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求职意向：Java研发工程师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1D0BA0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="001D0BA0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D204CE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="00546D9A">
              <w:rPr>
                <w:rFonts w:eastAsia="黑体" w:hint="eastAsia"/>
              </w:rPr>
              <w:t>，</w:t>
            </w:r>
            <w:r w:rsidR="00546D9A">
              <w:rPr>
                <w:rFonts w:eastAsia="黑体"/>
              </w:rPr>
              <w:t>有</w:t>
            </w:r>
            <w:r w:rsidR="00546D9A">
              <w:rPr>
                <w:rFonts w:eastAsia="黑体" w:hint="eastAsia"/>
              </w:rPr>
              <w:t>Java</w:t>
            </w:r>
            <w:r w:rsidR="00546D9A">
              <w:rPr>
                <w:rFonts w:eastAsia="黑体"/>
              </w:rPr>
              <w:t>服务器端项目开发经历</w:t>
            </w:r>
            <w:r w:rsidR="00546D9A">
              <w:rPr>
                <w:rFonts w:eastAsia="黑体" w:hint="eastAsia"/>
              </w:rPr>
              <w:t>，了解</w:t>
            </w:r>
            <w:r w:rsidR="00546D9A">
              <w:rPr>
                <w:rFonts w:eastAsia="黑体"/>
              </w:rPr>
              <w:t>Python</w:t>
            </w:r>
            <w:r w:rsidR="00546D9A">
              <w:rPr>
                <w:rFonts w:eastAsia="黑体"/>
              </w:rPr>
              <w:t>，</w:t>
            </w:r>
            <w:r w:rsidR="00546D9A">
              <w:rPr>
                <w:rFonts w:eastAsia="黑体" w:hint="eastAsia"/>
              </w:rPr>
              <w:t>有</w:t>
            </w:r>
            <w:r w:rsidR="00D204CE">
              <w:rPr>
                <w:rFonts w:eastAsia="黑体"/>
              </w:rPr>
              <w:t>Python</w:t>
            </w:r>
            <w:r w:rsidR="00546D9A">
              <w:rPr>
                <w:rFonts w:eastAsia="黑体" w:hint="eastAsia"/>
              </w:rPr>
              <w:t>爬虫</w:t>
            </w:r>
            <w:r w:rsidR="0097318F">
              <w:rPr>
                <w:rFonts w:eastAsia="黑体" w:hint="eastAsia"/>
              </w:rPr>
              <w:t>开发经历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A20D57" w:rsidRPr="005B1F03" w:rsidRDefault="00A20D57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Pr="005B1F03">
              <w:rPr>
                <w:rFonts w:eastAsia="黑体"/>
              </w:rPr>
              <w:t>WebSocket</w:t>
            </w:r>
            <w:r>
              <w:rPr>
                <w:rFonts w:eastAsia="黑体"/>
              </w:rPr>
              <w:t>通信协议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WebRTC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Kurento</w:t>
            </w:r>
            <w:r>
              <w:rPr>
                <w:rFonts w:eastAsia="黑体" w:hint="eastAsia"/>
              </w:rPr>
              <w:t>实时</w:t>
            </w:r>
            <w:r>
              <w:rPr>
                <w:rFonts w:eastAsia="黑体"/>
              </w:rPr>
              <w:t>通信协议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熟悉基于</w:t>
            </w:r>
            <w:r>
              <w:rPr>
                <w:rFonts w:eastAsia="黑体"/>
              </w:rPr>
              <w:t>NIO</w:t>
            </w:r>
            <w:r>
              <w:rPr>
                <w:rFonts w:eastAsia="黑体"/>
              </w:rPr>
              <w:t>异步事件驱动</w:t>
            </w:r>
            <w:r>
              <w:rPr>
                <w:rFonts w:eastAsia="黑体" w:hint="eastAsia"/>
              </w:rPr>
              <w:t>的</w:t>
            </w:r>
            <w:r>
              <w:rPr>
                <w:rFonts w:eastAsia="黑体"/>
              </w:rPr>
              <w:t>高可用框架</w:t>
            </w:r>
            <w:r>
              <w:rPr>
                <w:rFonts w:eastAsia="黑体"/>
              </w:rPr>
              <w:t>Netty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A20D57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C7405C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>
              <w:t xml:space="preserve"> </w:t>
            </w:r>
            <w:r w:rsidRPr="00C7405C">
              <w:rPr>
                <w:rFonts w:eastAsia="黑体"/>
              </w:rPr>
              <w:t>SonarQube</w:t>
            </w:r>
            <w:r>
              <w:rPr>
                <w:rFonts w:eastAsia="黑体" w:hint="eastAsia"/>
              </w:rPr>
              <w:t>代码静态检查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熟悉</w:t>
            </w:r>
            <w:r>
              <w:rPr>
                <w:rFonts w:eastAsia="黑体" w:hint="eastAsia"/>
              </w:rPr>
              <w:t>J</w:t>
            </w:r>
            <w:r>
              <w:rPr>
                <w:rFonts w:eastAsia="黑体"/>
              </w:rPr>
              <w:t>IRA</w:t>
            </w:r>
            <w:r>
              <w:rPr>
                <w:rFonts w:eastAsia="黑体" w:hint="eastAsia"/>
              </w:rPr>
              <w:t>的使用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</w:t>
            </w:r>
            <w:r w:rsidR="0006377B">
              <w:rPr>
                <w:rFonts w:eastAsia="黑体" w:hint="eastAsia"/>
              </w:rPr>
              <w:t>算法与数据结构</w:t>
            </w:r>
            <w:bookmarkStart w:id="0" w:name="_GoBack"/>
            <w:bookmarkEnd w:id="0"/>
            <w:r w:rsidRPr="005B1F03">
              <w:rPr>
                <w:rFonts w:eastAsia="黑体" w:hint="eastAsia"/>
              </w:rPr>
              <w:t>以及计算机网络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127A5A" w:rsidRDefault="00127A5A" w:rsidP="00067F72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项目</w:t>
            </w:r>
            <w:r>
              <w:rPr>
                <w:rFonts w:eastAsia="黑体" w:hint="eastAsia"/>
              </w:rPr>
              <w:t>开发规范（</w:t>
            </w:r>
            <w:r>
              <w:rPr>
                <w:rFonts w:eastAsia="黑体" w:hint="eastAsia"/>
              </w:rPr>
              <w:t>svn/git</w:t>
            </w:r>
            <w:r>
              <w:rPr>
                <w:rFonts w:eastAsia="黑体" w:hint="eastAsia"/>
              </w:rPr>
              <w:t>提交、</w:t>
            </w:r>
            <w:r>
              <w:rPr>
                <w:rFonts w:eastAsia="黑体"/>
              </w:rPr>
              <w:t>分支、</w:t>
            </w:r>
            <w:r w:rsidR="00433D8A">
              <w:rPr>
                <w:rFonts w:eastAsia="黑体" w:hint="eastAsia"/>
              </w:rPr>
              <w:t>部署</w:t>
            </w:r>
            <w:r>
              <w:rPr>
                <w:rFonts w:eastAsia="黑体"/>
              </w:rPr>
              <w:t>等</w:t>
            </w:r>
            <w:r>
              <w:rPr>
                <w:rFonts w:eastAsia="黑体" w:hint="eastAsia"/>
              </w:rPr>
              <w:t>）</w:t>
            </w:r>
            <w:r w:rsidR="00EC6696">
              <w:rPr>
                <w:rFonts w:eastAsia="黑体" w:hint="eastAsia"/>
              </w:rPr>
              <w:t>，</w:t>
            </w:r>
            <w:r w:rsidR="00F345E5"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接口</w:t>
            </w:r>
            <w:r w:rsidR="00F345E5"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架构文档</w:t>
            </w:r>
            <w:r w:rsidR="00B92F9C">
              <w:rPr>
                <w:rFonts w:eastAsia="黑体" w:hint="eastAsia"/>
              </w:rPr>
              <w:t>规范式</w:t>
            </w:r>
            <w:r w:rsidR="00BD10FA">
              <w:rPr>
                <w:rFonts w:eastAsia="黑体" w:hint="eastAsia"/>
              </w:rPr>
              <w:t>撰写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深度粉丝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智能硬件青果项目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视频技术的理解。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906246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</w:t>
            </w:r>
            <w:r w:rsidR="00906246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7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lastRenderedPageBreak/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F40E8F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</w:t>
            </w:r>
            <w:r w:rsidR="008051DC">
              <w:rPr>
                <w:rFonts w:eastAsia="黑体" w:hint="eastAsia"/>
              </w:rPr>
              <w:t>深度粉丝</w:t>
            </w:r>
            <w:r w:rsidR="008051DC">
              <w:rPr>
                <w:rFonts w:eastAsia="黑体"/>
              </w:rPr>
              <w:t>，</w:t>
            </w:r>
            <w:r w:rsidRPr="005B1F03">
              <w:rPr>
                <w:rFonts w:eastAsia="黑体"/>
              </w:rPr>
              <w:t>热爱技术，爱折腾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良好的逻辑分析能力，同时有对技术知识强烈的求知欲和快速学习能力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良好的沟通能力，能清晰、准确的在团队成员中传达自己的想法</w:t>
            </w:r>
            <w:r w:rsidRPr="005B1F03">
              <w:rPr>
                <w:rFonts w:eastAsia="黑体" w:hint="eastAsia"/>
              </w:rPr>
              <w:t>。始终保持积极向上的心态迎接所有的未知。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515" w:rsidRDefault="00311515" w:rsidP="00420A4B">
      <w:r>
        <w:separator/>
      </w:r>
    </w:p>
  </w:endnote>
  <w:endnote w:type="continuationSeparator" w:id="0">
    <w:p w:rsidR="00311515" w:rsidRDefault="00311515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515" w:rsidRDefault="00311515" w:rsidP="00420A4B">
      <w:r>
        <w:separator/>
      </w:r>
    </w:p>
  </w:footnote>
  <w:footnote w:type="continuationSeparator" w:id="0">
    <w:p w:rsidR="00311515" w:rsidRDefault="00311515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23F66"/>
    <w:rsid w:val="0002485B"/>
    <w:rsid w:val="00026BF7"/>
    <w:rsid w:val="000323B2"/>
    <w:rsid w:val="00032E10"/>
    <w:rsid w:val="00035F66"/>
    <w:rsid w:val="00036D17"/>
    <w:rsid w:val="000408B3"/>
    <w:rsid w:val="0006377B"/>
    <w:rsid w:val="00063CCC"/>
    <w:rsid w:val="00067F72"/>
    <w:rsid w:val="000722BD"/>
    <w:rsid w:val="00082ABB"/>
    <w:rsid w:val="000831B1"/>
    <w:rsid w:val="00085F3D"/>
    <w:rsid w:val="00094CDB"/>
    <w:rsid w:val="000A43B4"/>
    <w:rsid w:val="000A46E3"/>
    <w:rsid w:val="000B2CB7"/>
    <w:rsid w:val="000B5744"/>
    <w:rsid w:val="000D4D61"/>
    <w:rsid w:val="000E2F37"/>
    <w:rsid w:val="000E7652"/>
    <w:rsid w:val="000F5464"/>
    <w:rsid w:val="000F5493"/>
    <w:rsid w:val="001162A9"/>
    <w:rsid w:val="001232A2"/>
    <w:rsid w:val="00127A5A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6C56"/>
    <w:rsid w:val="001D032B"/>
    <w:rsid w:val="001D0BA0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2AAB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11515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246D1"/>
    <w:rsid w:val="004301B5"/>
    <w:rsid w:val="00433D8A"/>
    <w:rsid w:val="00443479"/>
    <w:rsid w:val="00444C7D"/>
    <w:rsid w:val="00446A57"/>
    <w:rsid w:val="00446F5F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D46F7"/>
    <w:rsid w:val="004E27EB"/>
    <w:rsid w:val="004E77D6"/>
    <w:rsid w:val="004F3995"/>
    <w:rsid w:val="00510153"/>
    <w:rsid w:val="00517C11"/>
    <w:rsid w:val="00520145"/>
    <w:rsid w:val="005204A5"/>
    <w:rsid w:val="0053276E"/>
    <w:rsid w:val="00535317"/>
    <w:rsid w:val="00535F70"/>
    <w:rsid w:val="00546D9A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545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26E5"/>
    <w:rsid w:val="00713512"/>
    <w:rsid w:val="007165DB"/>
    <w:rsid w:val="00716EF2"/>
    <w:rsid w:val="0071758E"/>
    <w:rsid w:val="00743C81"/>
    <w:rsid w:val="00745518"/>
    <w:rsid w:val="007522B9"/>
    <w:rsid w:val="0076198C"/>
    <w:rsid w:val="00763522"/>
    <w:rsid w:val="0076612B"/>
    <w:rsid w:val="00767F6E"/>
    <w:rsid w:val="007704F1"/>
    <w:rsid w:val="00776C98"/>
    <w:rsid w:val="00786FAC"/>
    <w:rsid w:val="007A145F"/>
    <w:rsid w:val="007A3A8A"/>
    <w:rsid w:val="007A3EA2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1DC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246"/>
    <w:rsid w:val="00906702"/>
    <w:rsid w:val="00920B1F"/>
    <w:rsid w:val="0093182F"/>
    <w:rsid w:val="00931C9B"/>
    <w:rsid w:val="009327ED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18F"/>
    <w:rsid w:val="0097348C"/>
    <w:rsid w:val="00973EB6"/>
    <w:rsid w:val="009741B8"/>
    <w:rsid w:val="00987884"/>
    <w:rsid w:val="009943B0"/>
    <w:rsid w:val="00995169"/>
    <w:rsid w:val="00997A21"/>
    <w:rsid w:val="009B7B2F"/>
    <w:rsid w:val="009C4A81"/>
    <w:rsid w:val="009D038C"/>
    <w:rsid w:val="009D6B5E"/>
    <w:rsid w:val="009E195D"/>
    <w:rsid w:val="009E7C47"/>
    <w:rsid w:val="009F0AA2"/>
    <w:rsid w:val="009F1191"/>
    <w:rsid w:val="009F14D9"/>
    <w:rsid w:val="009F74A0"/>
    <w:rsid w:val="00A02143"/>
    <w:rsid w:val="00A063DF"/>
    <w:rsid w:val="00A13C2A"/>
    <w:rsid w:val="00A16AC1"/>
    <w:rsid w:val="00A20D57"/>
    <w:rsid w:val="00A212B8"/>
    <w:rsid w:val="00A303F7"/>
    <w:rsid w:val="00A329F2"/>
    <w:rsid w:val="00A40467"/>
    <w:rsid w:val="00A4075A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21C6"/>
    <w:rsid w:val="00AF5EF6"/>
    <w:rsid w:val="00B02157"/>
    <w:rsid w:val="00B1074B"/>
    <w:rsid w:val="00B15FB2"/>
    <w:rsid w:val="00B206FD"/>
    <w:rsid w:val="00B20ED4"/>
    <w:rsid w:val="00B47AD4"/>
    <w:rsid w:val="00B600CA"/>
    <w:rsid w:val="00B63F4F"/>
    <w:rsid w:val="00B64433"/>
    <w:rsid w:val="00B7099D"/>
    <w:rsid w:val="00B70CB2"/>
    <w:rsid w:val="00B723BC"/>
    <w:rsid w:val="00B72E20"/>
    <w:rsid w:val="00B745F4"/>
    <w:rsid w:val="00B8024F"/>
    <w:rsid w:val="00B80314"/>
    <w:rsid w:val="00B82AB8"/>
    <w:rsid w:val="00B92F9C"/>
    <w:rsid w:val="00BA0A68"/>
    <w:rsid w:val="00BA3F85"/>
    <w:rsid w:val="00BC09BC"/>
    <w:rsid w:val="00BC27D2"/>
    <w:rsid w:val="00BC3B50"/>
    <w:rsid w:val="00BC5F82"/>
    <w:rsid w:val="00BC69E8"/>
    <w:rsid w:val="00BD10AF"/>
    <w:rsid w:val="00BD10FA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405C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5C3A"/>
    <w:rsid w:val="00D01916"/>
    <w:rsid w:val="00D02521"/>
    <w:rsid w:val="00D06C41"/>
    <w:rsid w:val="00D10E45"/>
    <w:rsid w:val="00D1151D"/>
    <w:rsid w:val="00D11928"/>
    <w:rsid w:val="00D204CE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1179"/>
    <w:rsid w:val="00E94C5D"/>
    <w:rsid w:val="00EC1B9D"/>
    <w:rsid w:val="00EC6696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45E5"/>
    <w:rsid w:val="00F363F0"/>
    <w:rsid w:val="00F40E8F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5B8799-1E29-435B-8430-CB6DA8F1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370</Words>
  <Characters>2115</Characters>
  <Application>Microsoft Office Word</Application>
  <DocSecurity>0</DocSecurity>
  <Lines>17</Lines>
  <Paragraphs>4</Paragraphs>
  <ScaleCrop>false</ScaleCrop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陶然</cp:lastModifiedBy>
  <cp:revision>259</cp:revision>
  <cp:lastPrinted>2016-08-05T13:07:00Z</cp:lastPrinted>
  <dcterms:created xsi:type="dcterms:W3CDTF">2016-04-14T04:51:00Z</dcterms:created>
  <dcterms:modified xsi:type="dcterms:W3CDTF">2016-08-06T07:14:00Z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