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PEER REVIEW FORM: T4 Website Project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REVIEWER NAME ___________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Vivian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______________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REVIEWEE NAME _____________</w:t>
      </w:r>
      <w:r>
        <w:rPr>
          <w:b w:val="1"/>
          <w:bCs w:val="1"/>
          <w:sz w:val="24"/>
          <w:szCs w:val="24"/>
          <w:rtl w:val="0"/>
          <w:lang w:val="zh-CN" w:eastAsia="zh-CN"/>
        </w:rPr>
        <w:t>August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______</w:t>
      </w: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color w:val="000000"/>
          <w:sz w:val="24"/>
          <w:szCs w:val="24"/>
          <w:u w:color="000000"/>
        </w:rPr>
      </w:pPr>
    </w:p>
    <w:p>
      <w:pPr>
        <w:pStyle w:val="正文"/>
        <w:rPr>
          <w:b w:val="1"/>
          <w:bCs w:val="1"/>
          <w:sz w:val="24"/>
          <w:szCs w:val="24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de-DE"/>
        </w:rPr>
        <w:t>WEBSITE ASSESSMENT RUBRIC</w:t>
      </w:r>
    </w:p>
    <w:tbl>
      <w:tblPr>
        <w:tblW w:w="102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19"/>
        <w:gridCol w:w="1516"/>
        <w:gridCol w:w="1559"/>
        <w:gridCol w:w="1531"/>
        <w:gridCol w:w="1447"/>
        <w:gridCol w:w="1418"/>
        <w:gridCol w:w="1509"/>
      </w:tblGrid>
      <w:tr>
        <w:tblPrEx>
          <w:shd w:val="clear" w:color="auto" w:fill="5b9bd5"/>
        </w:tblPrEx>
        <w:trPr>
          <w:trHeight w:val="892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Assessment Area (Weight)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0-50pts Failure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50-70 pts Marginal Pass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70-80 pts Pass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80-90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Good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90-100 pts</w:t>
            </w:r>
          </w:p>
          <w:p>
            <w:pPr>
              <w:pStyle w:val="Table Heading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Excellent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PEER SCORE</w:t>
            </w:r>
          </w:p>
        </w:tc>
      </w:tr>
      <w:tr>
        <w:tblPrEx>
          <w:shd w:val="clear" w:color="auto" w:fill="5b9bd5"/>
        </w:tblPrEx>
        <w:trPr>
          <w:trHeight w:val="1192" w:hRule="atLeast"/>
          <w:tblHeader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Technical Completeness* (50%)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50-75%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75-85%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85-95%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95%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95%</w:t>
            </w:r>
          </w:p>
        </w:tc>
      </w:tr>
      <w:tr>
        <w:tblPrEx>
          <w:shd w:val="clear" w:color="auto" w:fill="d0ddef"/>
        </w:tblPrEx>
        <w:trPr>
          <w:trHeight w:val="1192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Content Completeness* (40%)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Less than half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完成度少于一半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50-75%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50-75%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75-85%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75-85%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85-95% complete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85-95%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的完成度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95% complete or better...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95%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或更高的完成度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90%</w:t>
            </w:r>
          </w:p>
        </w:tc>
      </w:tr>
      <w:tr>
        <w:tblPrEx>
          <w:shd w:val="clear" w:color="auto" w:fill="d0ddef"/>
        </w:tblPrEx>
        <w:trPr>
          <w:trHeight w:val="4703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Creativity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Website has no design features.  Website is creatively designed, but not surprising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网站没有设计感，网站有创造性但没有惊喜感</w:t>
            </w:r>
          </w:p>
          <w:p>
            <w:pPr>
              <w:pStyle w:val="Table Contents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Website lacks interesting design features. </w:t>
            </w:r>
          </w:p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Does not have a personal style.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网站缺乏有趣的设计特点。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没有个人风格。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Website uses interesting design features in an unsurprising way. Looks like many other sites of its kind. 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网站没有趣的设计特点。看起来像许多类似站点相同。</w:t>
            </w:r>
          </w:p>
          <w:p>
            <w:pPr>
              <w:pStyle w:val="Table Contents"/>
              <w:jc w:val="left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Website shows a creative approach to self-representation. </w:t>
            </w:r>
          </w:p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Uses some interesting design features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网站展示了自我表达的创造性方法。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使用一些有趣的设计特征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Surprising design elements that create a distinct personal brand. </w:t>
            </w:r>
          </w:p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Pushes the boundaries of traditional web design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网站有令人惊讶的设计元素，创造一个独特的个人特点。</w:t>
            </w:r>
          </w:p>
          <w:p>
            <w:pPr>
              <w:pStyle w:val="Table Contents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跨越了传统网页设计的界限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95%</w:t>
            </w:r>
          </w:p>
        </w:tc>
      </w:tr>
      <w:tr>
        <w:tblPrEx>
          <w:shd w:val="clear" w:color="auto" w:fill="d0ddef"/>
        </w:tblPrEx>
        <w:trPr>
          <w:trHeight w:val="3655" w:hRule="atLeast"/>
        </w:trPr>
        <w:tc>
          <w:tcPr>
            <w:tcW w:type="dxa" w:w="131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Usability (25%)</w:t>
            </w:r>
          </w:p>
        </w:tc>
        <w:tc>
          <w:tcPr>
            <w:tcW w:type="dxa" w:w="1516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Website is impossible to navigate.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网站难以使用</w:t>
            </w:r>
          </w:p>
        </w:tc>
        <w:tc>
          <w:tcPr>
            <w:tcW w:type="dxa" w:w="155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Content is difficult to find. User interaction in unintuitive.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信息内容很难找到，用户交互不直观</w:t>
            </w:r>
          </w:p>
        </w:tc>
        <w:tc>
          <w:tcPr>
            <w:tcW w:type="dxa" w:w="153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Some content is hard to find or some navigation does not work as expected.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有些内容很难找到，或者某些导航不能流畅运行。</w:t>
            </w:r>
          </w:p>
        </w:tc>
        <w:tc>
          <w:tcPr>
            <w:tcW w:type="dxa" w:w="1447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spacing w:after="292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Content is easy to find, design is somewhat intuitive, the user might be somewhat confused about navigation.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内容很容易找到，设计有些直观，用户可能对导航有点困惑。</w:t>
            </w:r>
          </w:p>
        </w:tc>
        <w:tc>
          <w:tcPr>
            <w:tcW w:type="dxa" w:w="1418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Content is easy to find and site is easy to navigate. </w:t>
            </w:r>
          </w:p>
          <w:p>
            <w:pPr>
              <w:pStyle w:val="Table Contents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Contents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Intuitive design features. </w:t>
            </w:r>
          </w:p>
          <w:p>
            <w:pPr>
              <w:pStyle w:val="Table Contents"/>
              <w:bidi w:val="0"/>
              <w:spacing w:after="292"/>
              <w:ind w:left="0" w:right="0" w:firstLine="0"/>
              <w:jc w:val="left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等线" w:cs="等线" w:hAnsi="等线" w:eastAsia="等线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内容很容易找到，网站很容易导航。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zh-TW" w:eastAsia="zh-TW"/>
              </w:rPr>
              <w:t>导航设计具有直观性。</w:t>
            </w:r>
          </w:p>
        </w:tc>
        <w:tc>
          <w:tcPr>
            <w:tcW w:type="dxa" w:w="150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100%</w:t>
            </w:r>
          </w:p>
        </w:tc>
      </w:tr>
    </w:tbl>
    <w:p>
      <w:pPr>
        <w:pStyle w:val="正文"/>
        <w:rPr>
          <w:b w:val="1"/>
          <w:bCs w:val="1"/>
          <w:sz w:val="24"/>
          <w:szCs w:val="24"/>
        </w:rPr>
      </w:pPr>
    </w:p>
    <w:p>
      <w:pPr>
        <w:pStyle w:val="正文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*Based on individual assignment requirements</w:t>
      </w:r>
    </w:p>
    <w:p>
      <w:pPr>
        <w:pStyle w:val="正文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** Final Project scores will be 25% peer assessment and 75% instructor assessment.</w:t>
      </w:r>
    </w:p>
    <w:p>
      <w:pPr>
        <w:pStyle w:val="正文"/>
        <w:rPr>
          <w:color w:val="000000"/>
          <w:u w:color="000000"/>
        </w:rPr>
      </w:pPr>
      <w:r>
        <w:rPr>
          <w:color w:val="000000"/>
          <w:u w:color="000000"/>
          <w:rtl w:val="0"/>
        </w:rPr>
        <w:t>*</w:t>
      </w:r>
      <w:r>
        <w:rPr>
          <w:rFonts w:eastAsia="宋体" w:hint="eastAsia"/>
          <w:color w:val="000000"/>
          <w:u w:color="000000"/>
          <w:rtl w:val="0"/>
          <w:lang w:val="zh-TW" w:eastAsia="zh-TW"/>
        </w:rPr>
        <w:t>根据作业要求完成度打分</w:t>
      </w:r>
    </w:p>
    <w:p>
      <w:pPr>
        <w:pStyle w:val="正文"/>
        <w:rPr>
          <w:color w:val="000000"/>
          <w:u w:color="000000"/>
        </w:rPr>
      </w:pPr>
      <w:r>
        <w:rPr>
          <w:color w:val="000000"/>
          <w:u w:color="000000"/>
          <w:rtl w:val="0"/>
        </w:rPr>
        <w:t>**</w:t>
      </w:r>
      <w:r>
        <w:rPr>
          <w:rFonts w:eastAsia="宋体" w:hint="eastAsia"/>
          <w:color w:val="000000"/>
          <w:u w:color="000000"/>
          <w:rtl w:val="0"/>
          <w:lang w:val="zh-TW" w:eastAsia="zh-TW"/>
        </w:rPr>
        <w:t>最后项目成绩将为</w:t>
      </w:r>
      <w:r>
        <w:rPr>
          <w:color w:val="000000"/>
          <w:u w:color="000000"/>
          <w:rtl w:val="0"/>
        </w:rPr>
        <w:t>25%</w:t>
      </w:r>
      <w:r>
        <w:rPr>
          <w:rFonts w:eastAsia="宋体" w:hint="eastAsia"/>
          <w:color w:val="000000"/>
          <w:u w:color="000000"/>
          <w:rtl w:val="0"/>
          <w:lang w:val="zh-TW" w:eastAsia="zh-TW"/>
        </w:rPr>
        <w:t>同侪评估和</w:t>
      </w:r>
      <w:r>
        <w:rPr>
          <w:color w:val="000000"/>
          <w:u w:color="000000"/>
          <w:rtl w:val="0"/>
        </w:rPr>
        <w:t>75%</w:t>
      </w:r>
      <w:r>
        <w:rPr>
          <w:rFonts w:eastAsia="宋体" w:hint="eastAsia"/>
          <w:color w:val="000000"/>
          <w:u w:color="000000"/>
          <w:rtl w:val="0"/>
          <w:lang w:val="zh-TW" w:eastAsia="zh-TW"/>
        </w:rPr>
        <w:t>讲师评估。</w:t>
      </w:r>
    </w:p>
    <w:p>
      <w:pPr>
        <w:pStyle w:val="正文"/>
        <w:widowControl w:val="1"/>
        <w:suppressAutoHyphens w:val="0"/>
        <w:jc w:val="left"/>
        <w:rPr>
          <w:color w:val="000000"/>
          <w:u w:color="000000"/>
        </w:rPr>
      </w:pPr>
    </w:p>
    <w:p>
      <w:pPr>
        <w:pStyle w:val="正文"/>
        <w:rPr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 xml:space="preserve">TECHNICAL REQUIREMENTS </w:t>
        <w:tab/>
      </w:r>
      <w:r>
        <w:rPr>
          <w:color w:val="000000"/>
          <w:sz w:val="28"/>
          <w:szCs w:val="28"/>
          <w:u w:color="000000"/>
        </w:rPr>
        <w:tab/>
      </w:r>
    </w:p>
    <w:tbl>
      <w:tblPr>
        <w:tblW w:w="62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48"/>
        <w:gridCol w:w="1983"/>
      </w:tblGrid>
      <w:tr>
        <w:tblPrEx>
          <w:shd w:val="clear" w:color="auto" w:fill="d0ddef"/>
        </w:tblPrEx>
        <w:trPr>
          <w:trHeight w:val="422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Written by student (original work) 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宋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学生做的（原创作品）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3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Website Works: (3 pts) 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Interactions work as expected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Loads quickly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sz w:val="24"/>
                <w:szCs w:val="24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All images/elements display properly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网站运作：（</w:t>
            </w: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分）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Fonts w:ascii="Calibri" w:hAnsi="Calibri"/>
                <w:sz w:val="20"/>
                <w:szCs w:val="20"/>
                <w:rtl w:val="0"/>
                <w:lang w:val="en-US"/>
              </w:rPr>
            </w:pP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交互作用如预期工作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网站加载迅速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sz w:val="20"/>
                <w:szCs w:val="20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所有图像</w:t>
            </w: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元素都能正确显示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/3</w:t>
            </w:r>
          </w:p>
        </w:tc>
      </w:tr>
      <w:tr>
        <w:tblPrEx>
          <w:shd w:val="clear" w:color="auto" w:fill="d0ddef"/>
        </w:tblPrEx>
        <w:trPr>
          <w:trHeight w:val="1178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CSS Styles are used (+1 for External Style Sheet) 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网站中运用到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CSS Styles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，外置</w:t>
            </w: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Style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 Sheet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加一分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17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Javascript is used to drive interactivity (+1 if in an external file)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</w:pP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JavaScript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用于驱动交互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（外部链接＋</w:t>
            </w:r>
            <w:r>
              <w:rPr>
                <w:rFonts w:ascii="Calibri" w:hAnsi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5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FINAL SCORE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/6</w:t>
            </w:r>
          </w:p>
        </w:tc>
      </w:tr>
      <w:tr>
        <w:tblPrEx>
          <w:shd w:val="clear" w:color="auto" w:fill="d0ddef"/>
        </w:tblPrEx>
        <w:trPr>
          <w:trHeight w:val="70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100</w:t>
            </w:r>
          </w:p>
        </w:tc>
      </w:tr>
    </w:tbl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de-DE"/>
        </w:rPr>
        <w:t>CONTENT REQUIREMENTS</w:t>
      </w:r>
    </w:p>
    <w:tbl>
      <w:tblPr>
        <w:tblW w:w="62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210"/>
        <w:gridCol w:w="2074"/>
      </w:tblGrid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Includes a variety of content types (jpg, video, text, etc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…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)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多样的内容形式（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jpg, video, text, etc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…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Includes examples of studio work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包括以往的作业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316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Includes a description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有描述性文字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Includes external content that is not just student work and description</w:t>
            </w:r>
          </w:p>
          <w:p>
            <w:pPr>
              <w:pStyle w:val="正文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zh-TW" w:eastAsia="zh-TW"/>
              </w:rPr>
              <w:t>包括外部内容，不只是学生的作品和描述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</w:tc>
      </w:tr>
      <w:tr>
        <w:tblPrEx>
          <w:shd w:val="clear" w:color="auto" w:fill="d0ddef"/>
        </w:tblPrEx>
        <w:trPr>
          <w:trHeight w:val="1200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FINAL SCORE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jc w:val="righ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/4</w:t>
            </w:r>
          </w:p>
        </w:tc>
      </w:tr>
      <w:tr>
        <w:tblPrEx>
          <w:shd w:val="clear" w:color="auto" w:fill="d0ddef"/>
        </w:tblPrEx>
        <w:trPr>
          <w:trHeight w:val="1017" w:hRule="atLeast"/>
        </w:trPr>
        <w:tc>
          <w:tcPr>
            <w:tcW w:type="dxa" w:w="4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x100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100</w:t>
            </w:r>
          </w:p>
        </w:tc>
      </w:tr>
    </w:tbl>
    <w:p>
      <w:pPr>
        <w:pStyle w:val="正文"/>
        <w:rPr>
          <w:sz w:val="28"/>
          <w:szCs w:val="28"/>
        </w:rPr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rPr>
          <w:b w:val="1"/>
          <w:bCs w:val="1"/>
        </w:rPr>
      </w:pPr>
    </w:p>
    <w:p>
      <w:pPr>
        <w:pStyle w:val="正文"/>
      </w:pPr>
      <w:r>
        <w:rPr>
          <w:b w:val="1"/>
          <w:bCs w:val="1"/>
          <w:rtl w:val="0"/>
          <w:lang w:val="en-US"/>
        </w:rPr>
        <w:t>NOTES: The work is fully in compliance with the requirements, and there are also elaborate designs. It is interesting to show the work in the form of a slide slide, as well as background music</w:t>
      </w:r>
      <w:r>
        <w:rPr>
          <w:b w:val="1"/>
          <w:bCs w:val="1"/>
          <w:rtl w:val="0"/>
          <w:lang w:val="zh-CN" w:eastAsia="zh-CN"/>
        </w:rPr>
        <w:t xml:space="preserve"> </w:t>
      </w:r>
      <w:r>
        <w:rPr>
          <w:b w:val="1"/>
          <w:bCs w:val="1"/>
          <w:rtl w:val="0"/>
          <w:lang w:val="zh-CN" w:eastAsia="zh-CN"/>
        </w:rPr>
        <w:t>is awesome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！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7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