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D8E2B" w14:textId="77777777" w:rsidR="001707D9" w:rsidRDefault="000879C9">
      <w:pPr>
        <w:jc w:val="center"/>
        <w:rPr>
          <w:rFonts w:ascii="Times New Roman" w:eastAsia="Times New Roman" w:hAnsi="Times New Roman" w:cs="Times New Roman"/>
          <w:sz w:val="72"/>
          <w:szCs w:val="72"/>
        </w:rPr>
      </w:pPr>
      <w:r>
        <w:rPr>
          <w:rFonts w:ascii="Times New Roman" w:eastAsia="Times New Roman" w:hAnsi="Times New Roman" w:cs="Times New Roman"/>
          <w:sz w:val="72"/>
          <w:szCs w:val="72"/>
        </w:rPr>
        <w:t>King’s College London</w:t>
      </w:r>
    </w:p>
    <w:p w14:paraId="24C3D1F4" w14:textId="77777777" w:rsidR="001707D9" w:rsidRDefault="000879C9">
      <w:pPr>
        <w:spacing w:line="240" w:lineRule="exact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Online Examination Answer Sheet</w:t>
      </w:r>
    </w:p>
    <w:p w14:paraId="47B1F8EF" w14:textId="77777777" w:rsidR="001707D9" w:rsidRPr="000879C9" w:rsidRDefault="001707D9" w:rsidP="00D16C0F">
      <w:pPr>
        <w:spacing w:line="240" w:lineRule="exact"/>
        <w:rPr>
          <w:rFonts w:eastAsia="Times New Roman" w:cstheme="minorHAnsi"/>
          <w:color w:val="000000" w:themeColor="text1"/>
          <w:sz w:val="28"/>
          <w:szCs w:val="28"/>
        </w:rPr>
      </w:pPr>
    </w:p>
    <w:p w14:paraId="7F24DDCB" w14:textId="77777777" w:rsidR="000879C9" w:rsidRPr="000879C9" w:rsidRDefault="000879C9" w:rsidP="000879C9">
      <w:pPr>
        <w:spacing w:line="240" w:lineRule="exact"/>
        <w:jc w:val="center"/>
        <w:rPr>
          <w:rFonts w:cstheme="minorHAnsi"/>
          <w:sz w:val="21"/>
          <w:szCs w:val="21"/>
          <w:shd w:val="clear" w:color="auto" w:fill="FFFFFF"/>
        </w:rPr>
      </w:pPr>
      <w:bookmarkStart w:id="0" w:name="_Hlk70670311"/>
      <w:r w:rsidRPr="000879C9">
        <w:rPr>
          <w:rStyle w:val="Strong"/>
          <w:rFonts w:cstheme="minorHAnsi"/>
          <w:sz w:val="21"/>
          <w:szCs w:val="21"/>
          <w:shd w:val="clear" w:color="auto" w:fill="FFFFFF"/>
        </w:rPr>
        <w:t>ACADEMIC HONESTY AND INTEGRITY:</w:t>
      </w:r>
      <w:r w:rsidRPr="000879C9">
        <w:rPr>
          <w:rFonts w:cstheme="minorHAnsi"/>
          <w:sz w:val="21"/>
          <w:szCs w:val="21"/>
        </w:rPr>
        <w:br/>
      </w:r>
    </w:p>
    <w:p w14:paraId="4C5F4F7C" w14:textId="2938B282" w:rsidR="001707D9" w:rsidRPr="000879C9" w:rsidRDefault="000879C9" w:rsidP="000879C9">
      <w:pPr>
        <w:spacing w:line="240" w:lineRule="exact"/>
        <w:rPr>
          <w:rFonts w:cstheme="minorHAnsi"/>
          <w:sz w:val="24"/>
          <w:szCs w:val="24"/>
        </w:rPr>
      </w:pPr>
      <w:r w:rsidRPr="000879C9">
        <w:rPr>
          <w:rFonts w:cstheme="minorHAnsi"/>
          <w:sz w:val="21"/>
          <w:szCs w:val="21"/>
          <w:shd w:val="clear" w:color="auto" w:fill="FFFFFF"/>
        </w:rPr>
        <w:t xml:space="preserve">Students at King’s are part of an academic community that values trust, </w:t>
      </w:r>
      <w:proofErr w:type="gramStart"/>
      <w:r w:rsidRPr="000879C9">
        <w:rPr>
          <w:rFonts w:cstheme="minorHAnsi"/>
          <w:sz w:val="21"/>
          <w:szCs w:val="21"/>
          <w:shd w:val="clear" w:color="auto" w:fill="FFFFFF"/>
        </w:rPr>
        <w:t>fairness</w:t>
      </w:r>
      <w:proofErr w:type="gramEnd"/>
      <w:r w:rsidRPr="000879C9">
        <w:rPr>
          <w:rFonts w:cstheme="minorHAnsi"/>
          <w:sz w:val="21"/>
          <w:szCs w:val="21"/>
          <w:shd w:val="clear" w:color="auto" w:fill="FFFFFF"/>
        </w:rPr>
        <w:t xml:space="preserve"> and respect and actively encourages students to act with honesty and integrity. It is a College policy that students take responsibility for their work and comply with the university’s standards and requirements. </w:t>
      </w:r>
      <w:r w:rsidRPr="000879C9">
        <w:rPr>
          <w:rFonts w:cstheme="minorHAnsi"/>
          <w:sz w:val="21"/>
          <w:szCs w:val="21"/>
        </w:rPr>
        <w:br/>
      </w:r>
      <w:r w:rsidRPr="000879C9">
        <w:rPr>
          <w:rFonts w:cstheme="minorHAnsi"/>
          <w:sz w:val="21"/>
          <w:szCs w:val="21"/>
          <w:shd w:val="clear" w:color="auto" w:fill="FFFFFF"/>
        </w:rPr>
        <w:t> </w:t>
      </w:r>
      <w:r w:rsidRPr="000879C9">
        <w:rPr>
          <w:rFonts w:cstheme="minorHAnsi"/>
          <w:sz w:val="21"/>
          <w:szCs w:val="21"/>
        </w:rPr>
        <w:br/>
      </w:r>
      <w:r w:rsidRPr="000879C9">
        <w:rPr>
          <w:rFonts w:cstheme="minorHAnsi"/>
          <w:sz w:val="21"/>
          <w:szCs w:val="21"/>
          <w:shd w:val="clear" w:color="auto" w:fill="FFFFFF"/>
        </w:rPr>
        <w:t>By submitting this assignment, I confirm that this work is entirely my own, or is the work of an assigned or permitted group, of which </w:t>
      </w:r>
      <w:proofErr w:type="spellStart"/>
      <w:r w:rsidRPr="000879C9">
        <w:rPr>
          <w:rFonts w:cstheme="minorHAnsi"/>
          <w:sz w:val="21"/>
          <w:szCs w:val="21"/>
          <w:shd w:val="clear" w:color="auto" w:fill="FFFFFF"/>
        </w:rPr>
        <w:t>i</w:t>
      </w:r>
      <w:proofErr w:type="spellEnd"/>
      <w:r w:rsidRPr="000879C9">
        <w:rPr>
          <w:rFonts w:cstheme="minorHAnsi"/>
          <w:sz w:val="21"/>
          <w:szCs w:val="21"/>
          <w:shd w:val="clear" w:color="auto" w:fill="FFFFFF"/>
        </w:rPr>
        <w:t> am a member, with exception to any content where the works of others have been acknowledged with appropriate referencing. I also confirm that I have read and understood the College’s Academic Honesty &amp; Integrity Policy: </w:t>
      </w:r>
      <w:hyperlink r:id="rId4" w:tgtFrame="_blank" w:history="1">
        <w:r w:rsidRPr="000879C9">
          <w:rPr>
            <w:rStyle w:val="Hyperlink"/>
            <w:rFonts w:cstheme="minorHAnsi"/>
            <w:color w:val="0A2D50"/>
            <w:sz w:val="21"/>
            <w:szCs w:val="21"/>
            <w:shd w:val="clear" w:color="auto" w:fill="FFFFFF"/>
          </w:rPr>
          <w:t>https://www.kcl.ac.uk/governancezone/assessment/academic-honesty-integrity</w:t>
        </w:r>
      </w:hyperlink>
      <w:r w:rsidRPr="000879C9">
        <w:rPr>
          <w:rFonts w:cstheme="minorHAnsi"/>
          <w:color w:val="555555"/>
          <w:sz w:val="21"/>
          <w:szCs w:val="21"/>
          <w:shd w:val="clear" w:color="auto" w:fill="FFFFFF"/>
        </w:rPr>
        <w:t>  </w:t>
      </w:r>
      <w:r w:rsidRPr="000879C9">
        <w:rPr>
          <w:rFonts w:cstheme="minorHAnsi"/>
          <w:color w:val="555555"/>
          <w:sz w:val="21"/>
          <w:szCs w:val="21"/>
        </w:rPr>
        <w:br/>
      </w:r>
      <w:r w:rsidRPr="000879C9">
        <w:rPr>
          <w:rFonts w:cstheme="minorHAnsi"/>
          <w:color w:val="555555"/>
          <w:sz w:val="21"/>
          <w:szCs w:val="21"/>
          <w:shd w:val="clear" w:color="auto" w:fill="FFFFFF"/>
        </w:rPr>
        <w:t> </w:t>
      </w:r>
      <w:r w:rsidRPr="000879C9">
        <w:rPr>
          <w:rFonts w:cstheme="minorHAnsi"/>
          <w:color w:val="555555"/>
          <w:sz w:val="21"/>
          <w:szCs w:val="21"/>
        </w:rPr>
        <w:br/>
      </w:r>
      <w:r w:rsidRPr="000879C9">
        <w:rPr>
          <w:rFonts w:cstheme="minorHAnsi"/>
          <w:sz w:val="21"/>
          <w:szCs w:val="21"/>
          <w:shd w:val="clear" w:color="auto" w:fill="FFFFFF"/>
        </w:rPr>
        <w:t xml:space="preserve">Misconduct regulations remain in place during this period and students can </w:t>
      </w:r>
      <w:proofErr w:type="spellStart"/>
      <w:r w:rsidRPr="000879C9">
        <w:rPr>
          <w:rFonts w:cstheme="minorHAnsi"/>
          <w:sz w:val="21"/>
          <w:szCs w:val="21"/>
          <w:shd w:val="clear" w:color="auto" w:fill="FFFFFF"/>
        </w:rPr>
        <w:t>familiarise</w:t>
      </w:r>
      <w:proofErr w:type="spellEnd"/>
      <w:r w:rsidRPr="000879C9">
        <w:rPr>
          <w:rFonts w:cstheme="minorHAnsi"/>
          <w:sz w:val="21"/>
          <w:szCs w:val="21"/>
          <w:shd w:val="clear" w:color="auto" w:fill="FFFFFF"/>
        </w:rPr>
        <w:t xml:space="preserve"> themselves with the procedures on the College website at </w:t>
      </w:r>
      <w:hyperlink r:id="rId5" w:tgtFrame="_blank" w:history="1">
        <w:r w:rsidRPr="000879C9">
          <w:rPr>
            <w:rStyle w:val="Hyperlink"/>
            <w:rFonts w:cstheme="minorHAnsi"/>
            <w:color w:val="0A2D50"/>
            <w:sz w:val="21"/>
            <w:szCs w:val="21"/>
            <w:shd w:val="clear" w:color="auto" w:fill="FFFFFF"/>
          </w:rPr>
          <w:t>https://www.kcl.ac.uk/campuslife/acservices/academic-regulations/assets-20-21/g27.pdf</w:t>
        </w:r>
      </w:hyperlink>
    </w:p>
    <w:bookmarkEnd w:id="0"/>
    <w:p w14:paraId="7F7924E1" w14:textId="77777777" w:rsidR="001707D9" w:rsidRDefault="001707D9">
      <w:pPr>
        <w:spacing w:line="240" w:lineRule="exact"/>
        <w:jc w:val="center"/>
        <w:rPr>
          <w:rFonts w:ascii="Calibri" w:hAnsi="Calibri"/>
          <w:sz w:val="24"/>
          <w:szCs w:val="24"/>
        </w:rPr>
      </w:pPr>
    </w:p>
    <w:p w14:paraId="15339F1A" w14:textId="77777777" w:rsidR="00D16C0F" w:rsidRDefault="00D16C0F" w:rsidP="00D16C0F">
      <w:pPr>
        <w:spacing w:line="240" w:lineRule="exact"/>
        <w:jc w:val="center"/>
        <w:rPr>
          <w:rFonts w:ascii="Calibri" w:hAnsi="Calibri"/>
          <w:sz w:val="24"/>
          <w:szCs w:val="24"/>
        </w:rPr>
      </w:pPr>
    </w:p>
    <w:p w14:paraId="786B6EBA" w14:textId="77777777" w:rsidR="00D16C0F" w:rsidRDefault="00D16C0F" w:rsidP="00D16C0F">
      <w:pPr>
        <w:spacing w:line="240" w:lineRule="exact"/>
        <w:jc w:val="center"/>
        <w:rPr>
          <w:rFonts w:ascii="Calibri" w:hAnsi="Calibri"/>
          <w:sz w:val="24"/>
          <w:szCs w:val="24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05"/>
        <w:gridCol w:w="7155"/>
      </w:tblGrid>
      <w:tr w:rsidR="00D16C0F" w14:paraId="1F6FE9FA" w14:textId="77777777" w:rsidTr="00DA4EF0">
        <w:tc>
          <w:tcPr>
            <w:tcW w:w="2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C83BDF2" w14:textId="77777777" w:rsidR="00D16C0F" w:rsidRDefault="00D16C0F" w:rsidP="00DA4EF0">
            <w:pPr>
              <w:pStyle w:val="TableContents"/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7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51AC7CD" w14:textId="77777777" w:rsidR="00D16C0F" w:rsidRDefault="00D16C0F" w:rsidP="00DA4EF0">
            <w:pPr>
              <w:pStyle w:val="TableContents"/>
              <w:rPr>
                <w:rFonts w:ascii="Calibri" w:hAnsi="Calibri"/>
                <w:sz w:val="24"/>
                <w:szCs w:val="24"/>
              </w:rPr>
            </w:pPr>
          </w:p>
        </w:tc>
      </w:tr>
    </w:tbl>
    <w:p w14:paraId="236FE1E1" w14:textId="77777777" w:rsidR="00D16C0F" w:rsidRDefault="00D16C0F" w:rsidP="00D16C0F">
      <w:pPr>
        <w:spacing w:line="240" w:lineRule="exact"/>
        <w:jc w:val="center"/>
        <w:rPr>
          <w:rFonts w:ascii="Calibri" w:hAnsi="Calibri"/>
          <w:color w:val="000000"/>
          <w:sz w:val="24"/>
          <w:szCs w:val="24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05"/>
        <w:gridCol w:w="7155"/>
      </w:tblGrid>
      <w:tr w:rsidR="00D16C0F" w14:paraId="7EE15A5E" w14:textId="77777777" w:rsidTr="00DA4EF0">
        <w:tc>
          <w:tcPr>
            <w:tcW w:w="2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6394836" w14:textId="77777777" w:rsidR="00D16C0F" w:rsidRDefault="00D16C0F" w:rsidP="00DA4EF0">
            <w:pPr>
              <w:pStyle w:val="TableContents"/>
            </w:pPr>
            <w:r>
              <w:rPr>
                <w:b/>
                <w:bCs/>
                <w:sz w:val="24"/>
                <w:szCs w:val="24"/>
              </w:rPr>
              <w:t>Student number:</w:t>
            </w:r>
          </w:p>
        </w:tc>
        <w:tc>
          <w:tcPr>
            <w:tcW w:w="7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E94006E" w14:textId="77777777" w:rsidR="00D16C0F" w:rsidRDefault="00D16C0F" w:rsidP="00DA4EF0">
            <w:pPr>
              <w:pStyle w:val="TableContents"/>
              <w:rPr>
                <w:rFonts w:ascii="Calibri" w:hAnsi="Calibri"/>
                <w:sz w:val="24"/>
                <w:szCs w:val="24"/>
              </w:rPr>
            </w:pPr>
          </w:p>
        </w:tc>
      </w:tr>
    </w:tbl>
    <w:p w14:paraId="238EAFE1" w14:textId="3A8A9176" w:rsidR="001707D9" w:rsidRDefault="00D16C0F">
      <w:r>
        <w:br w:type="page"/>
      </w:r>
    </w:p>
    <w:tbl>
      <w:tblPr>
        <w:tblStyle w:val="TableGrid"/>
        <w:tblW w:w="9360" w:type="dxa"/>
        <w:tblLook w:val="06A0" w:firstRow="1" w:lastRow="0" w:firstColumn="1" w:lastColumn="0" w:noHBand="1" w:noVBand="1"/>
      </w:tblPr>
      <w:tblGrid>
        <w:gridCol w:w="4681"/>
        <w:gridCol w:w="4679"/>
      </w:tblGrid>
      <w:tr w:rsidR="001707D9" w14:paraId="1033B43C" w14:textId="77777777">
        <w:tc>
          <w:tcPr>
            <w:tcW w:w="4680" w:type="dxa"/>
            <w:shd w:val="clear" w:color="auto" w:fill="auto"/>
          </w:tcPr>
          <w:p w14:paraId="33FE05A2" w14:textId="77777777" w:rsidR="001707D9" w:rsidRDefault="000879C9">
            <w:pPr>
              <w:pageBreakBefore/>
              <w:spacing w:after="0" w:line="240" w:lineRule="auto"/>
            </w:pPr>
            <w:r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lastRenderedPageBreak/>
              <w:t xml:space="preserve">Question Number: </w:t>
            </w:r>
          </w:p>
        </w:tc>
        <w:tc>
          <w:tcPr>
            <w:tcW w:w="4679" w:type="dxa"/>
            <w:shd w:val="clear" w:color="auto" w:fill="auto"/>
          </w:tcPr>
          <w:p w14:paraId="332AE8DA" w14:textId="77777777" w:rsidR="001707D9" w:rsidRDefault="000879C9">
            <w:pPr>
              <w:spacing w:after="0" w:line="240" w:lineRule="auto"/>
            </w:pPr>
            <w:r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 xml:space="preserve">Part: </w:t>
            </w:r>
          </w:p>
        </w:tc>
      </w:tr>
      <w:tr w:rsidR="001707D9" w14:paraId="461E91A9" w14:textId="77777777">
        <w:trPr>
          <w:trHeight w:val="1479"/>
        </w:trPr>
        <w:tc>
          <w:tcPr>
            <w:tcW w:w="9359" w:type="dxa"/>
            <w:gridSpan w:val="2"/>
            <w:shd w:val="clear" w:color="auto" w:fill="auto"/>
          </w:tcPr>
          <w:p w14:paraId="2A962EC0" w14:textId="77777777" w:rsidR="001707D9" w:rsidRDefault="000879C9">
            <w:pPr>
              <w:spacing w:after="0"/>
            </w:pPr>
            <w:r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Answer:</w:t>
            </w:r>
          </w:p>
          <w:p w14:paraId="5E8C4421" w14:textId="77777777" w:rsidR="001707D9" w:rsidRDefault="001707D9">
            <w:pPr>
              <w:spacing w:after="0"/>
              <w:rPr>
                <w:rFonts w:eastAsiaTheme="minorEastAsia"/>
                <w:sz w:val="28"/>
                <w:szCs w:val="28"/>
              </w:rPr>
            </w:pPr>
          </w:p>
        </w:tc>
      </w:tr>
    </w:tbl>
    <w:p w14:paraId="1DC6DAE9" w14:textId="77777777" w:rsidR="001707D9" w:rsidRDefault="001707D9">
      <w:pPr>
        <w:jc w:val="center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70C8E04D" w14:textId="77777777" w:rsidR="001707D9" w:rsidRDefault="001707D9"/>
    <w:sectPr w:rsidR="001707D9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7D9"/>
    <w:rsid w:val="000879C9"/>
    <w:rsid w:val="001707D9"/>
    <w:rsid w:val="00D1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130C0"/>
  <w15:docId w15:val="{DC57AA44-07C1-4014-A596-3201E342F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normaltextrun">
    <w:name w:val="normaltextrun"/>
    <w:basedOn w:val="DefaultParagraphFont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9">
    <w:name w:val="ListLabel 9"/>
    <w:qFormat/>
    <w:rPr>
      <w:rFonts w:ascii="Calibri" w:hAnsi="Calibri"/>
      <w:color w:val="0563C1"/>
      <w:sz w:val="22"/>
      <w:szCs w:val="22"/>
      <w:u w:val="single"/>
    </w:rPr>
  </w:style>
  <w:style w:type="character" w:customStyle="1" w:styleId="ListLabel10">
    <w:name w:val="ListLabel 10"/>
    <w:qFormat/>
    <w:rPr>
      <w:rFonts w:ascii="Calibri" w:hAnsi="Calibri"/>
      <w:b w:val="0"/>
      <w:i w:val="0"/>
      <w:caps w:val="0"/>
      <w:smallCaps w:val="0"/>
      <w:color w:val="0563C1"/>
      <w:spacing w:val="0"/>
      <w:sz w:val="24"/>
      <w:szCs w:val="24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0879C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879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cl.ac.uk/campuslife/acservices/academic-regulations/assets-20-21/g27.pdf" TargetMode="External"/><Relationship Id="rId4" Type="http://schemas.openxmlformats.org/officeDocument/2006/relationships/hyperlink" Target="https://www.kcl.ac.uk/governancezone/assessment/academic-honesty-integr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Josh</dc:creator>
  <dc:description/>
  <cp:lastModifiedBy>Tillman, Sean</cp:lastModifiedBy>
  <cp:revision>5</cp:revision>
  <dcterms:created xsi:type="dcterms:W3CDTF">2020-03-19T12:49:00Z</dcterms:created>
  <dcterms:modified xsi:type="dcterms:W3CDTF">2021-04-30T09:28:00Z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