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宋体"/>
          <w:lang w:val="en-US" w:eastAsia="zh-CN"/>
        </w:rPr>
      </w:pPr>
      <w:r>
        <w:rPr>
          <w:rFonts w:hint="eastAsia"/>
        </w:rPr>
        <w:t>第一章：</w:t>
      </w:r>
      <w:r>
        <w:rPr>
          <w:rFonts w:hint="eastAsia"/>
          <w:lang w:val="en-US" w:eastAsia="zh-CN"/>
        </w:rPr>
        <w:t>介绍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A星搜索h=距离开始位置+预测的状态位置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00020" cy="148590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最优搜索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71470" cy="1657350"/>
            <wp:effectExtent l="0" t="0" r="508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33700" cy="1696085"/>
            <wp:effectExtent l="0" t="0" r="0" b="184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Static fact</w:t>
      </w:r>
    </w:p>
    <w:p>
      <w:r>
        <w:drawing>
          <wp:inline distT="0" distB="0" distL="114300" distR="114300">
            <wp:extent cx="3086100" cy="12509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第二章：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RPG和FF:</w:t>
      </w:r>
    </w:p>
    <w:p>
      <w:pPr>
        <w:widowControl w:val="0"/>
        <w:numPr>
          <w:ilvl w:val="0"/>
          <w:numId w:val="0"/>
        </w:numPr>
        <w:spacing w:line="300" w:lineRule="auto"/>
        <w:jc w:val="left"/>
      </w:pPr>
      <w:r>
        <w:drawing>
          <wp:inline distT="0" distB="0" distL="114300" distR="114300">
            <wp:extent cx="5269865" cy="1300480"/>
            <wp:effectExtent l="0" t="0" r="6985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RPG的计算复杂度为多项式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放松计划中的行动数量是不可接受的(但有用的)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FF使用放松计划中的行动数量作为启发式</w:t>
      </w:r>
    </w:p>
    <w:p>
      <w:pPr>
        <w:widowControl w:val="0"/>
        <w:numPr>
          <w:ilvl w:val="0"/>
          <w:numId w:val="3"/>
        </w:numPr>
        <w:spacing w:line="300" w:lineRule="auto"/>
        <w:ind w:left="0" w:leftChars="0" w:firstLine="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EHC（强制登山）</w:t>
      </w:r>
    </w:p>
    <w:p>
      <w:pPr>
        <w:widowControl w:val="0"/>
        <w:numPr>
          <w:ilvl w:val="0"/>
          <w:numId w:val="0"/>
        </w:numPr>
        <w:spacing w:line="300" w:lineRule="auto"/>
        <w:ind w:leftChars="0"/>
        <w:jc w:val="left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762250" cy="3152775"/>
            <wp:effectExtent l="0" t="0" r="0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spacing w:line="300" w:lineRule="auto"/>
        <w:ind w:left="0" w:leftChars="0" w:firstLine="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启发式性质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1.sum of two heuristics is admissible = addictive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2.heuristic value is underestimating the distance to the goal = admissible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3.h(s) for a given state is always less than the parent (sp) by g(sp)-g(s) = consistent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4.h(s) is equal to the actual cost to the goal  = admissible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5.heuristic value decreases by the cost of applicable action a when moving between states  = consistent</w:t>
      </w:r>
    </w:p>
    <w:p>
      <w:pPr>
        <w:widowControl w:val="0"/>
        <w:numPr>
          <w:ilvl w:val="0"/>
          <w:numId w:val="3"/>
        </w:numPr>
        <w:spacing w:line="30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domain-independent</w:t>
      </w:r>
    </w:p>
    <w:p>
      <w:pPr>
        <w:widowControl w:val="0"/>
        <w:numPr>
          <w:ilvl w:val="0"/>
          <w:numId w:val="0"/>
        </w:numPr>
        <w:spacing w:line="300" w:lineRule="auto"/>
        <w:ind w:leftChars="0"/>
        <w:jc w:val="left"/>
      </w:pPr>
      <w:r>
        <w:drawing>
          <wp:inline distT="0" distB="0" distL="114300" distR="114300">
            <wp:extent cx="3648075" cy="1642110"/>
            <wp:effectExtent l="0" t="0" r="9525" b="152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spacing w:line="30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Landmark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436495"/>
            <wp:effectExtent l="0" t="0" r="6350" b="19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Useful landmark（多个需要它作为前置条件的，并且不是很多动作产生的）</w:t>
      </w:r>
    </w:p>
    <w:p>
      <w:pPr>
        <w:widowControl w:val="0"/>
        <w:numPr>
          <w:ilvl w:val="0"/>
          <w:numId w:val="3"/>
        </w:numPr>
        <w:spacing w:line="30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Dual open list/identidem</w:t>
      </w:r>
    </w:p>
    <w:p>
      <w:pPr>
        <w:widowControl w:val="0"/>
        <w:numPr>
          <w:ilvl w:val="0"/>
          <w:numId w:val="0"/>
        </w:numPr>
        <w:spacing w:line="300" w:lineRule="auto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914900" cy="3343275"/>
            <wp:effectExtent l="0" t="0" r="0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</w:t>
      </w:r>
    </w:p>
    <w:p>
      <w:pPr>
        <w:widowControl w:val="0"/>
        <w:numPr>
          <w:ilvl w:val="0"/>
          <w:numId w:val="4"/>
        </w:numPr>
        <w:spacing w:line="30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SAS+（根据mutex来减少谓词数量）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找到永远不变的情况，画DGT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第四章 其他反向规划</w:t>
      </w:r>
    </w:p>
    <w:p>
      <w:pPr>
        <w:widowControl w:val="0"/>
        <w:numPr>
          <w:ilvl w:val="0"/>
          <w:numId w:val="5"/>
        </w:numPr>
        <w:spacing w:line="30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Graphplan，增加长度</w:t>
      </w:r>
    </w:p>
    <w:p>
      <w:pPr>
        <w:widowControl w:val="0"/>
        <w:numPr>
          <w:ilvl w:val="0"/>
          <w:numId w:val="0"/>
        </w:numPr>
        <w:spacing w:line="300" w:lineRule="auto"/>
        <w:jc w:val="left"/>
      </w:pPr>
      <w:r>
        <w:drawing>
          <wp:inline distT="0" distB="0" distL="114300" distR="114300">
            <wp:extent cx="5270500" cy="2369820"/>
            <wp:effectExtent l="0" t="0" r="6350" b="1143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724150"/>
            <wp:effectExtent l="0" t="0" r="762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spacing w:line="300" w:lineRule="auto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Pattern database（模式数据库）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可能的模式的集合</w:t>
      </w:r>
    </w:p>
    <w:p>
      <w:pPr>
        <w:widowControl w:val="0"/>
        <w:numPr>
          <w:ilvl w:val="0"/>
          <w:numId w:val="0"/>
        </w:numPr>
        <w:spacing w:line="300" w:lineRule="auto"/>
        <w:jc w:val="left"/>
      </w:pPr>
      <w:r>
        <w:drawing>
          <wp:inline distT="0" distB="0" distL="114300" distR="114300">
            <wp:extent cx="5269865" cy="2941955"/>
            <wp:effectExtent l="0" t="0" r="6985" b="1079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spacing w:line="300" w:lineRule="auto"/>
        <w:ind w:left="0" w:leftChars="0" w:firstLine="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成本划分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根据最大最小值划分成本到2个启发式中</w:t>
      </w:r>
    </w:p>
    <w:p>
      <w:pPr>
        <w:widowControl w:val="0"/>
        <w:numPr>
          <w:ilvl w:val="0"/>
          <w:numId w:val="0"/>
        </w:numPr>
        <w:spacing w:line="300" w:lineRule="auto"/>
        <w:jc w:val="left"/>
      </w:pPr>
      <w:r>
        <w:drawing>
          <wp:inline distT="0" distB="0" distL="114300" distR="114300">
            <wp:extent cx="5271135" cy="2916555"/>
            <wp:effectExtent l="0" t="0" r="5715" b="1714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left"/>
      </w:pP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964180"/>
            <wp:effectExtent l="0" t="0" r="8255" b="762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spacing w:line="300" w:lineRule="auto"/>
        <w:ind w:left="0" w:leftChars="0" w:firstLine="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SAT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时间推理，每个状态后面从0增加，初始状态0，目标状态1，在里面增加数字</w:t>
      </w:r>
    </w:p>
    <w:p>
      <w:pPr>
        <w:widowControl w:val="0"/>
        <w:numPr>
          <w:ilvl w:val="0"/>
          <w:numId w:val="0"/>
        </w:numPr>
        <w:spacing w:line="300" w:lineRule="auto"/>
        <w:jc w:val="left"/>
      </w:pPr>
      <w:r>
        <w:drawing>
          <wp:inline distT="0" distB="0" distL="114300" distR="114300">
            <wp:extent cx="5272405" cy="2824480"/>
            <wp:effectExtent l="0" t="0" r="4445" b="1397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spacing w:line="300" w:lineRule="auto"/>
        <w:ind w:left="0" w:leftChars="0" w:firstLine="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POP</w:t>
      </w:r>
    </w:p>
    <w:p>
      <w:pPr>
        <w:widowControl w:val="0"/>
        <w:numPr>
          <w:ilvl w:val="0"/>
          <w:numId w:val="0"/>
        </w:numPr>
        <w:spacing w:line="30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反向搜索</w:t>
      </w:r>
    </w:p>
    <w:p>
      <w:pPr>
        <w:widowControl w:val="0"/>
        <w:numPr>
          <w:ilvl w:val="0"/>
          <w:numId w:val="0"/>
        </w:numPr>
        <w:spacing w:line="300" w:lineRule="auto"/>
        <w:ind w:leftChars="0"/>
        <w:jc w:val="left"/>
      </w:pPr>
      <w:r>
        <w:drawing>
          <wp:inline distT="0" distB="0" distL="114300" distR="114300">
            <wp:extent cx="5271135" cy="2938145"/>
            <wp:effectExtent l="0" t="0" r="5715" b="1460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ind w:leftChars="0"/>
        <w:jc w:val="left"/>
      </w:pPr>
      <w:r>
        <w:drawing>
          <wp:inline distT="0" distB="0" distL="114300" distR="114300">
            <wp:extent cx="5272405" cy="3128645"/>
            <wp:effectExtent l="0" t="0" r="4445" b="1460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ind w:left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根据状态关系增加连线</w:t>
      </w:r>
    </w:p>
    <w:p>
      <w:pPr>
        <w:widowControl w:val="0"/>
        <w:numPr>
          <w:ilvl w:val="0"/>
          <w:numId w:val="5"/>
        </w:numPr>
        <w:spacing w:line="300" w:lineRule="auto"/>
        <w:ind w:left="0" w:leftChars="0" w:firstLine="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HTN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分级别分任务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00" w:lineRule="auto"/>
        <w:jc w:val="left"/>
      </w:pPr>
      <w:r>
        <w:drawing>
          <wp:inline distT="0" distB="0" distL="114300" distR="114300">
            <wp:extent cx="5271135" cy="2916555"/>
            <wp:effectExtent l="0" t="0" r="5715" b="1714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left"/>
      </w:pPr>
      <w:r>
        <w:drawing>
          <wp:inline distT="0" distB="0" distL="114300" distR="114300">
            <wp:extent cx="5271135" cy="2995295"/>
            <wp:effectExtent l="0" t="0" r="5715" b="1460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left"/>
      </w:pPr>
    </w:p>
    <w:p>
      <w:pPr>
        <w:widowControl w:val="0"/>
        <w:numPr>
          <w:ilvl w:val="0"/>
          <w:numId w:val="0"/>
        </w:numPr>
        <w:spacing w:line="300" w:lineRule="auto"/>
        <w:jc w:val="left"/>
      </w:pPr>
      <w:r>
        <w:drawing>
          <wp:inline distT="0" distB="0" distL="114300" distR="114300">
            <wp:extent cx="5272405" cy="2898140"/>
            <wp:effectExtent l="0" t="0" r="4445" b="1651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886075"/>
            <wp:effectExtent l="0" t="0" r="8890" b="952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ind w:leftChars="0"/>
        <w:jc w:val="left"/>
      </w:pPr>
      <w:r>
        <w:drawing>
          <wp:inline distT="0" distB="0" distL="114300" distR="114300">
            <wp:extent cx="3886200" cy="3048000"/>
            <wp:effectExtent l="0" t="0" r="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spacing w:line="30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马尔可夫和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267960" cy="2692400"/>
            <wp:effectExtent l="0" t="0" r="8890" b="1270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spacing w:line="300" w:lineRule="auto"/>
        <w:jc w:val="left"/>
      </w:pPr>
      <w:r>
        <w:drawing>
          <wp:inline distT="0" distB="0" distL="114300" distR="114300">
            <wp:extent cx="5268595" cy="2912110"/>
            <wp:effectExtent l="0" t="0" r="8255" b="254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left"/>
      </w:pPr>
      <w:r>
        <w:drawing>
          <wp:inline distT="0" distB="0" distL="114300" distR="114300">
            <wp:extent cx="5271135" cy="3193415"/>
            <wp:effectExtent l="0" t="0" r="5715" b="698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left"/>
      </w:pPr>
      <w:r>
        <w:drawing>
          <wp:inline distT="0" distB="0" distL="114300" distR="114300">
            <wp:extent cx="5269230" cy="3733165"/>
            <wp:effectExtent l="0" t="0" r="7620" b="63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第6章：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代码:</w:t>
      </w:r>
    </w:p>
    <w:p>
      <w:pPr>
        <w:widowControl w:val="0"/>
        <w:numPr>
          <w:ilvl w:val="0"/>
          <w:numId w:val="7"/>
        </w:numPr>
        <w:spacing w:line="30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数值变量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 Preference（偏好）</w:t>
      </w:r>
    </w:p>
    <w:p>
      <w:pPr>
        <w:widowControl w:val="0"/>
        <w:numPr>
          <w:numId w:val="0"/>
        </w:numPr>
        <w:spacing w:line="3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</w:t>
      </w:r>
    </w:p>
    <w:p>
      <w:pPr>
        <w:widowControl w:val="0"/>
        <w:numPr>
          <w:numId w:val="0"/>
        </w:numPr>
        <w:spacing w:line="3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LPRPG-P</w:t>
      </w:r>
    </w:p>
    <w:p>
      <w:pPr>
        <w:widowControl w:val="0"/>
        <w:numPr>
          <w:numId w:val="0"/>
        </w:numPr>
        <w:spacing w:line="30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759710"/>
            <wp:effectExtent l="0" t="0" r="5080" b="254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第七章：</w:t>
      </w:r>
    </w:p>
    <w:p>
      <w:pPr>
        <w:rPr>
          <w:rFonts w:hint="eastAsia"/>
        </w:rPr>
      </w:pPr>
      <w:r>
        <w:rPr>
          <w:rFonts w:hint="eastAsia"/>
        </w:rPr>
        <w:t>代码：</w:t>
      </w:r>
    </w:p>
    <w:p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start-duration-end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 xml:space="preserve">(and </w:t>
      </w:r>
      <w:r>
        <w:rPr>
          <w:rFonts w:hint="default"/>
          <w:lang w:val="en-US" w:eastAsia="zh-CN"/>
        </w:rPr>
        <w:t xml:space="preserve">(at start(barrier-open ?loc)) </w:t>
      </w:r>
    </w:p>
    <w:p>
      <w:pPr>
        <w:numPr>
          <w:numId w:val="0"/>
        </w:num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图</w:t>
      </w:r>
    </w:p>
    <w:p>
      <w:pPr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decision epoch planning</w:t>
      </w:r>
    </w:p>
    <w:p>
      <w:pPr>
        <w:widowControl w:val="0"/>
        <w:numPr>
          <w:numId w:val="0"/>
        </w:numPr>
        <w:spacing w:line="300" w:lineRule="auto"/>
        <w:jc w:val="left"/>
        <w:rPr>
          <w:rFonts w:hint="eastAsia"/>
        </w:rPr>
      </w:pPr>
      <w:r>
        <w:drawing>
          <wp:inline distT="0" distB="0" distL="114300" distR="114300">
            <wp:extent cx="5269865" cy="2964815"/>
            <wp:effectExtent l="0" t="0" r="6985" b="698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STN crikey3</w:t>
      </w:r>
    </w:p>
    <w:p>
      <w:pPr>
        <w:widowControl w:val="0"/>
        <w:numPr>
          <w:numId w:val="0"/>
        </w:numPr>
        <w:spacing w:line="300" w:lineRule="auto"/>
        <w:jc w:val="left"/>
      </w:pPr>
      <w:r>
        <w:drawing>
          <wp:inline distT="0" distB="0" distL="114300" distR="114300">
            <wp:extent cx="5267960" cy="2990215"/>
            <wp:effectExtent l="0" t="0" r="8890" b="63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00" w:lineRule="auto"/>
        <w:jc w:val="left"/>
        <w:rPr>
          <w:rFonts w:hint="eastAsia"/>
        </w:rPr>
      </w:pPr>
      <w:r>
        <w:drawing>
          <wp:inline distT="0" distB="0" distL="114300" distR="114300">
            <wp:extent cx="5270500" cy="1810385"/>
            <wp:effectExtent l="0" t="0" r="6350" b="1841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3. TRPG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3058795"/>
            <wp:effectExtent l="0" t="0" r="4445" b="825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第八章</w:t>
      </w:r>
    </w:p>
    <w:p>
      <w:pPr>
        <w:rPr>
          <w:rFonts w:hint="eastAsia"/>
        </w:rPr>
      </w:pPr>
      <w:r>
        <w:rPr>
          <w:rFonts w:hint="eastAsia"/>
        </w:rPr>
        <w:t>代码：</w:t>
      </w:r>
    </w:p>
    <w:p>
      <w:pPr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Deadline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ascii="LMMonoLt10-Regular" w:hAnsi="LMMonoLt10-Regular" w:eastAsia="LMMonoLt10-Regular" w:cs="LMMonoLt10-Regular"/>
          <w:color w:val="333333"/>
          <w:kern w:val="0"/>
          <w:sz w:val="21"/>
          <w:szCs w:val="21"/>
          <w:lang w:val="en-US" w:eastAsia="zh-CN" w:bidi="ar"/>
        </w:rPr>
        <w:t xml:space="preserve">(at 9 (not (can-deliver package1))) </w:t>
      </w: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Timewindow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MMonoLt10-Regular" w:hAnsi="LMMonoLt10-Regular" w:eastAsia="LMMonoLt10-Regular" w:cs="LMMonoLt10-Regular"/>
          <w:color w:val="333333"/>
          <w:kern w:val="0"/>
          <w:sz w:val="21"/>
          <w:szCs w:val="21"/>
          <w:lang w:val="en-US" w:eastAsia="zh-CN" w:bidi="ar"/>
        </w:rPr>
        <w:t xml:space="preserve">(at 3.75 (due route3))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MMonoLt10-Regular" w:hAnsi="LMMonoLt10-Regular" w:eastAsia="LMMonoLt10-Regular" w:cs="LMMonoLt10-Regular"/>
          <w:color w:val="333333"/>
          <w:kern w:val="0"/>
          <w:sz w:val="21"/>
          <w:szCs w:val="21"/>
          <w:lang w:val="en-US" w:eastAsia="zh-CN" w:bidi="ar"/>
        </w:rPr>
        <w:t>(at 4 (not (due route3)))</w:t>
      </w:r>
    </w:p>
    <w:p>
      <w:pPr>
        <w:widowControl w:val="0"/>
        <w:numPr>
          <w:numId w:val="0"/>
        </w:numPr>
        <w:spacing w:line="300" w:lineRule="auto"/>
        <w:jc w:val="left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图：</w:t>
      </w:r>
    </w:p>
    <w:p>
      <w:pPr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POPF</w:t>
      </w:r>
    </w:p>
    <w:p>
      <w:pPr>
        <w:widowControl w:val="0"/>
        <w:numPr>
          <w:numId w:val="0"/>
        </w:numPr>
        <w:spacing w:line="300" w:lineRule="auto"/>
        <w:jc w:val="left"/>
      </w:pPr>
      <w:r>
        <w:drawing>
          <wp:inline distT="0" distB="0" distL="114300" distR="114300">
            <wp:extent cx="5269865" cy="1390015"/>
            <wp:effectExtent l="0" t="0" r="6985" b="63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00" w:lineRule="auto"/>
        <w:jc w:val="left"/>
      </w:pPr>
      <w:r>
        <w:drawing>
          <wp:inline distT="0" distB="0" distL="114300" distR="114300">
            <wp:extent cx="5269230" cy="1613535"/>
            <wp:effectExtent l="0" t="0" r="7620" b="571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line="300" w:lineRule="auto"/>
        <w:jc w:val="left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其他判断：</w:t>
      </w:r>
    </w:p>
    <w:p>
      <w:pPr>
        <w:rPr>
          <w:rFonts w:hint="eastAsia"/>
        </w:rPr>
      </w:pPr>
      <w:r>
        <w:rPr>
          <w:rFonts w:hint="eastAsia"/>
        </w:rPr>
        <w:t>1. compression safe：没有</w:t>
      </w:r>
      <w:r>
        <w:rPr>
          <w:rFonts w:hint="eastAsia"/>
          <w:lang w:val="en-US" w:eastAsia="zh-CN"/>
        </w:rPr>
        <w:t>at start</w:t>
      </w:r>
      <w:r>
        <w:rPr>
          <w:rFonts w:hint="eastAsia"/>
        </w:rPr>
        <w:t>删除的状态</w:t>
      </w:r>
    </w:p>
    <w:p>
      <w:pPr>
        <w:rPr>
          <w:rFonts w:hint="eastAsia"/>
        </w:rPr>
      </w:pPr>
      <w:r>
        <w:rPr>
          <w:rFonts w:hint="eastAsia"/>
        </w:rPr>
        <w:t>性质：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第9章</w:t>
      </w:r>
    </w:p>
    <w:p>
      <w:pPr>
        <w:widowControl w:val="0"/>
        <w:numPr>
          <w:ilvl w:val="0"/>
          <w:numId w:val="12"/>
        </w:numPr>
        <w:spacing w:line="30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Colin：</w:t>
      </w:r>
    </w:p>
    <w:p>
      <w:pPr>
        <w:widowControl w:val="0"/>
        <w:numPr>
          <w:numId w:val="0"/>
        </w:numPr>
        <w:spacing w:line="30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30830"/>
            <wp:effectExtent l="0" t="0" r="8255" b="762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2"/>
        </w:numPr>
        <w:spacing w:line="30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Optic：</w:t>
      </w:r>
    </w:p>
    <w:p>
      <w:pPr>
        <w:widowControl w:val="0"/>
        <w:numPr>
          <w:numId w:val="0"/>
        </w:numPr>
        <w:spacing w:line="30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633980"/>
            <wp:effectExtent l="0" t="0" r="8255" b="1397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spacing w:line="30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291330" cy="3952875"/>
            <wp:effectExtent l="0" t="0" r="13970" b="952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LMMonoLt10-Regular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4B886B"/>
    <w:multiLevelType w:val="singleLevel"/>
    <w:tmpl w:val="A04B886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0098515"/>
    <w:multiLevelType w:val="singleLevel"/>
    <w:tmpl w:val="B009851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0FA7C37"/>
    <w:multiLevelType w:val="singleLevel"/>
    <w:tmpl w:val="B0FA7C3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B36DB54"/>
    <w:multiLevelType w:val="multilevel"/>
    <w:tmpl w:val="DB36DB54"/>
    <w:lvl w:ilvl="0" w:tentative="0">
      <w:start w:val="1"/>
      <w:numFmt w:val="chineseCounting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"/>
      <w:pStyle w:val="3"/>
      <w:suff w:val="nothing"/>
      <w:lvlText w:val="（%2）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0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 "/>
      <w:lvlJc w:val="left"/>
      <w:pPr>
        <w:ind w:left="0" w:firstLine="402"/>
      </w:pPr>
      <w:rPr>
        <w:rFonts w:hint="eastAsia"/>
      </w:rPr>
    </w:lvl>
  </w:abstractNum>
  <w:abstractNum w:abstractNumId="4">
    <w:nsid w:val="E1F95045"/>
    <w:multiLevelType w:val="singleLevel"/>
    <w:tmpl w:val="E1F95045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EF9A71FD"/>
    <w:multiLevelType w:val="singleLevel"/>
    <w:tmpl w:val="EF9A71FD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06498C62"/>
    <w:multiLevelType w:val="singleLevel"/>
    <w:tmpl w:val="06498C62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19337B3A"/>
    <w:multiLevelType w:val="singleLevel"/>
    <w:tmpl w:val="19337B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2CB66890"/>
    <w:multiLevelType w:val="singleLevel"/>
    <w:tmpl w:val="2CB66890"/>
    <w:lvl w:ilvl="0" w:tentative="0">
      <w:start w:val="5"/>
      <w:numFmt w:val="chineseCounting"/>
      <w:suff w:val="space"/>
      <w:lvlText w:val="第%1章"/>
      <w:lvlJc w:val="left"/>
      <w:rPr>
        <w:rFonts w:hint="eastAsia"/>
      </w:rPr>
    </w:lvl>
  </w:abstractNum>
  <w:abstractNum w:abstractNumId="9">
    <w:nsid w:val="4B0B36C8"/>
    <w:multiLevelType w:val="singleLevel"/>
    <w:tmpl w:val="4B0B36C8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538668B"/>
    <w:multiLevelType w:val="singleLevel"/>
    <w:tmpl w:val="5538668B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65C1144B"/>
    <w:multiLevelType w:val="singleLevel"/>
    <w:tmpl w:val="65C1144B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9"/>
  </w:num>
  <w:num w:numId="5">
    <w:abstractNumId w:val="10"/>
  </w:num>
  <w:num w:numId="6">
    <w:abstractNumId w:val="8"/>
  </w:num>
  <w:num w:numId="7">
    <w:abstractNumId w:val="6"/>
  </w:num>
  <w:num w:numId="8">
    <w:abstractNumId w:val="11"/>
  </w:num>
  <w:num w:numId="9">
    <w:abstractNumId w:val="4"/>
  </w:num>
  <w:num w:numId="10">
    <w:abstractNumId w:val="2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3A69EA"/>
    <w:rsid w:val="002E687C"/>
    <w:rsid w:val="028265A2"/>
    <w:rsid w:val="02C32E43"/>
    <w:rsid w:val="03A53B02"/>
    <w:rsid w:val="03B73E1D"/>
    <w:rsid w:val="03B82117"/>
    <w:rsid w:val="04D6145B"/>
    <w:rsid w:val="0922463B"/>
    <w:rsid w:val="09760DB5"/>
    <w:rsid w:val="0C9E3776"/>
    <w:rsid w:val="0E460DCC"/>
    <w:rsid w:val="0EE4486D"/>
    <w:rsid w:val="0F4E08F6"/>
    <w:rsid w:val="0FD755EA"/>
    <w:rsid w:val="106E264D"/>
    <w:rsid w:val="1118788E"/>
    <w:rsid w:val="113662ED"/>
    <w:rsid w:val="12427048"/>
    <w:rsid w:val="13BA2040"/>
    <w:rsid w:val="14310739"/>
    <w:rsid w:val="143A62A9"/>
    <w:rsid w:val="160055BA"/>
    <w:rsid w:val="17EC641D"/>
    <w:rsid w:val="19F01DE4"/>
    <w:rsid w:val="19FD67E3"/>
    <w:rsid w:val="1A562397"/>
    <w:rsid w:val="1CEE68B6"/>
    <w:rsid w:val="1ED657D3"/>
    <w:rsid w:val="20EC17D1"/>
    <w:rsid w:val="22E76282"/>
    <w:rsid w:val="264E342E"/>
    <w:rsid w:val="270F6F56"/>
    <w:rsid w:val="2AC1560A"/>
    <w:rsid w:val="2E8E67A4"/>
    <w:rsid w:val="3002294D"/>
    <w:rsid w:val="30255069"/>
    <w:rsid w:val="30872C7E"/>
    <w:rsid w:val="31857392"/>
    <w:rsid w:val="32236BAB"/>
    <w:rsid w:val="3298755C"/>
    <w:rsid w:val="33B1681F"/>
    <w:rsid w:val="33CD4CDA"/>
    <w:rsid w:val="36FF0751"/>
    <w:rsid w:val="383A69EA"/>
    <w:rsid w:val="38FB618B"/>
    <w:rsid w:val="3B134D90"/>
    <w:rsid w:val="3B840969"/>
    <w:rsid w:val="3BBC0A63"/>
    <w:rsid w:val="408C3F57"/>
    <w:rsid w:val="40B05AAD"/>
    <w:rsid w:val="446E2DED"/>
    <w:rsid w:val="45D35BB2"/>
    <w:rsid w:val="45FC7254"/>
    <w:rsid w:val="487B19AB"/>
    <w:rsid w:val="48A42047"/>
    <w:rsid w:val="48FE6EAA"/>
    <w:rsid w:val="504344F0"/>
    <w:rsid w:val="511B0490"/>
    <w:rsid w:val="52946FDD"/>
    <w:rsid w:val="53C2131D"/>
    <w:rsid w:val="54F046A4"/>
    <w:rsid w:val="55275A0F"/>
    <w:rsid w:val="57BD70DF"/>
    <w:rsid w:val="589D15C5"/>
    <w:rsid w:val="59BB72AA"/>
    <w:rsid w:val="5BC41CC4"/>
    <w:rsid w:val="5C8D7611"/>
    <w:rsid w:val="5EFC6636"/>
    <w:rsid w:val="5FBE38EB"/>
    <w:rsid w:val="61471ACE"/>
    <w:rsid w:val="61B208DA"/>
    <w:rsid w:val="624F2F20"/>
    <w:rsid w:val="660D514E"/>
    <w:rsid w:val="662E005F"/>
    <w:rsid w:val="69146C72"/>
    <w:rsid w:val="6A9C7BD0"/>
    <w:rsid w:val="6EF47329"/>
    <w:rsid w:val="70D421A3"/>
    <w:rsid w:val="717E5165"/>
    <w:rsid w:val="718A05F3"/>
    <w:rsid w:val="72CC4119"/>
    <w:rsid w:val="72E256EB"/>
    <w:rsid w:val="72F24EC4"/>
    <w:rsid w:val="732937B8"/>
    <w:rsid w:val="73927111"/>
    <w:rsid w:val="765E3F13"/>
    <w:rsid w:val="773D7394"/>
    <w:rsid w:val="77D15D7E"/>
    <w:rsid w:val="7812701B"/>
    <w:rsid w:val="784473D9"/>
    <w:rsid w:val="78A326A5"/>
    <w:rsid w:val="7B0C77A9"/>
    <w:rsid w:val="7C06069C"/>
    <w:rsid w:val="7DE94C40"/>
    <w:rsid w:val="7EDE4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left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line="240" w:lineRule="auto"/>
      <w:ind w:left="0" w:firstLine="0" w:firstLineChars="0"/>
      <w:jc w:val="left"/>
      <w:outlineLvl w:val="0"/>
    </w:pPr>
    <w:rPr>
      <w:rFonts w:eastAsia="黑体"/>
      <w:kern w:val="44"/>
      <w:sz w:val="2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1"/>
        <w:numId w:val="1"/>
      </w:numPr>
      <w:spacing w:line="400" w:lineRule="exact"/>
      <w:ind w:left="0" w:firstLine="0" w:firstLineChars="0"/>
      <w:jc w:val="left"/>
      <w:outlineLvl w:val="1"/>
    </w:pPr>
    <w:rPr>
      <w:rFonts w:ascii="Times New Roman" w:hAnsi="Times New Roman" w:eastAsia="黑体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400" w:lineRule="exact"/>
      <w:ind w:firstLine="0" w:firstLineChars="0"/>
      <w:outlineLvl w:val="2"/>
    </w:pPr>
    <w:rPr>
      <w:rFonts w:ascii="Times New Roman" w:hAnsi="Times New Roman" w:eastAsia="黑体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400" w:lineRule="exact"/>
      <w:ind w:firstLine="0" w:firstLineChars="0"/>
      <w:outlineLvl w:val="3"/>
    </w:pPr>
    <w:rPr>
      <w:rFonts w:ascii="Times New Roman" w:hAnsi="Times New Roman" w:eastAsia="黑体"/>
      <w:sz w:val="21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334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2022-01-11T20:13:00Z</dcterms:created>
  <dc:creator>墨香</dc:creator>
  <cp:lastModifiedBy>墨香</cp:lastModifiedBy>
  <dcterms:modified xsi:type="dcterms:W3CDTF">2022-01-12T08:51:25Z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DB06FA26528B4951BF703FA34C43E7DC</vt:lpwstr>
  </property>
</Properties>
</file>