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d3e"/>
          <w:sz w:val="44"/>
          <w:szCs w:val="44"/>
          <w:rtl w:val="0"/>
        </w:rPr>
        <w:t xml:space="preserve">PLAN DE GOBIERNO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666666"/>
          <w:sz w:val="24"/>
          <w:szCs w:val="24"/>
          <w:rtl w:val="0"/>
        </w:rPr>
        <w:t xml:space="preserve">Elección Gobernación Indígena 2026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65d3b" w:space="0" w:sz="2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rFonts w:ascii="Georgia" w:cs="Georgia" w:eastAsia="Georgia" w:hAnsi="Georgia"/>
          <w:b w:val="1"/>
          <w:bCs w:val="1"/>
          <w:color w:val="1b4d3e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d3e"/>
          <w:sz w:val="36"/>
          <w:szCs w:val="36"/>
          <w:rtl w:val="0"/>
        </w:rPr>
        <w:t xml:space="preserve">SANDRA VIVIANA SUÁREZ MIRANDA</w:t>
      </w:r>
    </w:p>
    <w:p w:rsidR="00000000" w:rsidDel="00000000" w:rsidP="00000000" w:rsidRDefault="00000000" w:rsidRPr="00000000" w14:paraId="00000007">
      <w:pPr>
        <w:spacing w:after="80" w:lineRule="auto"/>
        <w:jc w:val="center"/>
        <w:rPr>
          <w:b w:val="1"/>
          <w:bCs w:val="1"/>
          <w:color w:val="1b4d3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0" w:lineRule="auto"/>
        <w:jc w:val="center"/>
        <w:rPr>
          <w:rFonts w:ascii="Georgia" w:cs="Georgia" w:eastAsia="Georgia" w:hAnsi="Georgia"/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555555"/>
          <w:sz w:val="24"/>
          <w:szCs w:val="24"/>
          <w:rtl w:val="0"/>
        </w:rPr>
        <w:t xml:space="preserve">Candidata a Gobernadora Indígena</w:t>
      </w:r>
    </w:p>
    <w:p w:rsidR="00000000" w:rsidDel="00000000" w:rsidP="00000000" w:rsidRDefault="00000000" w:rsidRPr="00000000" w14:paraId="00000009">
      <w:pPr>
        <w:spacing w:after="300" w:lineRule="auto"/>
        <w:jc w:val="center"/>
        <w:rPr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Rule="auto"/>
        <w:jc w:val="center"/>
        <w:rPr>
          <w:i w:val="1"/>
          <w:iCs w:val="1"/>
          <w:color w:val="5555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65d3b"/>
          <w:sz w:val="32"/>
          <w:szCs w:val="32"/>
          <w:rtl w:val="0"/>
        </w:rPr>
        <w:t xml:space="preserve">«</w:t>
      </w:r>
      <w:r w:rsidDel="00000000" w:rsidR="00000000" w:rsidRPr="00000000">
        <w:rPr>
          <w:b w:val="1"/>
          <w:bCs w:val="1"/>
          <w:color w:val="c65d3b"/>
          <w:sz w:val="32"/>
          <w:szCs w:val="32"/>
          <w:rtl w:val="0"/>
        </w:rPr>
        <w:t xml:space="preserve">Armonía es Autonomía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c65d3b"/>
          <w:sz w:val="32"/>
          <w:szCs w:val="32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4"/>
          <w:szCs w:val="24"/>
          <w:rtl w:val="0"/>
        </w:rPr>
        <w:t xml:space="preserve">Experiencia que transforma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jc w:val="center"/>
        <w:rPr>
          <w:rFonts w:ascii="Georgia" w:cs="Georgia" w:eastAsia="Georgia" w:hAnsi="Georgia"/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color w:val="444444"/>
          <w:sz w:val="22"/>
          <w:szCs w:val="22"/>
          <w:rtl w:val="0"/>
        </w:rPr>
        <w:t xml:space="preserve">Resguardo Indígena Mu</w:t>
      </w:r>
      <w:r w:rsidDel="00000000" w:rsidR="00000000" w:rsidRPr="00000000">
        <w:rPr>
          <w:color w:val="444444"/>
          <w:rtl w:val="0"/>
        </w:rPr>
        <w:t xml:space="preserve">y</w:t>
      </w:r>
      <w:r w:rsidDel="00000000" w:rsidR="00000000" w:rsidRPr="00000000">
        <w:rPr>
          <w:rFonts w:ascii="Georgia" w:cs="Georgia" w:eastAsia="Georgia" w:hAnsi="Georgia"/>
          <w:color w:val="444444"/>
          <w:sz w:val="22"/>
          <w:szCs w:val="22"/>
          <w:rtl w:val="0"/>
        </w:rPr>
        <w:t xml:space="preserve">sca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333333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333333"/>
          <w:sz w:val="22"/>
          <w:szCs w:val="22"/>
          <w:rtl w:val="0"/>
        </w:rPr>
        <w:t xml:space="preserve">Fonquetá y Cerca de Piedra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666666"/>
          <w:sz w:val="20"/>
          <w:szCs w:val="20"/>
          <w:rtl w:val="0"/>
        </w:rPr>
        <w:t xml:space="preserve">Cundinamarca,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88888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20"/>
          <w:szCs w:val="20"/>
          <w:rtl w:val="0"/>
        </w:rPr>
        <w:t xml:space="preserve">Enero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El presente Plan de Gobierno nace del compromiso con nuestra comunidad y la convicción de que es momento de consolidar los procesos que hemos construido colectivamente. Como mujer Mu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sz w:val="22"/>
          <w:szCs w:val="22"/>
          <w:rtl w:val="0"/>
        </w:rPr>
        <w:t xml:space="preserve">sca, con más de 20 años de trabajo organizativo, presento esta propuesta que busca fortalecer nuestra identidad, proteger nuestro territorio y garantizar el bienestar de todas las familias del Resguardo.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0" w:lineRule="auto"/>
        <w:jc w:val="both"/>
        <w:rPr/>
      </w:pPr>
      <w:r w:rsidDel="00000000" w:rsidR="00000000" w:rsidRPr="00000000">
        <w:rPr>
          <w:rtl w:val="0"/>
        </w:rPr>
        <w:t xml:space="preserve">Esta propuesta se fundamenta en la meta de poder fortalecer y crecer en la reconciliación, unidad y autonomía de la comunidad, así como en el conocimiento y experiencia que he adquirido a lo largo de más de dos décadas de trabajo en la comunidad del Resguardo Indígena Muysca de Fonquetá y Cerca de Piedra a partir de los procesos organizativos y culturales; en el trabajo de orden Nacional desde la Consejería de Planes de Vida y Desarrollo Propio de la ONIC y desde los escenarios de concertación con el Gobierno Nacional en la Mesa Permanente de Concertación con los Pueblos y Organizaciones Indígenas - MPC, de igual forma en el relacionamiento y procesos organizativos con entidades y organizaciones de índole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PERFIL DE LA CANDIDATA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Sandra Viviana Suárez Miranda </w:t>
      </w:r>
      <w:r w:rsidDel="00000000" w:rsidR="00000000" w:rsidRPr="00000000">
        <w:rPr>
          <w:sz w:val="22"/>
          <w:szCs w:val="22"/>
          <w:rtl w:val="0"/>
        </w:rPr>
        <w:t xml:space="preserve">es mujer y lideresa indígena del Pueblo Mu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sz w:val="22"/>
          <w:szCs w:val="22"/>
          <w:rtl w:val="0"/>
        </w:rPr>
        <w:t xml:space="preserve">sca. Hace parte del proceso organizativo desde los 13 años de edad y cuenta con más de 20 años aportando al Plan de Vida de su comunidad en los procesos de jóvenes, niños y mujeres.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Durante 16 años trabajó desde la Organización Nacional Indígena de Colombia (ONIC) en:</w:t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ind w:left="40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Consejera de Planes de Vida y Desarrollo Propio (2021-2025)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ind w:left="40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Acompañamiento a procesos de mujeres</w:t>
      </w:r>
      <w:r w:rsidDel="00000000" w:rsidR="00000000" w:rsidRPr="00000000">
        <w:rPr>
          <w:rtl w:val="0"/>
        </w:rPr>
        <w:t xml:space="preserve"> y jóvenes</w:t>
      </w:r>
      <w:r w:rsidDel="00000000" w:rsidR="00000000" w:rsidRPr="00000000">
        <w:rPr>
          <w:sz w:val="22"/>
          <w:szCs w:val="22"/>
          <w:rtl w:val="0"/>
        </w:rPr>
        <w:t xml:space="preserve"> indígenas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ind w:left="40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Consulta y Consentimiento Previo, Libre e 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ind w:left="40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Mesa Permanente de Concertación </w:t>
      </w:r>
      <w:r w:rsidDel="00000000" w:rsidR="00000000" w:rsidRPr="00000000">
        <w:rPr>
          <w:rtl w:val="0"/>
        </w:rPr>
        <w:t xml:space="preserve">con las Organizaciones y Pueblos Indígenas</w:t>
      </w:r>
      <w:r w:rsidDel="00000000" w:rsidR="00000000" w:rsidRPr="00000000">
        <w:rPr>
          <w:sz w:val="22"/>
          <w:szCs w:val="22"/>
          <w:rtl w:val="0"/>
        </w:rPr>
        <w:t xml:space="preserve"> (MPC)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0" w:lineRule="auto"/>
        <w:ind w:left="400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• Equipo de diálogo de la Minga Nacional por la Vida y la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EJES PROGRAMÁTICOS</w:t>
      </w:r>
    </w:p>
    <w:p w:rsidR="00000000" w:rsidDel="00000000" w:rsidP="00000000" w:rsidRDefault="00000000" w:rsidRPr="00000000" w14:paraId="00000036">
      <w:pPr>
        <w:spacing w:after="2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El Plan de Gobierno se estructura en siete ejes fundamentales que responden a las necesidades identificadas colectivamente: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1. JUSTICIA PROPIA</w:t>
      </w:r>
    </w:p>
    <w:p w:rsidR="00000000" w:rsidDel="00000000" w:rsidP="00000000" w:rsidRDefault="00000000" w:rsidRPr="00000000" w14:paraId="00000038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Reestructurar los Mandos, Normas y Leyes del Resguardo qu</w:t>
      </w:r>
      <w:r w:rsidDel="00000000" w:rsidR="00000000" w:rsidRPr="00000000">
        <w:rPr>
          <w:rtl w:val="0"/>
        </w:rPr>
        <w:t xml:space="preserve">e regulan la administración y funcionamiento del territorio. </w:t>
      </w:r>
    </w:p>
    <w:p w:rsidR="00000000" w:rsidDel="00000000" w:rsidP="00000000" w:rsidRDefault="00000000" w:rsidRPr="00000000" w14:paraId="00000039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rtl w:val="0"/>
        </w:rPr>
        <w:t xml:space="preserve">Consolidación del sistema de justicia propia especificando mecanismos  códigos o normativa que regulan mediante la consolidación de un Código de Justicia Propia que armonice con la Ley de Origen y fortalezca la autonomía jurisdiccional.</w:t>
      </w:r>
    </w:p>
    <w:p w:rsidR="00000000" w:rsidDel="00000000" w:rsidP="00000000" w:rsidRDefault="00000000" w:rsidRPr="00000000" w14:paraId="0000003A">
      <w:pPr>
        <w:spacing w:after="20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Código de Justicia Propia formulado participativamente y aprobado por la Asamblea.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2. ECONOMÍA PROPIA</w:t>
      </w:r>
    </w:p>
    <w:p w:rsidR="00000000" w:rsidDel="00000000" w:rsidP="00000000" w:rsidRDefault="00000000" w:rsidRPr="00000000" w14:paraId="0000003C">
      <w:pPr>
        <w:spacing w:after="80" w:lineRule="auto"/>
        <w:jc w:val="both"/>
        <w:rPr>
          <w:highlight w:val="re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Desarrollar la economía propia a través del turismo comunitario y cultura desde el en</w:t>
      </w:r>
      <w:r w:rsidDel="00000000" w:rsidR="00000000" w:rsidRPr="00000000">
        <w:rPr>
          <w:rtl w:val="0"/>
        </w:rPr>
        <w:t xml:space="preserve">foque de género y generacional</w:t>
      </w:r>
      <w:r w:rsidDel="00000000" w:rsidR="00000000" w:rsidRPr="00000000">
        <w:rPr>
          <w:sz w:val="22"/>
          <w:szCs w:val="22"/>
          <w:rtl w:val="0"/>
        </w:rPr>
        <w:t xml:space="preserve">,</w:t>
      </w:r>
      <w:r w:rsidDel="00000000" w:rsidR="00000000" w:rsidRPr="00000000">
        <w:rPr>
          <w:sz w:val="22"/>
          <w:szCs w:val="22"/>
          <w:highlight w:val="red"/>
          <w:rtl w:val="0"/>
        </w:rPr>
        <w:t xml:space="preserve"> generando alternativas económicas sostenibles que fortalezcan la identidad Mu</w:t>
      </w:r>
      <w:r w:rsidDel="00000000" w:rsidR="00000000" w:rsidRPr="00000000">
        <w:rPr>
          <w:highlight w:val="red"/>
          <w:rtl w:val="0"/>
        </w:rPr>
        <w:t xml:space="preserve">y</w:t>
      </w:r>
      <w:r w:rsidDel="00000000" w:rsidR="00000000" w:rsidRPr="00000000">
        <w:rPr>
          <w:sz w:val="22"/>
          <w:szCs w:val="22"/>
          <w:highlight w:val="red"/>
          <w:rtl w:val="0"/>
        </w:rPr>
        <w:t xml:space="preserve">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Programa de turismo comunitario operando con participación de familias del Resguardo.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3. TERRITORIO Y AMBIENTE</w:t>
      </w:r>
    </w:p>
    <w:p w:rsidR="00000000" w:rsidDel="00000000" w:rsidP="00000000" w:rsidRDefault="00000000" w:rsidRPr="00000000" w14:paraId="0000003F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Fortalecer la autoridad ambiental indígena para la protección del territorio ancestral, los humedales, cerros y sitios sagrados frente a la urbanización y el extractivismo.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Sistema de protección ambiental comunitario articulado con las autoridades del SINA.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4. SANEAMIENTO BÁSICO E INFRAESTRUCTURA</w:t>
      </w:r>
    </w:p>
    <w:p w:rsidR="00000000" w:rsidDel="00000000" w:rsidP="00000000" w:rsidRDefault="00000000" w:rsidRPr="00000000" w14:paraId="00000042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Gestionar el mejoramiento y acceso de las vías y de </w:t>
      </w:r>
      <w:r w:rsidDel="00000000" w:rsidR="00000000" w:rsidRPr="00000000">
        <w:rPr>
          <w:rtl w:val="0"/>
        </w:rPr>
        <w:t xml:space="preserve">alcantarillado </w:t>
      </w:r>
      <w:r w:rsidDel="00000000" w:rsidR="00000000" w:rsidRPr="00000000">
        <w:rPr>
          <w:sz w:val="22"/>
          <w:szCs w:val="22"/>
          <w:rtl w:val="0"/>
        </w:rPr>
        <w:t xml:space="preserve">del Resguardo, mejoramiento de vivienda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garantizando conectividad y condiciones dignas para todas las familias.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Plan de mejoramiento vial ejecutado en las zonas prioritarias identificadas.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5. SEGURIDAD COMUNITARIA</w:t>
      </w:r>
    </w:p>
    <w:p w:rsidR="00000000" w:rsidDel="00000000" w:rsidP="00000000" w:rsidRDefault="00000000" w:rsidRPr="00000000" w14:paraId="00000045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Implementar un sistema de monitoreo y seguridad comunitaria liderado por la Guardia Indígena, fortaleciendo su capacidad de respuesta y articulación.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Guardia Indígena fortalecida con sistema de comunicación y protocolo de actuación.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6. CULTURA E IDENTIDAD</w:t>
      </w:r>
    </w:p>
    <w:p w:rsidR="00000000" w:rsidDel="00000000" w:rsidP="00000000" w:rsidRDefault="00000000" w:rsidRPr="00000000" w14:paraId="00000048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Fortalecer la cultura propia mediante programas de revitalización de la lengua Muysc cubun, las prácticas tradicionales y la transmisión de saberes ancestrales.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Escuela de lengua Muysccubun funcionando con participación intergeneracional.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7. GOBIERNO Y SABIDURÍA ANCESTRAL</w:t>
      </w:r>
    </w:p>
    <w:p w:rsidR="00000000" w:rsidDel="00000000" w:rsidP="00000000" w:rsidRDefault="00000000" w:rsidRPr="00000000" w14:paraId="0000004B">
      <w:pPr>
        <w:spacing w:after="8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Objetivo: </w:t>
      </w:r>
      <w:r w:rsidDel="00000000" w:rsidR="00000000" w:rsidRPr="00000000">
        <w:rPr>
          <w:sz w:val="22"/>
          <w:szCs w:val="22"/>
          <w:rtl w:val="0"/>
        </w:rPr>
        <w:t xml:space="preserve">Consolidar el Consejo de Mayores como instancia de orientación espiritual y política del Resguardo, garantizando que la sabiduría ancestral guíe las decisiones de gobierno.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30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 </w:t>
      </w:r>
      <w:r w:rsidDel="00000000" w:rsidR="00000000" w:rsidRPr="00000000">
        <w:rPr>
          <w:sz w:val="22"/>
          <w:szCs w:val="22"/>
          <w:rtl w:val="0"/>
        </w:rPr>
        <w:t xml:space="preserve">Consejo de Mayores fortalecido, con participación activa en las decisiones del Cabildo.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d3e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COMPROMISO</w:t>
      </w:r>
    </w:p>
    <w:p w:rsidR="00000000" w:rsidDel="00000000" w:rsidP="00000000" w:rsidRDefault="00000000" w:rsidRPr="00000000" w14:paraId="00000050">
      <w:pPr>
        <w:spacing w:after="2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Plan de Gobierno es un compromiso con la comunidad. Su implementación será participativa, transparente y orientada por los principios de Unidad, Territorio, Cultura y Autonomía que han guiado a nuestro pueblo. Convoco a todas las familias del Resguardo a sumarse a este camino de consolidación de lo propio.</w:t>
      </w:r>
    </w:p>
    <w:p w:rsidR="00000000" w:rsidDel="00000000" w:rsidP="00000000" w:rsidRDefault="00000000" w:rsidRPr="00000000" w14:paraId="00000051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c65d3b"/>
          <w:sz w:val="24"/>
          <w:szCs w:val="24"/>
          <w:rtl w:val="0"/>
        </w:rPr>
        <w:t xml:space="preserve">« Armonía es Autonomía»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color w:val="999999"/>
          <w:sz w:val="22"/>
          <w:szCs w:val="22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SANDRA VIVIANA SUÁREZ MIRANDA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Candidata a Gobernadora Indígena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Resguardo Indígena Muysca de Fonquetá y Cerca de Piedra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center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b4d3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1b4d3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Georgia" w:cs="Georgia" w:eastAsia="Georgia" w:hAnsi="Georgia"/>
      <w:b w:val="1"/>
      <w:bCs w:val="1"/>
      <w:i w:val="0"/>
      <w:iCs w:val="0"/>
      <w:smallCaps w:val="0"/>
      <w:strike w:val="0"/>
      <w:color w:val="c65d3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CxuniznpVJrf+ACCEMcWESOtw==">CgMxLjA4AHIhMXQwcG96a3RjNHZEVVVORTJYT2V2bUlUUzlRZUZhb1kw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2026-01-06T19:57:06.339Z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