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6E9175" w14:textId="10110AF9" w:rsidR="00A93AF5" w:rsidRDefault="00A93AF5" w:rsidP="00AA375F">
      <w:pPr>
        <w:pStyle w:val="Heading1"/>
        <w:shd w:val="clear" w:color="auto" w:fill="FFFFFF"/>
        <w:jc w:val="both"/>
        <w15:collapsed/>
        <w:rPr>
          <w:rFonts w:asciiTheme="majorHAnsi" w:hAnsiTheme="majorHAnsi" w:cstheme="majorHAnsi"/>
          <w:color w:val="FF0000"/>
          <w:sz w:val="24"/>
          <w:szCs w:val="24"/>
          <w:lang w:val="en-US"/>
        </w:rPr>
      </w:pPr>
    </w:p>
    <w:p w14:paraId="61335E34" w14:textId="37609034" w:rsidR="00C4768B" w:rsidRPr="00B052BD" w:rsidRDefault="00C4768B" w:rsidP="00AA375F">
      <w:pPr>
        <w:pStyle w:val="Heading1"/>
        <w:shd w:val="clear" w:color="auto" w:fill="FFFFFF"/>
        <w:jc w:val="both"/>
        <w15:collapsed/>
        <w:rPr>
          <w:rFonts w:asciiTheme="majorHAnsi" w:hAnsiTheme="majorHAnsi" w:cstheme="majorHAnsi"/>
          <w:color w:val="FF0000"/>
          <w:sz w:val="24"/>
          <w:szCs w:val="24"/>
          <w:highlight w:val="green"/>
          <w:lang w:val="en-US"/>
        </w:rPr>
      </w:pPr>
      <w:proofErr w:type="spellStart"/>
      <w:r w:rsidRPr="00B052BD">
        <w:rPr>
          <w:rFonts w:asciiTheme="majorHAnsi" w:hAnsiTheme="majorHAnsi" w:cstheme="majorHAnsi"/>
          <w:color w:val="FF0000"/>
          <w:sz w:val="24"/>
          <w:szCs w:val="24"/>
          <w:highlight w:val="green"/>
          <w:lang w:val="en-US"/>
        </w:rPr>
        <w:t>Lurhman</w:t>
      </w:r>
      <w:proofErr w:type="spellEnd"/>
    </w:p>
    <w:p w14:paraId="7E2756B5" w14:textId="279648C6" w:rsidR="00A93AF5" w:rsidRPr="00B052BD" w:rsidRDefault="00C4768B" w:rsidP="00AA375F">
      <w:pPr>
        <w:pStyle w:val="Heading1"/>
        <w:shd w:val="clear" w:color="auto" w:fill="FFFFFF"/>
        <w:jc w:val="both"/>
        <w15:collapsed/>
        <w:rPr>
          <w:rFonts w:asciiTheme="majorHAnsi" w:hAnsiTheme="majorHAnsi" w:cstheme="majorHAnsi"/>
          <w:b w:val="0"/>
          <w:bCs w:val="0"/>
          <w:color w:val="202225"/>
          <w:sz w:val="24"/>
          <w:szCs w:val="24"/>
          <w:highlight w:val="green"/>
          <w:lang w:val="en-US"/>
        </w:rPr>
      </w:pPr>
      <w:r w:rsidRPr="00B052BD">
        <w:rPr>
          <w:rFonts w:asciiTheme="majorHAnsi" w:hAnsiTheme="majorHAnsi" w:cstheme="majorHAnsi"/>
          <w:b w:val="0"/>
          <w:bCs w:val="0"/>
          <w:color w:val="202225"/>
          <w:sz w:val="24"/>
          <w:szCs w:val="24"/>
          <w:highlight w:val="green"/>
          <w:lang w:val="en-US"/>
        </w:rPr>
        <w:t>Financial Literacy increases the quality of intertemporal decision making</w:t>
      </w:r>
      <w:r w:rsidR="00065C3D" w:rsidRPr="00B052BD">
        <w:rPr>
          <w:rFonts w:asciiTheme="majorHAnsi" w:hAnsiTheme="majorHAnsi" w:cstheme="majorHAnsi"/>
          <w:b w:val="0"/>
          <w:bCs w:val="0"/>
          <w:color w:val="202225"/>
          <w:sz w:val="24"/>
          <w:szCs w:val="24"/>
          <w:highlight w:val="green"/>
          <w:lang w:val="en-US"/>
        </w:rPr>
        <w:t xml:space="preserve"> which will in turn determine education choices, </w:t>
      </w:r>
      <w:proofErr w:type="gramStart"/>
      <w:r w:rsidR="00065C3D" w:rsidRPr="00B052BD">
        <w:rPr>
          <w:rFonts w:asciiTheme="majorHAnsi" w:hAnsiTheme="majorHAnsi" w:cstheme="majorHAnsi"/>
          <w:b w:val="0"/>
          <w:bCs w:val="0"/>
          <w:color w:val="202225"/>
          <w:sz w:val="24"/>
          <w:szCs w:val="24"/>
          <w:highlight w:val="green"/>
          <w:lang w:val="en-US"/>
        </w:rPr>
        <w:t>savings</w:t>
      </w:r>
      <w:proofErr w:type="gramEnd"/>
      <w:r w:rsidR="00065C3D" w:rsidRPr="00B052BD">
        <w:rPr>
          <w:rFonts w:asciiTheme="majorHAnsi" w:hAnsiTheme="majorHAnsi" w:cstheme="majorHAnsi"/>
          <w:b w:val="0"/>
          <w:bCs w:val="0"/>
          <w:color w:val="202225"/>
          <w:sz w:val="24"/>
          <w:szCs w:val="24"/>
          <w:highlight w:val="green"/>
          <w:lang w:val="en-US"/>
        </w:rPr>
        <w:t xml:space="preserve"> and investment behavior. </w:t>
      </w:r>
    </w:p>
    <w:p w14:paraId="4B728CBA" w14:textId="46D17F65" w:rsidR="00065C3D" w:rsidRPr="00B052BD" w:rsidRDefault="00E1136E" w:rsidP="00AA375F">
      <w:pPr>
        <w:pStyle w:val="Heading1"/>
        <w:shd w:val="clear" w:color="auto" w:fill="FFFFFF"/>
        <w:jc w:val="both"/>
        <w15:collapsed/>
        <w:rPr>
          <w:rFonts w:asciiTheme="majorHAnsi" w:hAnsiTheme="majorHAnsi" w:cstheme="majorHAnsi"/>
          <w:b w:val="0"/>
          <w:bCs w:val="0"/>
          <w:color w:val="202225"/>
          <w:sz w:val="24"/>
          <w:szCs w:val="24"/>
          <w:highlight w:val="green"/>
          <w:lang w:val="en-US"/>
        </w:rPr>
      </w:pPr>
      <w:r w:rsidRPr="00B052BD">
        <w:rPr>
          <w:rFonts w:asciiTheme="majorHAnsi" w:hAnsiTheme="majorHAnsi" w:cstheme="majorHAnsi"/>
          <w:b w:val="0"/>
          <w:bCs w:val="0"/>
          <w:color w:val="202225"/>
          <w:sz w:val="24"/>
          <w:szCs w:val="24"/>
          <w:highlight w:val="green"/>
          <w:lang w:val="en-US"/>
        </w:rPr>
        <w:t>Bruhn</w:t>
      </w:r>
    </w:p>
    <w:p w14:paraId="6E111257" w14:textId="57EBC072" w:rsidR="00E1136E" w:rsidRPr="00B052BD" w:rsidRDefault="00E1136E" w:rsidP="00AA375F">
      <w:pPr>
        <w:pStyle w:val="Heading1"/>
        <w:shd w:val="clear" w:color="auto" w:fill="FFFFFF"/>
        <w:jc w:val="both"/>
        <w15:collapsed/>
        <w:rPr>
          <w:rFonts w:asciiTheme="majorHAnsi" w:hAnsiTheme="majorHAnsi" w:cstheme="majorHAnsi"/>
          <w:b w:val="0"/>
          <w:bCs w:val="0"/>
          <w:color w:val="202225"/>
          <w:sz w:val="24"/>
          <w:szCs w:val="24"/>
          <w:highlight w:val="green"/>
          <w:lang w:val="en-US"/>
        </w:rPr>
      </w:pPr>
      <w:r w:rsidRPr="00B052BD">
        <w:rPr>
          <w:rFonts w:asciiTheme="majorHAnsi" w:hAnsiTheme="majorHAnsi" w:cstheme="majorHAnsi"/>
          <w:b w:val="0"/>
          <w:bCs w:val="0"/>
          <w:color w:val="202225"/>
          <w:sz w:val="24"/>
          <w:szCs w:val="24"/>
          <w:highlight w:val="green"/>
          <w:lang w:val="en-US"/>
        </w:rPr>
        <w:t xml:space="preserve">Good financial habits at early age are likely to benefit schooling, </w:t>
      </w:r>
      <w:proofErr w:type="gramStart"/>
      <w:r w:rsidRPr="00B052BD">
        <w:rPr>
          <w:rFonts w:asciiTheme="majorHAnsi" w:hAnsiTheme="majorHAnsi" w:cstheme="majorHAnsi"/>
          <w:b w:val="0"/>
          <w:bCs w:val="0"/>
          <w:color w:val="202225"/>
          <w:sz w:val="24"/>
          <w:szCs w:val="24"/>
          <w:highlight w:val="green"/>
          <w:lang w:val="en-US"/>
        </w:rPr>
        <w:t>employment</w:t>
      </w:r>
      <w:proofErr w:type="gramEnd"/>
      <w:r w:rsidRPr="00B052BD">
        <w:rPr>
          <w:rFonts w:asciiTheme="majorHAnsi" w:hAnsiTheme="majorHAnsi" w:cstheme="majorHAnsi"/>
          <w:b w:val="0"/>
          <w:bCs w:val="0"/>
          <w:color w:val="202225"/>
          <w:sz w:val="24"/>
          <w:szCs w:val="24"/>
          <w:highlight w:val="green"/>
          <w:lang w:val="en-US"/>
        </w:rPr>
        <w:t xml:space="preserve"> and standard of living through adulthood. </w:t>
      </w:r>
    </w:p>
    <w:p w14:paraId="0A42C0B7" w14:textId="3DE7E427" w:rsidR="00E1136E" w:rsidRPr="00B052BD" w:rsidRDefault="00E1136E" w:rsidP="00AA375F">
      <w:pPr>
        <w:pStyle w:val="Heading1"/>
        <w:shd w:val="clear" w:color="auto" w:fill="FFFFFF"/>
        <w:jc w:val="both"/>
        <w15:collapsed/>
        <w:rPr>
          <w:rFonts w:asciiTheme="majorHAnsi" w:hAnsiTheme="majorHAnsi" w:cstheme="majorHAnsi"/>
          <w:b w:val="0"/>
          <w:bCs w:val="0"/>
          <w:color w:val="202225"/>
          <w:sz w:val="24"/>
          <w:szCs w:val="24"/>
          <w:highlight w:val="green"/>
          <w:lang w:val="en-US"/>
        </w:rPr>
      </w:pPr>
    </w:p>
    <w:p w14:paraId="04288470" w14:textId="3727CB98" w:rsidR="00E1136E" w:rsidRPr="00C4768B" w:rsidRDefault="00E1136E" w:rsidP="00AA375F">
      <w:pPr>
        <w:pStyle w:val="Heading1"/>
        <w:shd w:val="clear" w:color="auto" w:fill="FFFFFF"/>
        <w:jc w:val="both"/>
        <w15:collapsed/>
        <w:rPr>
          <w:rFonts w:asciiTheme="majorHAnsi" w:hAnsiTheme="majorHAnsi" w:cstheme="majorHAnsi"/>
          <w:b w:val="0"/>
          <w:bCs w:val="0"/>
          <w:color w:val="FF0000"/>
          <w:sz w:val="24"/>
          <w:szCs w:val="24"/>
          <w:lang w:val="en-US"/>
        </w:rPr>
      </w:pPr>
      <w:r w:rsidRPr="00B052BD">
        <w:rPr>
          <w:rFonts w:asciiTheme="majorHAnsi" w:hAnsiTheme="majorHAnsi" w:cstheme="majorHAnsi"/>
          <w:b w:val="0"/>
          <w:bCs w:val="0"/>
          <w:color w:val="202225"/>
          <w:sz w:val="24"/>
          <w:szCs w:val="24"/>
          <w:highlight w:val="green"/>
          <w:lang w:val="en-US"/>
        </w:rPr>
        <w:t xml:space="preserve">Miller </w:t>
      </w:r>
      <w:r w:rsidR="00C63ECC" w:rsidRPr="00B052BD">
        <w:rPr>
          <w:rFonts w:asciiTheme="majorHAnsi" w:hAnsiTheme="majorHAnsi" w:cstheme="majorHAnsi"/>
          <w:b w:val="0"/>
          <w:bCs w:val="0"/>
          <w:color w:val="202225"/>
          <w:sz w:val="24"/>
          <w:szCs w:val="24"/>
          <w:highlight w:val="green"/>
          <w:lang w:val="en-US"/>
        </w:rPr>
        <w:t>financial literacy can be a factor of avoiding financial risk, take advantage of economic opportunities.</w:t>
      </w:r>
      <w:r w:rsidR="00C63ECC">
        <w:rPr>
          <w:rFonts w:asciiTheme="majorHAnsi" w:hAnsiTheme="majorHAnsi" w:cstheme="majorHAnsi"/>
          <w:b w:val="0"/>
          <w:bCs w:val="0"/>
          <w:color w:val="202225"/>
          <w:sz w:val="24"/>
          <w:szCs w:val="24"/>
          <w:lang w:val="en-US"/>
        </w:rPr>
        <w:t xml:space="preserve"> </w:t>
      </w:r>
    </w:p>
    <w:p w14:paraId="302C6167" w14:textId="77777777" w:rsidR="00A93AF5" w:rsidRDefault="00A93AF5" w:rsidP="00AA375F">
      <w:pPr>
        <w:pStyle w:val="Heading1"/>
        <w:shd w:val="clear" w:color="auto" w:fill="FFFFFF"/>
        <w:jc w:val="both"/>
        <w15:collapsed/>
        <w:rPr>
          <w:rFonts w:asciiTheme="majorHAnsi" w:hAnsiTheme="majorHAnsi" w:cstheme="majorHAnsi"/>
          <w:color w:val="FF0000"/>
          <w:sz w:val="24"/>
          <w:szCs w:val="24"/>
          <w:lang w:val="en-US"/>
        </w:rPr>
      </w:pPr>
    </w:p>
    <w:p w14:paraId="0C4C4D54" w14:textId="46366779" w:rsidR="00723D07" w:rsidRPr="0093325F" w:rsidRDefault="00723D07" w:rsidP="00AA375F">
      <w:pPr>
        <w:pStyle w:val="Heading1"/>
        <w:shd w:val="clear" w:color="auto" w:fill="FFFFFF"/>
        <w:jc w:val="both"/>
        <w15:collapsed/>
        <w:rPr>
          <w:rFonts w:asciiTheme="majorHAnsi" w:hAnsiTheme="majorHAnsi" w:cstheme="majorHAnsi"/>
          <w:color w:val="FF0000"/>
          <w:sz w:val="24"/>
          <w:szCs w:val="24"/>
          <w:lang w:val="en-US"/>
        </w:rPr>
      </w:pPr>
      <w:r w:rsidRPr="0093325F">
        <w:rPr>
          <w:rFonts w:asciiTheme="majorHAnsi" w:hAnsiTheme="majorHAnsi" w:cstheme="majorHAnsi"/>
          <w:color w:val="FF0000"/>
          <w:sz w:val="24"/>
          <w:szCs w:val="24"/>
          <w:lang w:val="en-US"/>
        </w:rPr>
        <w:t>The ABCs of Financial Education: Experimental Evidence on Attitudes, Behavior, and Cognitive Biases</w:t>
      </w:r>
    </w:p>
    <w:p w14:paraId="0E654E0D" w14:textId="4911830A" w:rsidR="00AA375F" w:rsidRPr="0093325F" w:rsidRDefault="00AA375F" w:rsidP="00AA375F">
      <w:pPr>
        <w:pStyle w:val="Heading1"/>
        <w:shd w:val="clear" w:color="auto" w:fill="FFFFFF"/>
        <w:jc w:val="both"/>
        <w15:collapsed/>
        <w:rPr>
          <w:rFonts w:asciiTheme="majorHAnsi" w:hAnsiTheme="majorHAnsi" w:cstheme="majorHAnsi"/>
          <w:color w:val="4472C4" w:themeColor="accent1"/>
          <w:sz w:val="24"/>
          <w:szCs w:val="24"/>
          <w:lang w:val="en-US"/>
        </w:rPr>
      </w:pPr>
      <w:r w:rsidRPr="0093325F">
        <w:rPr>
          <w:rFonts w:asciiTheme="majorHAnsi" w:hAnsiTheme="majorHAnsi" w:cstheme="majorHAnsi"/>
          <w:color w:val="4472C4" w:themeColor="accent1"/>
          <w:sz w:val="24"/>
          <w:szCs w:val="24"/>
          <w:lang w:val="en-US"/>
        </w:rPr>
        <w:t>MEDIATION ANALYSIS – POLICY IMPLICATIONS</w:t>
      </w:r>
    </w:p>
    <w:p w14:paraId="257F094E" w14:textId="56D7ED9E" w:rsidR="003620D1" w:rsidRPr="0093325F" w:rsidRDefault="00C00C37" w:rsidP="00AA375F">
      <w:pPr>
        <w:pStyle w:val="Heading1"/>
        <w:shd w:val="clear" w:color="auto" w:fill="FFFFFF"/>
        <w:jc w:val="both"/>
        <w:rPr>
          <w:rFonts w:asciiTheme="majorHAnsi" w:hAnsiTheme="majorHAnsi" w:cstheme="majorHAnsi"/>
          <w:color w:val="202225"/>
          <w:sz w:val="24"/>
          <w:szCs w:val="24"/>
          <w:lang w:val="en-US"/>
        </w:rPr>
      </w:pPr>
      <w:proofErr w:type="spellStart"/>
      <w:r w:rsidRPr="0093325F">
        <w:rPr>
          <w:rFonts w:asciiTheme="majorHAnsi" w:hAnsiTheme="majorHAnsi" w:cstheme="majorHAnsi"/>
          <w:color w:val="202225"/>
          <w:sz w:val="24"/>
          <w:szCs w:val="24"/>
          <w:lang w:val="en-US"/>
        </w:rPr>
        <w:t>C</w:t>
      </w:r>
      <w:r w:rsidR="003620D1" w:rsidRPr="0093325F">
        <w:rPr>
          <w:rFonts w:asciiTheme="majorHAnsi" w:hAnsiTheme="majorHAnsi" w:cstheme="majorHAnsi"/>
          <w:color w:val="202225"/>
          <w:sz w:val="24"/>
          <w:szCs w:val="24"/>
          <w:lang w:val="en-US"/>
        </w:rPr>
        <w:t>arpena</w:t>
      </w:r>
      <w:proofErr w:type="spellEnd"/>
    </w:p>
    <w:p w14:paraId="4976CB07" w14:textId="602ADF1A" w:rsidR="00C00C37" w:rsidRPr="0093325F" w:rsidRDefault="00C00C37" w:rsidP="00AA375F">
      <w:pPr>
        <w:pStyle w:val="NormalWeb"/>
        <w:shd w:val="clear" w:color="auto" w:fill="FFFFFF"/>
        <w:jc w:val="both"/>
        <w:rPr>
          <w:rFonts w:asciiTheme="majorHAnsi" w:hAnsiTheme="majorHAnsi" w:cstheme="majorHAnsi"/>
          <w:color w:val="202225"/>
          <w:lang w:val="en-US"/>
        </w:rPr>
      </w:pPr>
      <w:r w:rsidRPr="0093325F">
        <w:rPr>
          <w:rFonts w:asciiTheme="majorHAnsi" w:hAnsiTheme="majorHAnsi" w:cstheme="majorHAnsi"/>
          <w:color w:val="202225"/>
          <w:highlight w:val="yellow"/>
          <w:lang w:val="en-US"/>
        </w:rPr>
        <w:t>1,300 individuals in an urban city in India.</w:t>
      </w:r>
    </w:p>
    <w:p w14:paraId="0BC87461" w14:textId="4F8514A1" w:rsidR="00723D07" w:rsidRPr="0093325F" w:rsidRDefault="00723D07" w:rsidP="00AA375F">
      <w:pPr>
        <w:pStyle w:val="NormalWeb"/>
        <w:shd w:val="clear" w:color="auto" w:fill="FFFFFF"/>
        <w:jc w:val="both"/>
        <w:rPr>
          <w:rFonts w:asciiTheme="majorHAnsi" w:hAnsiTheme="majorHAnsi" w:cstheme="majorHAnsi"/>
          <w:color w:val="202225"/>
          <w:lang w:val="en-US"/>
        </w:rPr>
      </w:pPr>
      <w:bookmarkStart w:id="0" w:name="abstract"/>
      <w:bookmarkEnd w:id="0"/>
      <w:r w:rsidRPr="0093325F">
        <w:rPr>
          <w:rFonts w:asciiTheme="majorHAnsi" w:hAnsiTheme="majorHAnsi" w:cstheme="majorHAnsi"/>
          <w:color w:val="202225"/>
          <w:lang w:val="en-US"/>
        </w:rPr>
        <w:t xml:space="preserve">This paper uses a </w:t>
      </w:r>
      <w:r w:rsidRPr="0093325F">
        <w:rPr>
          <w:rFonts w:asciiTheme="majorHAnsi" w:hAnsiTheme="majorHAnsi" w:cstheme="majorHAnsi"/>
          <w:color w:val="202225"/>
          <w:highlight w:val="yellow"/>
          <w:lang w:val="en-US"/>
        </w:rPr>
        <w:t>large-scale field experiment</w:t>
      </w:r>
      <w:r w:rsidRPr="0093325F">
        <w:rPr>
          <w:rFonts w:asciiTheme="majorHAnsi" w:hAnsiTheme="majorHAnsi" w:cstheme="majorHAnsi"/>
          <w:color w:val="202225"/>
          <w:lang w:val="en-US"/>
        </w:rPr>
        <w:t xml:space="preserve"> in India to study attitudinal, behavioral, and cognitive constraints that can stymie the link between financial education and financial outcomes. The study complements financial education with (</w:t>
      </w:r>
      <w:proofErr w:type="spellStart"/>
      <w:r w:rsidRPr="0093325F">
        <w:rPr>
          <w:rFonts w:asciiTheme="majorHAnsi" w:hAnsiTheme="majorHAnsi" w:cstheme="majorHAnsi"/>
          <w:color w:val="202225"/>
          <w:lang w:val="en-US"/>
        </w:rPr>
        <w:t>i</w:t>
      </w:r>
      <w:proofErr w:type="spellEnd"/>
      <w:r w:rsidRPr="0093325F">
        <w:rPr>
          <w:rFonts w:asciiTheme="majorHAnsi" w:hAnsiTheme="majorHAnsi" w:cstheme="majorHAnsi"/>
          <w:color w:val="202225"/>
          <w:lang w:val="en-US"/>
        </w:rPr>
        <w:t>) financial incentives on a financial literacy test to affect participant motivation, (ii) financial goal setting to provide a psychological nudge, and (iii) personalized financial counseling to enhance the intensity of treatment. The analysis finds no impact of financial incentives on learning but significant effects of both goal setting and counseling on real financial outcomes. These results identify important complements to financial education that can bridge the gap between financial knowledge and behavior change.</w:t>
      </w:r>
    </w:p>
    <w:p w14:paraId="1296CF27" w14:textId="77777777" w:rsidR="005156D9" w:rsidRPr="0093325F" w:rsidRDefault="005156D9" w:rsidP="00AA375F">
      <w:pPr>
        <w:pStyle w:val="Heading1"/>
        <w:shd w:val="clear" w:color="auto" w:fill="FFFFFF"/>
        <w:jc w:val="both"/>
        <w:rPr>
          <w:rFonts w:asciiTheme="majorHAnsi" w:hAnsiTheme="majorHAnsi" w:cstheme="majorHAnsi"/>
          <w:b w:val="0"/>
          <w:bCs w:val="0"/>
          <w:color w:val="202225"/>
          <w:sz w:val="24"/>
          <w:szCs w:val="24"/>
          <w:lang w:val="en-US"/>
        </w:rPr>
      </w:pPr>
      <w:r w:rsidRPr="0093325F">
        <w:rPr>
          <w:rFonts w:asciiTheme="majorHAnsi" w:hAnsiTheme="majorHAnsi" w:cstheme="majorHAnsi"/>
          <w:b w:val="0"/>
          <w:bCs w:val="0"/>
          <w:color w:val="202225"/>
          <w:sz w:val="24"/>
          <w:szCs w:val="24"/>
          <w:highlight w:val="yellow"/>
          <w:lang w:val="en-US"/>
        </w:rPr>
        <w:t>Financial literacy – the ability to make informed decisions regarding money – plays a critical role in ensuring both the well-being of households and the stability of the financial system.</w:t>
      </w:r>
      <w:r w:rsidRPr="0093325F">
        <w:rPr>
          <w:rFonts w:asciiTheme="majorHAnsi" w:hAnsiTheme="majorHAnsi" w:cstheme="majorHAnsi"/>
          <w:b w:val="0"/>
          <w:bCs w:val="0"/>
          <w:color w:val="202225"/>
          <w:sz w:val="24"/>
          <w:szCs w:val="24"/>
          <w:lang w:val="en-US"/>
        </w:rPr>
        <w:t xml:space="preserve"> </w:t>
      </w:r>
    </w:p>
    <w:p w14:paraId="3F75504F" w14:textId="486E9D86" w:rsidR="005156D9" w:rsidRPr="0093325F" w:rsidRDefault="005156D9" w:rsidP="00AA375F">
      <w:pPr>
        <w:pStyle w:val="NormalWeb"/>
        <w:shd w:val="clear" w:color="auto" w:fill="FFFFFF"/>
        <w:jc w:val="both"/>
        <w:rPr>
          <w:rFonts w:asciiTheme="majorHAnsi" w:hAnsiTheme="majorHAnsi" w:cstheme="majorHAnsi"/>
          <w:highlight w:val="yellow"/>
          <w:lang w:val="en-US"/>
        </w:rPr>
      </w:pPr>
      <w:r w:rsidRPr="0093325F">
        <w:rPr>
          <w:rFonts w:asciiTheme="majorHAnsi" w:hAnsiTheme="majorHAnsi" w:cstheme="majorHAnsi"/>
          <w:lang w:val="en-US"/>
        </w:rPr>
        <w:t xml:space="preserve">which aspects of financial education initiatives successfully enhance financial behavior and </w:t>
      </w:r>
      <w:r w:rsidRPr="0093325F">
        <w:rPr>
          <w:rFonts w:asciiTheme="majorHAnsi" w:hAnsiTheme="majorHAnsi" w:cstheme="majorHAnsi"/>
          <w:highlight w:val="yellow"/>
          <w:lang w:val="en-US"/>
        </w:rPr>
        <w:t>financial outcomes</w:t>
      </w:r>
    </w:p>
    <w:p w14:paraId="569DF858" w14:textId="54B862DA" w:rsidR="005156D9" w:rsidRPr="0093325F" w:rsidRDefault="005156D9" w:rsidP="00AA375F">
      <w:pPr>
        <w:pStyle w:val="NormalWeb"/>
        <w:shd w:val="clear" w:color="auto" w:fill="FFFFFF"/>
        <w:jc w:val="both"/>
        <w:rPr>
          <w:rFonts w:asciiTheme="majorHAnsi" w:hAnsiTheme="majorHAnsi" w:cstheme="majorHAnsi"/>
          <w:color w:val="202225"/>
          <w:lang w:val="en-US"/>
        </w:rPr>
      </w:pPr>
      <w:r w:rsidRPr="0093325F">
        <w:rPr>
          <w:rFonts w:asciiTheme="majorHAnsi" w:hAnsiTheme="majorHAnsi" w:cstheme="majorHAnsi"/>
          <w:highlight w:val="yellow"/>
          <w:lang w:val="en-US"/>
        </w:rPr>
        <w:lastRenderedPageBreak/>
        <w:t>We combined financial education with cash incentives for learning, non</w:t>
      </w:r>
      <w:r w:rsidR="00135D4E" w:rsidRPr="0093325F">
        <w:rPr>
          <w:rFonts w:asciiTheme="majorHAnsi" w:hAnsiTheme="majorHAnsi" w:cstheme="majorHAnsi"/>
          <w:highlight w:val="yellow"/>
          <w:lang w:val="en-US"/>
        </w:rPr>
        <w:t>-c</w:t>
      </w:r>
      <w:r w:rsidRPr="0093325F">
        <w:rPr>
          <w:rFonts w:asciiTheme="majorHAnsi" w:hAnsiTheme="majorHAnsi" w:cstheme="majorHAnsi"/>
          <w:highlight w:val="yellow"/>
          <w:lang w:val="en-US"/>
        </w:rPr>
        <w:t>ompulsory goal-setting, and personalized financial counseling services to study the attitudinal, behavioral, and cognitive constraints that can stymie the link between financial education and outcomes.</w:t>
      </w:r>
    </w:p>
    <w:p w14:paraId="709B6434" w14:textId="1BD0D19E" w:rsidR="00723D07" w:rsidRPr="0093325F" w:rsidRDefault="003620D1" w:rsidP="00AA375F">
      <w:pPr>
        <w:spacing w:after="0" w:line="240" w:lineRule="auto"/>
        <w:jc w:val="both"/>
        <w:outlineLvl w:val="0"/>
        <w:rPr>
          <w:rFonts w:asciiTheme="majorHAnsi" w:hAnsiTheme="majorHAnsi" w:cstheme="majorHAnsi"/>
          <w:sz w:val="24"/>
          <w:szCs w:val="24"/>
          <w:lang w:val="en-US"/>
        </w:rPr>
      </w:pPr>
      <w:r w:rsidRPr="0093325F">
        <w:rPr>
          <w:rFonts w:asciiTheme="majorHAnsi" w:hAnsiTheme="majorHAnsi" w:cstheme="majorHAnsi"/>
          <w:sz w:val="24"/>
          <w:szCs w:val="24"/>
          <w:lang w:val="en-US"/>
        </w:rPr>
        <w:t>What barriers prevent individuals participating in financial education programs from translating financial knowledge into action? 2) What mechanisms are most effective in delivering financial education interventions that meaningfully improve financial behavior?</w:t>
      </w:r>
    </w:p>
    <w:p w14:paraId="350652AC" w14:textId="45476C4F" w:rsidR="003620D1" w:rsidRPr="0093325F" w:rsidRDefault="003620D1" w:rsidP="00AA375F">
      <w:pPr>
        <w:spacing w:after="0" w:line="240" w:lineRule="auto"/>
        <w:jc w:val="both"/>
        <w:outlineLvl w:val="0"/>
        <w:rPr>
          <w:rFonts w:asciiTheme="majorHAnsi" w:hAnsiTheme="majorHAnsi" w:cstheme="majorHAnsi"/>
          <w:sz w:val="24"/>
          <w:szCs w:val="24"/>
          <w:lang w:val="en-US"/>
        </w:rPr>
      </w:pPr>
      <w:r w:rsidRPr="0093325F">
        <w:rPr>
          <w:rFonts w:asciiTheme="majorHAnsi" w:hAnsiTheme="majorHAnsi" w:cstheme="majorHAnsi"/>
          <w:sz w:val="24"/>
          <w:szCs w:val="24"/>
          <w:lang w:val="en-US"/>
        </w:rPr>
        <w:t>First, financial education alone does not significantly influence any of the measured financial behaviors, however, adding goal setting and/or counseling to the mix results in markedly improved outcomes.</w:t>
      </w:r>
    </w:p>
    <w:p w14:paraId="6012E066" w14:textId="4F3790C1" w:rsidR="003620D1" w:rsidRPr="0093325F" w:rsidRDefault="003620D1" w:rsidP="00AA375F">
      <w:pPr>
        <w:spacing w:after="0" w:line="240" w:lineRule="auto"/>
        <w:jc w:val="both"/>
        <w:outlineLvl w:val="0"/>
        <w:rPr>
          <w:rFonts w:asciiTheme="majorHAnsi" w:hAnsiTheme="majorHAnsi" w:cstheme="majorHAnsi"/>
          <w:sz w:val="24"/>
          <w:szCs w:val="24"/>
          <w:lang w:val="en-US"/>
        </w:rPr>
      </w:pPr>
    </w:p>
    <w:p w14:paraId="21B924F1" w14:textId="416AA796" w:rsidR="003620D1" w:rsidRPr="0093325F" w:rsidRDefault="003620D1" w:rsidP="00AA375F">
      <w:pPr>
        <w:spacing w:after="0" w:line="240" w:lineRule="auto"/>
        <w:jc w:val="both"/>
        <w:outlineLvl w:val="0"/>
        <w:rPr>
          <w:rFonts w:asciiTheme="majorHAnsi" w:eastAsia="Times New Roman" w:hAnsiTheme="majorHAnsi" w:cstheme="majorHAnsi"/>
          <w:b/>
          <w:bCs/>
          <w:color w:val="4472C4" w:themeColor="accent1"/>
          <w:kern w:val="36"/>
          <w:sz w:val="24"/>
          <w:szCs w:val="24"/>
          <w:lang w:val="en-US" w:eastAsia="pt-BR"/>
        </w:rPr>
      </w:pPr>
      <w:r w:rsidRPr="0093325F">
        <w:rPr>
          <w:rFonts w:asciiTheme="majorHAnsi" w:eastAsia="Times New Roman" w:hAnsiTheme="majorHAnsi" w:cstheme="majorHAnsi"/>
          <w:b/>
          <w:bCs/>
          <w:noProof/>
          <w:color w:val="4472C4" w:themeColor="accent1"/>
          <w:kern w:val="36"/>
          <w:sz w:val="24"/>
          <w:szCs w:val="24"/>
          <w:lang w:val="en-US" w:eastAsia="pt-BR"/>
        </w:rPr>
        <w:drawing>
          <wp:inline distT="0" distB="0" distL="0" distR="0" wp14:anchorId="33ABF1EC" wp14:editId="0461DA51">
            <wp:extent cx="5943600" cy="3527425"/>
            <wp:effectExtent l="0" t="0" r="0" b="0"/>
            <wp:docPr id="1" name="Picture 1"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box and whisker chart&#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943600" cy="3527425"/>
                    </a:xfrm>
                    <a:prstGeom prst="rect">
                      <a:avLst/>
                    </a:prstGeom>
                  </pic:spPr>
                </pic:pic>
              </a:graphicData>
            </a:graphic>
          </wp:inline>
        </w:drawing>
      </w:r>
    </w:p>
    <w:p w14:paraId="43AA4F17" w14:textId="390115CA" w:rsidR="00723D07" w:rsidRPr="0093325F" w:rsidRDefault="00723D07" w:rsidP="00AA375F">
      <w:pPr>
        <w:spacing w:after="0" w:line="240" w:lineRule="auto"/>
        <w:jc w:val="both"/>
        <w:outlineLvl w:val="0"/>
        <w:rPr>
          <w:rFonts w:asciiTheme="majorHAnsi" w:eastAsia="Times New Roman" w:hAnsiTheme="majorHAnsi" w:cstheme="majorHAnsi"/>
          <w:b/>
          <w:bCs/>
          <w:color w:val="4472C4" w:themeColor="accent1"/>
          <w:kern w:val="36"/>
          <w:sz w:val="24"/>
          <w:szCs w:val="24"/>
          <w:lang w:val="en-US" w:eastAsia="pt-BR"/>
        </w:rPr>
      </w:pPr>
    </w:p>
    <w:p w14:paraId="79ADC158" w14:textId="17F26E32" w:rsidR="003620D1" w:rsidRPr="0093325F" w:rsidRDefault="003620D1" w:rsidP="00AA375F">
      <w:pPr>
        <w:spacing w:after="0" w:line="240" w:lineRule="auto"/>
        <w:jc w:val="both"/>
        <w:outlineLvl w:val="0"/>
        <w:rPr>
          <w:rFonts w:asciiTheme="majorHAnsi" w:eastAsia="Times New Roman" w:hAnsiTheme="majorHAnsi" w:cstheme="majorHAnsi"/>
          <w:b/>
          <w:bCs/>
          <w:color w:val="4472C4" w:themeColor="accent1"/>
          <w:kern w:val="36"/>
          <w:sz w:val="24"/>
          <w:szCs w:val="24"/>
          <w:lang w:val="en-US" w:eastAsia="pt-BR"/>
        </w:rPr>
      </w:pPr>
      <w:r w:rsidRPr="0093325F">
        <w:rPr>
          <w:rFonts w:asciiTheme="majorHAnsi" w:hAnsiTheme="majorHAnsi" w:cstheme="majorHAnsi"/>
          <w:sz w:val="24"/>
          <w:szCs w:val="24"/>
          <w:lang w:val="en-US"/>
        </w:rPr>
        <w:t xml:space="preserve">Policy Implications </w:t>
      </w:r>
      <w:r w:rsidRPr="0093325F">
        <w:rPr>
          <w:rFonts w:asciiTheme="majorHAnsi" w:hAnsiTheme="majorHAnsi" w:cstheme="majorHAnsi"/>
          <w:sz w:val="24"/>
          <w:szCs w:val="24"/>
          <w:highlight w:val="yellow"/>
          <w:lang w:val="en-US"/>
        </w:rPr>
        <w:t>While our study corroborates previous findings that financial education alone is largely ineffective in changing financial behaviors</w:t>
      </w:r>
      <w:r w:rsidRPr="0093325F">
        <w:rPr>
          <w:rFonts w:asciiTheme="majorHAnsi" w:hAnsiTheme="majorHAnsi" w:cstheme="majorHAnsi"/>
          <w:sz w:val="24"/>
          <w:szCs w:val="24"/>
          <w:lang w:val="en-US"/>
        </w:rPr>
        <w:t xml:space="preserve">, we find that </w:t>
      </w:r>
      <w:r w:rsidRPr="0093325F">
        <w:rPr>
          <w:rFonts w:asciiTheme="majorHAnsi" w:hAnsiTheme="majorHAnsi" w:cstheme="majorHAnsi"/>
          <w:sz w:val="24"/>
          <w:szCs w:val="24"/>
          <w:highlight w:val="yellow"/>
          <w:lang w:val="en-US"/>
        </w:rPr>
        <w:t>certain small changes to financial education can strengthen the “link” between education and outcomes</w:t>
      </w:r>
      <w:r w:rsidRPr="0093325F">
        <w:rPr>
          <w:rFonts w:asciiTheme="majorHAnsi" w:hAnsiTheme="majorHAnsi" w:cstheme="majorHAnsi"/>
          <w:sz w:val="24"/>
          <w:szCs w:val="24"/>
          <w:lang w:val="en-US"/>
        </w:rPr>
        <w:t>. Simple non-binding goals can address some of the hard-to-change financial behaviors, and financial counseling facilitates further sustained action such as opening formal savings accounts and making household budgets</w:t>
      </w:r>
    </w:p>
    <w:p w14:paraId="2CD834A9" w14:textId="77777777" w:rsidR="003620D1" w:rsidRPr="0093325F" w:rsidRDefault="003620D1" w:rsidP="00AA375F">
      <w:pPr>
        <w:spacing w:after="0" w:line="240" w:lineRule="auto"/>
        <w:jc w:val="both"/>
        <w:outlineLvl w:val="0"/>
        <w:rPr>
          <w:rFonts w:asciiTheme="majorHAnsi" w:eastAsia="Times New Roman" w:hAnsiTheme="majorHAnsi" w:cstheme="majorHAnsi"/>
          <w:b/>
          <w:bCs/>
          <w:color w:val="4472C4" w:themeColor="accent1"/>
          <w:kern w:val="36"/>
          <w:sz w:val="24"/>
          <w:szCs w:val="24"/>
          <w:lang w:val="en-US" w:eastAsia="pt-BR"/>
        </w:rPr>
      </w:pPr>
    </w:p>
    <w:p w14:paraId="29E58C3E" w14:textId="77777777" w:rsidR="00723D07" w:rsidRPr="0093325F" w:rsidRDefault="00723D07" w:rsidP="00AA375F">
      <w:pPr>
        <w:spacing w:after="0" w:line="240" w:lineRule="auto"/>
        <w:jc w:val="both"/>
        <w:outlineLvl w:val="0"/>
        <w:rPr>
          <w:rFonts w:asciiTheme="majorHAnsi" w:eastAsia="Times New Roman" w:hAnsiTheme="majorHAnsi" w:cstheme="majorHAnsi"/>
          <w:b/>
          <w:bCs/>
          <w:color w:val="4472C4" w:themeColor="accent1"/>
          <w:kern w:val="36"/>
          <w:sz w:val="24"/>
          <w:szCs w:val="24"/>
          <w:lang w:val="en-US" w:eastAsia="pt-BR"/>
        </w:rPr>
      </w:pPr>
    </w:p>
    <w:p w14:paraId="717D0F11" w14:textId="613130D5" w:rsidR="00D25A72" w:rsidRPr="00715FC4" w:rsidRDefault="00D25A72" w:rsidP="00AA375F">
      <w:pPr>
        <w:spacing w:after="0" w:line="240" w:lineRule="auto"/>
        <w:jc w:val="both"/>
        <w:outlineLvl w:val="0"/>
        <w:rPr>
          <w:rFonts w:asciiTheme="majorHAnsi" w:eastAsia="Times New Roman" w:hAnsiTheme="majorHAnsi" w:cstheme="majorHAnsi"/>
          <w:b/>
          <w:bCs/>
          <w:color w:val="FF0000"/>
          <w:kern w:val="36"/>
          <w:sz w:val="24"/>
          <w:szCs w:val="24"/>
          <w:highlight w:val="green"/>
          <w:lang w:val="en-US" w:eastAsia="pt-BR"/>
        </w:rPr>
      </w:pPr>
      <w:r w:rsidRPr="00715FC4">
        <w:rPr>
          <w:rFonts w:asciiTheme="majorHAnsi" w:eastAsia="Times New Roman" w:hAnsiTheme="majorHAnsi" w:cstheme="majorHAnsi"/>
          <w:b/>
          <w:bCs/>
          <w:color w:val="FF0000"/>
          <w:kern w:val="36"/>
          <w:sz w:val="24"/>
          <w:szCs w:val="24"/>
          <w:highlight w:val="green"/>
          <w:lang w:val="en-US" w:eastAsia="pt-BR"/>
        </w:rPr>
        <w:t>Cognitive ability, financial literacy, and narrow bracketing in time-preference elicitation</w:t>
      </w:r>
    </w:p>
    <w:p w14:paraId="65B7E287" w14:textId="43D6AC47" w:rsidR="00D25A72" w:rsidRPr="00715FC4" w:rsidRDefault="00D25A72" w:rsidP="00AA375F">
      <w:pPr>
        <w:spacing w:after="0" w:line="240" w:lineRule="auto"/>
        <w:jc w:val="both"/>
        <w:outlineLvl w:val="0"/>
        <w:rPr>
          <w:rFonts w:asciiTheme="majorHAnsi" w:eastAsia="Times New Roman" w:hAnsiTheme="majorHAnsi" w:cstheme="majorHAnsi"/>
          <w:b/>
          <w:bCs/>
          <w:color w:val="FF0000"/>
          <w:kern w:val="36"/>
          <w:sz w:val="24"/>
          <w:szCs w:val="24"/>
          <w:highlight w:val="green"/>
          <w:lang w:val="en-US" w:eastAsia="pt-BR"/>
        </w:rPr>
      </w:pPr>
      <w:r w:rsidRPr="00715FC4">
        <w:rPr>
          <w:rFonts w:asciiTheme="majorHAnsi" w:eastAsia="Times New Roman" w:hAnsiTheme="majorHAnsi" w:cstheme="majorHAnsi"/>
          <w:b/>
          <w:bCs/>
          <w:color w:val="FF0000"/>
          <w:kern w:val="36"/>
          <w:sz w:val="24"/>
          <w:szCs w:val="24"/>
          <w:highlight w:val="green"/>
          <w:lang w:val="en-US" w:eastAsia="pt-BR"/>
        </w:rPr>
        <w:t>oberrauch2022cognitive</w:t>
      </w:r>
    </w:p>
    <w:p w14:paraId="01FB8217" w14:textId="77777777" w:rsidR="009E69D4" w:rsidRPr="00715FC4" w:rsidRDefault="009E69D4" w:rsidP="009E69D4">
      <w:pPr>
        <w:spacing w:after="0" w:line="240" w:lineRule="auto"/>
        <w:jc w:val="both"/>
        <w:outlineLvl w:val="0"/>
        <w:rPr>
          <w:rFonts w:asciiTheme="majorHAnsi" w:eastAsia="Times New Roman" w:hAnsiTheme="majorHAnsi" w:cstheme="majorHAnsi"/>
          <w:b/>
          <w:bCs/>
          <w:color w:val="4472C4" w:themeColor="accent1"/>
          <w:kern w:val="36"/>
          <w:sz w:val="24"/>
          <w:szCs w:val="24"/>
          <w:highlight w:val="green"/>
          <w:lang w:val="en-US" w:eastAsia="pt-BR"/>
        </w:rPr>
      </w:pPr>
      <w:r w:rsidRPr="00715FC4">
        <w:rPr>
          <w:rFonts w:asciiTheme="majorHAnsi" w:eastAsia="Times New Roman" w:hAnsiTheme="majorHAnsi" w:cstheme="majorHAnsi"/>
          <w:b/>
          <w:bCs/>
          <w:color w:val="4472C4" w:themeColor="accent1"/>
          <w:kern w:val="36"/>
          <w:sz w:val="24"/>
          <w:szCs w:val="24"/>
          <w:highlight w:val="green"/>
          <w:lang w:val="en-US" w:eastAsia="pt-BR"/>
        </w:rPr>
        <w:t xml:space="preserve">WHY FINANCIAL LITERACY IS IMPORTANT </w:t>
      </w:r>
    </w:p>
    <w:p w14:paraId="5A7A4FD9" w14:textId="77777777" w:rsidR="00D25A72" w:rsidRPr="00715FC4" w:rsidRDefault="00D25A72" w:rsidP="00AA375F">
      <w:pPr>
        <w:spacing w:after="0" w:line="240" w:lineRule="auto"/>
        <w:jc w:val="both"/>
        <w:outlineLvl w:val="0"/>
        <w:rPr>
          <w:rFonts w:asciiTheme="majorHAnsi" w:eastAsia="Times New Roman" w:hAnsiTheme="majorHAnsi" w:cstheme="majorHAnsi"/>
          <w:color w:val="000000" w:themeColor="text1"/>
          <w:kern w:val="36"/>
          <w:sz w:val="24"/>
          <w:szCs w:val="24"/>
          <w:highlight w:val="green"/>
          <w:lang w:val="en-US" w:eastAsia="pt-BR"/>
        </w:rPr>
      </w:pPr>
    </w:p>
    <w:p w14:paraId="089F6A50" w14:textId="5B2F86F9" w:rsidR="002A188A" w:rsidRPr="0093325F" w:rsidRDefault="00D25A72" w:rsidP="00AA375F">
      <w:pPr>
        <w:spacing w:line="240" w:lineRule="auto"/>
        <w:jc w:val="both"/>
        <w:rPr>
          <w:rFonts w:asciiTheme="majorHAnsi" w:hAnsiTheme="majorHAnsi" w:cstheme="majorHAnsi"/>
          <w:color w:val="FF0000"/>
          <w:sz w:val="24"/>
          <w:szCs w:val="24"/>
          <w:lang w:val="en-US"/>
        </w:rPr>
      </w:pPr>
      <w:r w:rsidRPr="00715FC4">
        <w:rPr>
          <w:rFonts w:asciiTheme="majorHAnsi" w:hAnsiTheme="majorHAnsi" w:cstheme="majorHAnsi"/>
          <w:color w:val="000000" w:themeColor="text1"/>
          <w:sz w:val="24"/>
          <w:szCs w:val="24"/>
          <w:highlight w:val="green"/>
          <w:lang w:val="en-US"/>
        </w:rPr>
        <w:t>Subjects with higher cognitive ability and financial literacy are more likely to make patient inter-temporal choices,</w:t>
      </w:r>
      <w:r w:rsidRPr="0093325F">
        <w:rPr>
          <w:rFonts w:asciiTheme="majorHAnsi" w:hAnsiTheme="majorHAnsi" w:cstheme="majorHAnsi"/>
          <w:color w:val="000000" w:themeColor="text1"/>
          <w:sz w:val="24"/>
          <w:szCs w:val="24"/>
          <w:lang w:val="en-US"/>
        </w:rPr>
        <w:t> </w:t>
      </w:r>
    </w:p>
    <w:p w14:paraId="65BBD147" w14:textId="77777777" w:rsidR="009E69D4" w:rsidRPr="0093325F" w:rsidRDefault="009E69D4" w:rsidP="00AA375F">
      <w:pPr>
        <w:spacing w:line="240" w:lineRule="auto"/>
        <w:jc w:val="both"/>
        <w:rPr>
          <w:rFonts w:asciiTheme="majorHAnsi" w:hAnsiTheme="majorHAnsi" w:cstheme="majorHAnsi"/>
          <w:color w:val="000000" w:themeColor="text1"/>
          <w:sz w:val="24"/>
          <w:szCs w:val="24"/>
          <w:lang w:val="en-US"/>
        </w:rPr>
      </w:pPr>
    </w:p>
    <w:p w14:paraId="5BCF1797" w14:textId="2C1FF228" w:rsidR="00324D36" w:rsidRPr="00051895" w:rsidRDefault="00896DE9" w:rsidP="00AA375F">
      <w:pPr>
        <w:spacing w:line="240" w:lineRule="auto"/>
        <w:jc w:val="both"/>
        <w:rPr>
          <w:rFonts w:asciiTheme="majorHAnsi" w:hAnsiTheme="majorHAnsi" w:cstheme="majorHAnsi"/>
          <w:color w:val="FF0000"/>
          <w:sz w:val="24"/>
          <w:szCs w:val="24"/>
          <w:highlight w:val="green"/>
          <w:lang w:val="en-US"/>
        </w:rPr>
      </w:pPr>
      <w:r w:rsidRPr="00051895">
        <w:rPr>
          <w:rFonts w:asciiTheme="majorHAnsi" w:hAnsiTheme="majorHAnsi" w:cstheme="majorHAnsi"/>
          <w:b/>
          <w:bCs/>
          <w:color w:val="FF0000"/>
          <w:sz w:val="24"/>
          <w:szCs w:val="24"/>
          <w:highlight w:val="green"/>
          <w:lang w:val="en-US"/>
        </w:rPr>
        <w:t>\</w:t>
      </w:r>
      <w:proofErr w:type="gramStart"/>
      <w:r w:rsidRPr="00051895">
        <w:rPr>
          <w:rFonts w:asciiTheme="majorHAnsi" w:hAnsiTheme="majorHAnsi" w:cstheme="majorHAnsi"/>
          <w:b/>
          <w:bCs/>
          <w:color w:val="FF0000"/>
          <w:sz w:val="24"/>
          <w:szCs w:val="24"/>
          <w:highlight w:val="green"/>
          <w:lang w:val="en-US"/>
        </w:rPr>
        <w:t>cite</w:t>
      </w:r>
      <w:proofErr w:type="gramEnd"/>
      <w:r w:rsidRPr="00051895">
        <w:rPr>
          <w:rFonts w:asciiTheme="majorHAnsi" w:hAnsiTheme="majorHAnsi" w:cstheme="majorHAnsi"/>
          <w:b/>
          <w:bCs/>
          <w:color w:val="FF0000"/>
          <w:sz w:val="24"/>
          <w:szCs w:val="24"/>
          <w:highlight w:val="green"/>
          <w:lang w:val="en-US"/>
        </w:rPr>
        <w:t>{acosta2018role}</w:t>
      </w:r>
      <w:r w:rsidRPr="00051895">
        <w:rPr>
          <w:rFonts w:asciiTheme="majorHAnsi" w:hAnsiTheme="majorHAnsi" w:cstheme="majorHAnsi"/>
          <w:color w:val="FF0000"/>
          <w:sz w:val="24"/>
          <w:szCs w:val="24"/>
          <w:highlight w:val="green"/>
          <w:lang w:val="en-US"/>
        </w:rPr>
        <w:t xml:space="preserve"> </w:t>
      </w:r>
    </w:p>
    <w:p w14:paraId="6099ACF0" w14:textId="5CDDE01C" w:rsidR="009E69D4" w:rsidRPr="00051895" w:rsidRDefault="009E69D4" w:rsidP="009E69D4">
      <w:pPr>
        <w:spacing w:after="0" w:line="240" w:lineRule="auto"/>
        <w:jc w:val="both"/>
        <w:outlineLvl w:val="0"/>
        <w:rPr>
          <w:rFonts w:asciiTheme="majorHAnsi" w:eastAsia="Times New Roman" w:hAnsiTheme="majorHAnsi" w:cstheme="majorHAnsi"/>
          <w:b/>
          <w:bCs/>
          <w:color w:val="4472C4" w:themeColor="accent1"/>
          <w:kern w:val="36"/>
          <w:sz w:val="24"/>
          <w:szCs w:val="24"/>
          <w:highlight w:val="green"/>
          <w:lang w:val="en-US" w:eastAsia="pt-BR"/>
        </w:rPr>
      </w:pPr>
      <w:r w:rsidRPr="00051895">
        <w:rPr>
          <w:rFonts w:asciiTheme="majorHAnsi" w:eastAsia="Times New Roman" w:hAnsiTheme="majorHAnsi" w:cstheme="majorHAnsi"/>
          <w:b/>
          <w:bCs/>
          <w:color w:val="4472C4" w:themeColor="accent1"/>
          <w:kern w:val="36"/>
          <w:sz w:val="24"/>
          <w:szCs w:val="24"/>
          <w:highlight w:val="green"/>
          <w:lang w:val="en-US" w:eastAsia="pt-BR"/>
        </w:rPr>
        <w:t>SOCIOEMOTIONAL SKILLS INFLUENCE LABOR MARKET EARNINGS, PARTICIPATION IN THE LABOR MARKET, PROBABILITY OF HOLDING A JOB, SCHOOL DECISIONS AND A RANGE OF EDUCATIONAL OUTCOMES.</w:t>
      </w:r>
    </w:p>
    <w:p w14:paraId="2561A794" w14:textId="632ADF75" w:rsidR="00896DE9" w:rsidRPr="00051895" w:rsidRDefault="004418BB" w:rsidP="00AA375F">
      <w:pPr>
        <w:spacing w:line="240" w:lineRule="auto"/>
        <w:jc w:val="both"/>
        <w:rPr>
          <w:rFonts w:asciiTheme="majorHAnsi" w:hAnsiTheme="majorHAnsi" w:cstheme="majorHAnsi"/>
          <w:color w:val="000000" w:themeColor="text1"/>
          <w:sz w:val="24"/>
          <w:szCs w:val="24"/>
          <w:highlight w:val="green"/>
          <w:lang w:val="en-US"/>
        </w:rPr>
      </w:pPr>
      <w:r w:rsidRPr="00051895">
        <w:rPr>
          <w:rFonts w:asciiTheme="majorHAnsi" w:hAnsiTheme="majorHAnsi" w:cstheme="majorHAnsi"/>
          <w:color w:val="000000" w:themeColor="text1"/>
          <w:sz w:val="24"/>
          <w:szCs w:val="24"/>
          <w:highlight w:val="green"/>
          <w:lang w:val="en-US"/>
        </w:rPr>
        <w:t>Socioemotional</w:t>
      </w:r>
      <w:r w:rsidR="00896DE9" w:rsidRPr="00051895">
        <w:rPr>
          <w:rFonts w:asciiTheme="majorHAnsi" w:hAnsiTheme="majorHAnsi" w:cstheme="majorHAnsi"/>
          <w:color w:val="000000" w:themeColor="text1"/>
          <w:sz w:val="24"/>
          <w:szCs w:val="24"/>
          <w:highlight w:val="green"/>
          <w:lang w:val="en-US"/>
        </w:rPr>
        <w:t xml:space="preserve"> skills (in particular, conscientiousness and emotional stability) affect labor earnings, although with relatively larger effects for cognitive skills.</w:t>
      </w:r>
    </w:p>
    <w:p w14:paraId="2E6696BC" w14:textId="09B72CC8" w:rsidR="00896DE9" w:rsidRPr="00051895" w:rsidRDefault="00896DE9" w:rsidP="00AA375F">
      <w:pPr>
        <w:spacing w:line="240" w:lineRule="auto"/>
        <w:jc w:val="both"/>
        <w:rPr>
          <w:rFonts w:asciiTheme="majorHAnsi" w:hAnsiTheme="majorHAnsi" w:cstheme="majorHAnsi"/>
          <w:color w:val="000000" w:themeColor="text1"/>
          <w:sz w:val="24"/>
          <w:szCs w:val="24"/>
          <w:highlight w:val="green"/>
          <w:lang w:val="en-US"/>
        </w:rPr>
      </w:pPr>
      <w:r w:rsidRPr="00051895">
        <w:rPr>
          <w:rFonts w:asciiTheme="majorHAnsi" w:hAnsiTheme="majorHAnsi" w:cstheme="majorHAnsi"/>
          <w:color w:val="000000" w:themeColor="text1"/>
          <w:sz w:val="24"/>
          <w:szCs w:val="24"/>
          <w:highlight w:val="green"/>
          <w:lang w:val="en-US"/>
        </w:rPr>
        <w:t xml:space="preserve">Skills, especially socio-emotional ones, influence individuals’ participation in the labor market and </w:t>
      </w:r>
      <w:r w:rsidR="00324D36" w:rsidRPr="00051895">
        <w:rPr>
          <w:rFonts w:asciiTheme="majorHAnsi" w:hAnsiTheme="majorHAnsi" w:cstheme="majorHAnsi"/>
          <w:color w:val="000000" w:themeColor="text1"/>
          <w:sz w:val="24"/>
          <w:szCs w:val="24"/>
          <w:highlight w:val="green"/>
          <w:lang w:val="en-US"/>
        </w:rPr>
        <w:t xml:space="preserve">the </w:t>
      </w:r>
      <w:r w:rsidRPr="00051895">
        <w:rPr>
          <w:rFonts w:asciiTheme="majorHAnsi" w:hAnsiTheme="majorHAnsi" w:cstheme="majorHAnsi"/>
          <w:color w:val="000000" w:themeColor="text1"/>
          <w:sz w:val="24"/>
          <w:szCs w:val="24"/>
          <w:highlight w:val="green"/>
          <w:lang w:val="en-US"/>
        </w:rPr>
        <w:t>probability of holding a job.</w:t>
      </w:r>
    </w:p>
    <w:p w14:paraId="30B16617" w14:textId="77777777" w:rsidR="00896DE9" w:rsidRPr="0093325F" w:rsidRDefault="00896DE9" w:rsidP="00AA375F">
      <w:pPr>
        <w:spacing w:line="240" w:lineRule="auto"/>
        <w:jc w:val="both"/>
        <w:rPr>
          <w:rFonts w:asciiTheme="majorHAnsi" w:hAnsiTheme="majorHAnsi" w:cstheme="majorHAnsi"/>
          <w:color w:val="000000" w:themeColor="text1"/>
          <w:sz w:val="24"/>
          <w:szCs w:val="24"/>
          <w:lang w:val="en-US"/>
        </w:rPr>
      </w:pPr>
      <w:r w:rsidRPr="00051895">
        <w:rPr>
          <w:rFonts w:asciiTheme="majorHAnsi" w:hAnsiTheme="majorHAnsi" w:cstheme="majorHAnsi"/>
          <w:color w:val="000000" w:themeColor="text1"/>
          <w:sz w:val="24"/>
          <w:szCs w:val="24"/>
          <w:highlight w:val="green"/>
          <w:lang w:val="en-US"/>
        </w:rPr>
        <w:t>Cognitive and socio-emotional skills influence schooling decisions and a range of educational outcomes</w:t>
      </w:r>
    </w:p>
    <w:p w14:paraId="60061BB3" w14:textId="77777777" w:rsidR="00E01C59" w:rsidRPr="0093325F" w:rsidRDefault="00E01C59" w:rsidP="00AA375F">
      <w:pPr>
        <w:spacing w:line="240" w:lineRule="auto"/>
        <w:jc w:val="both"/>
        <w:rPr>
          <w:rFonts w:asciiTheme="majorHAnsi" w:hAnsiTheme="majorHAnsi" w:cstheme="majorHAnsi"/>
          <w:color w:val="000000" w:themeColor="text1"/>
          <w:sz w:val="24"/>
          <w:szCs w:val="24"/>
          <w:lang w:val="en-US"/>
        </w:rPr>
      </w:pPr>
    </w:p>
    <w:p w14:paraId="52AC68F7" w14:textId="3B43AE1D" w:rsidR="009E69D4" w:rsidRPr="003E2DE7" w:rsidRDefault="005D4BB6" w:rsidP="00AA375F">
      <w:pPr>
        <w:spacing w:line="240" w:lineRule="auto"/>
        <w:jc w:val="both"/>
        <w:rPr>
          <w:rFonts w:asciiTheme="majorHAnsi" w:hAnsiTheme="majorHAnsi" w:cstheme="majorHAnsi"/>
          <w:b/>
          <w:bCs/>
          <w:color w:val="FF0000"/>
          <w:sz w:val="24"/>
          <w:szCs w:val="24"/>
          <w:highlight w:val="green"/>
          <w:lang w:val="en-US"/>
        </w:rPr>
      </w:pPr>
      <w:r w:rsidRPr="003E2DE7">
        <w:rPr>
          <w:rFonts w:asciiTheme="majorHAnsi" w:hAnsiTheme="majorHAnsi" w:cstheme="majorHAnsi"/>
          <w:b/>
          <w:bCs/>
          <w:color w:val="FF0000"/>
          <w:sz w:val="24"/>
          <w:szCs w:val="24"/>
          <w:highlight w:val="green"/>
          <w:lang w:val="en-US"/>
        </w:rPr>
        <w:t>Fostering and measuring skills: Improving cognitive and non-cognitive skills to promote lifetime success</w:t>
      </w:r>
    </w:p>
    <w:p w14:paraId="66BE2F77" w14:textId="4C777E0B" w:rsidR="002A188A" w:rsidRPr="003E2DE7" w:rsidRDefault="002A188A" w:rsidP="00AA375F">
      <w:pPr>
        <w:spacing w:line="240" w:lineRule="auto"/>
        <w:jc w:val="both"/>
        <w:rPr>
          <w:rFonts w:asciiTheme="majorHAnsi" w:hAnsiTheme="majorHAnsi" w:cstheme="majorHAnsi"/>
          <w:color w:val="000000" w:themeColor="text1"/>
          <w:sz w:val="24"/>
          <w:szCs w:val="24"/>
          <w:highlight w:val="green"/>
          <w:shd w:val="clear" w:color="auto" w:fill="FFFFFF"/>
          <w:lang w:val="en-US"/>
        </w:rPr>
      </w:pPr>
      <w:r w:rsidRPr="003E2DE7">
        <w:rPr>
          <w:rFonts w:asciiTheme="majorHAnsi" w:hAnsiTheme="majorHAnsi" w:cstheme="majorHAnsi"/>
          <w:color w:val="000000" w:themeColor="text1"/>
          <w:sz w:val="24"/>
          <w:szCs w:val="24"/>
          <w:highlight w:val="green"/>
          <w:shd w:val="clear" w:color="auto" w:fill="FFFFFF"/>
          <w:lang w:val="en-US"/>
        </w:rPr>
        <w:t>\</w:t>
      </w:r>
      <w:proofErr w:type="gramStart"/>
      <w:r w:rsidRPr="003E2DE7">
        <w:rPr>
          <w:rFonts w:asciiTheme="majorHAnsi" w:hAnsiTheme="majorHAnsi" w:cstheme="majorHAnsi"/>
          <w:color w:val="000000" w:themeColor="text1"/>
          <w:sz w:val="24"/>
          <w:szCs w:val="24"/>
          <w:highlight w:val="green"/>
          <w:shd w:val="clear" w:color="auto" w:fill="FFFFFF"/>
          <w:lang w:val="en-US"/>
        </w:rPr>
        <w:t>cite</w:t>
      </w:r>
      <w:proofErr w:type="gramEnd"/>
      <w:r w:rsidRPr="003E2DE7">
        <w:rPr>
          <w:rFonts w:asciiTheme="majorHAnsi" w:hAnsiTheme="majorHAnsi" w:cstheme="majorHAnsi"/>
          <w:color w:val="000000" w:themeColor="text1"/>
          <w:sz w:val="24"/>
          <w:szCs w:val="24"/>
          <w:highlight w:val="green"/>
          <w:shd w:val="clear" w:color="auto" w:fill="FFFFFF"/>
          <w:lang w:val="en-US"/>
        </w:rPr>
        <w:t>{kautz2014fostering}.</w:t>
      </w:r>
    </w:p>
    <w:p w14:paraId="1F2B3E92" w14:textId="590C20F5" w:rsidR="009E69D4" w:rsidRPr="003E2DE7" w:rsidRDefault="009E69D4" w:rsidP="00AA375F">
      <w:pPr>
        <w:spacing w:line="240" w:lineRule="auto"/>
        <w:jc w:val="both"/>
        <w:rPr>
          <w:rFonts w:asciiTheme="majorHAnsi" w:hAnsiTheme="majorHAnsi" w:cstheme="majorHAnsi"/>
          <w:b/>
          <w:bCs/>
          <w:color w:val="FF0000"/>
          <w:sz w:val="24"/>
          <w:szCs w:val="24"/>
          <w:highlight w:val="green"/>
          <w:shd w:val="clear" w:color="auto" w:fill="FFFFFF"/>
          <w:lang w:val="en-US"/>
        </w:rPr>
      </w:pPr>
      <w:r w:rsidRPr="003E2DE7">
        <w:rPr>
          <w:rFonts w:asciiTheme="majorHAnsi" w:eastAsia="Times New Roman" w:hAnsiTheme="majorHAnsi" w:cstheme="majorHAnsi"/>
          <w:b/>
          <w:bCs/>
          <w:color w:val="4472C4" w:themeColor="accent1"/>
          <w:kern w:val="36"/>
          <w:sz w:val="24"/>
          <w:szCs w:val="24"/>
          <w:highlight w:val="green"/>
          <w:lang w:val="en-US" w:eastAsia="pt-BR"/>
        </w:rPr>
        <w:t>SOCIOEMOTIONAL SKILLS</w:t>
      </w:r>
    </w:p>
    <w:p w14:paraId="17FA1ED2" w14:textId="7DCA1C6A" w:rsidR="00D25A72" w:rsidRPr="003E2DE7" w:rsidRDefault="002A188A" w:rsidP="00AA375F">
      <w:pPr>
        <w:spacing w:line="240" w:lineRule="auto"/>
        <w:jc w:val="both"/>
        <w:rPr>
          <w:rFonts w:asciiTheme="majorHAnsi" w:hAnsiTheme="majorHAnsi" w:cstheme="majorHAnsi"/>
          <w:color w:val="000000" w:themeColor="text1"/>
          <w:sz w:val="24"/>
          <w:szCs w:val="24"/>
          <w:highlight w:val="green"/>
          <w:shd w:val="clear" w:color="auto" w:fill="FFFFFF"/>
          <w:lang w:val="en-US"/>
        </w:rPr>
      </w:pPr>
      <w:r w:rsidRPr="003E2DE7">
        <w:rPr>
          <w:rFonts w:asciiTheme="majorHAnsi" w:hAnsiTheme="majorHAnsi" w:cstheme="majorHAnsi"/>
          <w:color w:val="000000" w:themeColor="text1"/>
          <w:sz w:val="24"/>
          <w:szCs w:val="24"/>
          <w:highlight w:val="green"/>
          <w:shd w:val="clear" w:color="auto" w:fill="FFFFFF"/>
          <w:lang w:val="en-US"/>
        </w:rPr>
        <w:t xml:space="preserve">Skill development is a dynamic process, in which the early years lay the foundation for successful investment in later years. High-quality early childhood and elementary school programs improve character skills in a lasting and cost-effective way. Many of them beneficially affect later-life outcomes without improving cognition </w:t>
      </w:r>
    </w:p>
    <w:p w14:paraId="569C0290" w14:textId="1DB2DBBF" w:rsidR="00E13853" w:rsidRPr="003E2DE7" w:rsidRDefault="00E13853" w:rsidP="00E13853">
      <w:pPr>
        <w:spacing w:line="240" w:lineRule="auto"/>
        <w:jc w:val="both"/>
        <w:rPr>
          <w:rFonts w:asciiTheme="majorHAnsi" w:hAnsiTheme="majorHAnsi" w:cstheme="majorHAnsi"/>
          <w:color w:val="000000" w:themeColor="text1"/>
          <w:sz w:val="24"/>
          <w:szCs w:val="24"/>
          <w:highlight w:val="green"/>
          <w:lang w:val="en-US"/>
        </w:rPr>
      </w:pPr>
      <w:r w:rsidRPr="003E2DE7">
        <w:rPr>
          <w:rFonts w:asciiTheme="majorHAnsi" w:hAnsiTheme="majorHAnsi" w:cstheme="majorHAnsi"/>
          <w:color w:val="000000" w:themeColor="text1"/>
          <w:sz w:val="24"/>
          <w:szCs w:val="24"/>
          <w:highlight w:val="green"/>
          <w:lang w:val="en-US"/>
        </w:rPr>
        <w:t>We estimate that one goal improves academic indicators, increases college enrollment by 10–20 percentage points, and reduces arrest rates by 5 percentage points for males. We demonstrate that improvements in non-cognitive skills account for 15–30 percent of the treatment effects.</w:t>
      </w:r>
    </w:p>
    <w:p w14:paraId="2BD22519" w14:textId="0E5F7CB0" w:rsidR="00A20094" w:rsidRPr="003E2DE7" w:rsidRDefault="00A20094" w:rsidP="00A20094">
      <w:pPr>
        <w:spacing w:line="240" w:lineRule="auto"/>
        <w:jc w:val="both"/>
        <w:rPr>
          <w:rFonts w:asciiTheme="majorHAnsi" w:hAnsiTheme="majorHAnsi" w:cstheme="majorHAnsi"/>
          <w:color w:val="000000" w:themeColor="text1"/>
          <w:sz w:val="24"/>
          <w:szCs w:val="24"/>
          <w:highlight w:val="green"/>
          <w:lang w:val="en-US"/>
        </w:rPr>
      </w:pPr>
    </w:p>
    <w:p w14:paraId="003F1A2C" w14:textId="7C6A84C1" w:rsidR="00A20094" w:rsidRPr="003E2DE7" w:rsidRDefault="00A20094" w:rsidP="00A20094">
      <w:pPr>
        <w:spacing w:line="240" w:lineRule="auto"/>
        <w:jc w:val="both"/>
        <w:rPr>
          <w:rFonts w:asciiTheme="majorHAnsi" w:hAnsiTheme="majorHAnsi" w:cstheme="majorHAnsi"/>
          <w:b/>
          <w:bCs/>
          <w:color w:val="FF0000"/>
          <w:sz w:val="24"/>
          <w:szCs w:val="24"/>
          <w:highlight w:val="green"/>
          <w:lang w:val="en-US"/>
        </w:rPr>
      </w:pPr>
      <w:r w:rsidRPr="003E2DE7">
        <w:rPr>
          <w:rFonts w:asciiTheme="majorHAnsi" w:hAnsiTheme="majorHAnsi" w:cstheme="majorHAnsi"/>
          <w:b/>
          <w:bCs/>
          <w:color w:val="FF0000"/>
          <w:sz w:val="24"/>
          <w:szCs w:val="24"/>
          <w:highlight w:val="green"/>
          <w:lang w:val="en-US"/>
        </w:rPr>
        <w:t>The effects of cognitive and noncognitive abilities on labor market outcomes and social behavior</w:t>
      </w:r>
    </w:p>
    <w:p w14:paraId="127DF928" w14:textId="7500693C" w:rsidR="00A20094" w:rsidRPr="003E2DE7" w:rsidRDefault="00A20094" w:rsidP="00A20094">
      <w:pPr>
        <w:spacing w:line="240" w:lineRule="auto"/>
        <w:jc w:val="both"/>
        <w:rPr>
          <w:rFonts w:asciiTheme="majorHAnsi" w:hAnsiTheme="majorHAnsi" w:cstheme="majorHAnsi"/>
          <w:color w:val="000000" w:themeColor="text1"/>
          <w:sz w:val="24"/>
          <w:szCs w:val="24"/>
          <w:highlight w:val="green"/>
          <w:lang w:val="en-US"/>
        </w:rPr>
      </w:pPr>
      <w:r w:rsidRPr="003E2DE7">
        <w:rPr>
          <w:rFonts w:asciiTheme="majorHAnsi" w:hAnsiTheme="majorHAnsi" w:cstheme="majorHAnsi"/>
          <w:color w:val="000000" w:themeColor="text1"/>
          <w:sz w:val="24"/>
          <w:szCs w:val="24"/>
          <w:highlight w:val="green"/>
          <w:lang w:val="en-US"/>
        </w:rPr>
        <w:t>heckman2006effects</w:t>
      </w:r>
    </w:p>
    <w:p w14:paraId="467D037A" w14:textId="37E60520" w:rsidR="00A20094" w:rsidRPr="00A20094" w:rsidRDefault="00A20094" w:rsidP="00A20094">
      <w:pPr>
        <w:spacing w:line="240" w:lineRule="auto"/>
        <w:jc w:val="both"/>
        <w:rPr>
          <w:rFonts w:asciiTheme="majorHAnsi" w:hAnsiTheme="majorHAnsi" w:cstheme="majorHAnsi"/>
          <w:b/>
          <w:bCs/>
          <w:color w:val="FF0000"/>
          <w:sz w:val="24"/>
          <w:szCs w:val="24"/>
          <w:shd w:val="clear" w:color="auto" w:fill="FFFFFF"/>
          <w:lang w:val="en-US"/>
        </w:rPr>
      </w:pPr>
      <w:r w:rsidRPr="003E2DE7">
        <w:rPr>
          <w:rFonts w:asciiTheme="majorHAnsi" w:eastAsia="Times New Roman" w:hAnsiTheme="majorHAnsi" w:cstheme="majorHAnsi"/>
          <w:b/>
          <w:bCs/>
          <w:color w:val="4472C4" w:themeColor="accent1"/>
          <w:kern w:val="36"/>
          <w:sz w:val="24"/>
          <w:szCs w:val="24"/>
          <w:highlight w:val="green"/>
          <w:lang w:val="en-US" w:eastAsia="pt-BR"/>
        </w:rPr>
        <w:t>SOCIOEMOTIONAL SKILLS</w:t>
      </w:r>
    </w:p>
    <w:p w14:paraId="3D23832E" w14:textId="3DA76BF7" w:rsidR="00E13853" w:rsidRPr="003E2DE7" w:rsidRDefault="00A20094" w:rsidP="00AA375F">
      <w:pPr>
        <w:spacing w:line="240" w:lineRule="auto"/>
        <w:jc w:val="both"/>
        <w:rPr>
          <w:rFonts w:asciiTheme="majorHAnsi" w:hAnsiTheme="majorHAnsi" w:cstheme="majorHAnsi"/>
          <w:color w:val="000000" w:themeColor="text1"/>
          <w:sz w:val="24"/>
          <w:szCs w:val="24"/>
          <w:lang w:val="en-US"/>
        </w:rPr>
      </w:pPr>
      <w:r w:rsidRPr="0093325F">
        <w:rPr>
          <w:rFonts w:asciiTheme="majorHAnsi" w:hAnsiTheme="majorHAnsi" w:cstheme="majorHAnsi"/>
          <w:color w:val="000000" w:themeColor="text1"/>
          <w:sz w:val="24"/>
          <w:szCs w:val="24"/>
          <w:lang w:val="en-US"/>
        </w:rPr>
        <w:t xml:space="preserve">This article establishes that a low‐dimensional vector of cognitive and noncognitive skills explains a variety of labor market and behavioral outcomes. Our analysis addresses the problems of measurement error, imperfect proxies, and reverse causality that plague conventional studies. Noncognitive skills strongly influence schooling decisions </w:t>
      </w:r>
      <w:proofErr w:type="gramStart"/>
      <w:r w:rsidRPr="0093325F">
        <w:rPr>
          <w:rFonts w:asciiTheme="majorHAnsi" w:hAnsiTheme="majorHAnsi" w:cstheme="majorHAnsi"/>
          <w:color w:val="000000" w:themeColor="text1"/>
          <w:sz w:val="24"/>
          <w:szCs w:val="24"/>
          <w:lang w:val="en-US"/>
        </w:rPr>
        <w:t>and also</w:t>
      </w:r>
      <w:proofErr w:type="gramEnd"/>
      <w:r w:rsidRPr="0093325F">
        <w:rPr>
          <w:rFonts w:asciiTheme="majorHAnsi" w:hAnsiTheme="majorHAnsi" w:cstheme="majorHAnsi"/>
          <w:color w:val="000000" w:themeColor="text1"/>
          <w:sz w:val="24"/>
          <w:szCs w:val="24"/>
          <w:lang w:val="en-US"/>
        </w:rPr>
        <w:t xml:space="preserve"> affect wages, given schooling decisions. Schooling, employment, work experience, and choice of occupation are affected by latent noncognitive and cognitive skills. We show that the same low‐dimensional vector of abilities that explains schooling choices, wages, employment, work experience, and choice of occupation explains a wide variety of risky behaviors.</w:t>
      </w:r>
    </w:p>
    <w:p w14:paraId="49966035" w14:textId="77777777" w:rsidR="002A188A" w:rsidRPr="0093325F" w:rsidRDefault="002A188A" w:rsidP="00AA375F">
      <w:pPr>
        <w:spacing w:line="240" w:lineRule="auto"/>
        <w:jc w:val="both"/>
        <w:rPr>
          <w:rFonts w:asciiTheme="majorHAnsi" w:hAnsiTheme="majorHAnsi" w:cstheme="majorHAnsi"/>
          <w:color w:val="000000" w:themeColor="text1"/>
          <w:sz w:val="24"/>
          <w:szCs w:val="24"/>
          <w:shd w:val="clear" w:color="auto" w:fill="FFFFFF"/>
          <w:lang w:val="en-US"/>
        </w:rPr>
      </w:pPr>
    </w:p>
    <w:p w14:paraId="6C14A053" w14:textId="184E8968" w:rsidR="0023582C" w:rsidRPr="0093325F" w:rsidRDefault="0023582C" w:rsidP="00AA375F">
      <w:pPr>
        <w:pStyle w:val="Heading1"/>
        <w:spacing w:before="0" w:beforeAutospacing="0" w:after="75" w:afterAutospacing="0"/>
        <w:jc w:val="both"/>
        <w:rPr>
          <w:rFonts w:asciiTheme="majorHAnsi" w:hAnsiTheme="majorHAnsi" w:cstheme="majorHAnsi"/>
          <w:color w:val="FF0000"/>
          <w:sz w:val="24"/>
          <w:szCs w:val="24"/>
          <w:lang w:val="en-US"/>
        </w:rPr>
      </w:pPr>
      <w:r w:rsidRPr="0093325F">
        <w:rPr>
          <w:rFonts w:asciiTheme="majorHAnsi" w:hAnsiTheme="majorHAnsi" w:cstheme="majorHAnsi"/>
          <w:color w:val="FF0000"/>
          <w:sz w:val="24"/>
          <w:szCs w:val="24"/>
          <w:lang w:val="en-US"/>
        </w:rPr>
        <w:t>The Impact of High School Financial Education on Financial Knowledge and Choices: Evidence from a Randomized Trial in Spain</w:t>
      </w:r>
    </w:p>
    <w:p w14:paraId="34690A67" w14:textId="023B8953" w:rsidR="0023582C" w:rsidRPr="0093325F" w:rsidRDefault="0023582C" w:rsidP="00AA375F">
      <w:pPr>
        <w:pStyle w:val="note"/>
        <w:spacing w:before="0" w:beforeAutospacing="0" w:after="120" w:afterAutospacing="0"/>
        <w:jc w:val="both"/>
        <w:rPr>
          <w:rFonts w:asciiTheme="majorHAnsi" w:hAnsiTheme="majorHAnsi" w:cstheme="majorHAnsi"/>
          <w:color w:val="000000" w:themeColor="text1"/>
          <w:lang w:val="en-US"/>
        </w:rPr>
      </w:pPr>
      <w:r w:rsidRPr="0093325F">
        <w:rPr>
          <w:rFonts w:asciiTheme="majorHAnsi" w:hAnsiTheme="majorHAnsi" w:cstheme="majorHAnsi"/>
          <w:color w:val="000000" w:themeColor="text1"/>
          <w:lang w:val="en-US"/>
        </w:rPr>
        <w:t>bover2018impact</w:t>
      </w:r>
    </w:p>
    <w:p w14:paraId="001CE164" w14:textId="4AC926C8" w:rsidR="0023582C" w:rsidRPr="0093325F" w:rsidRDefault="00507E99" w:rsidP="00AA375F">
      <w:pPr>
        <w:pStyle w:val="Heading1"/>
        <w:spacing w:before="0" w:beforeAutospacing="0" w:after="0" w:afterAutospacing="0"/>
        <w:jc w:val="both"/>
        <w:rPr>
          <w:rStyle w:val="title-text"/>
          <w:rFonts w:asciiTheme="majorHAnsi" w:hAnsiTheme="majorHAnsi" w:cstheme="majorHAnsi"/>
          <w:b w:val="0"/>
          <w:bCs w:val="0"/>
          <w:color w:val="000000" w:themeColor="text1"/>
          <w:sz w:val="24"/>
          <w:szCs w:val="24"/>
          <w:lang w:val="en-US"/>
        </w:rPr>
      </w:pPr>
      <w:r w:rsidRPr="0093325F">
        <w:rPr>
          <w:rFonts w:asciiTheme="majorHAnsi" w:hAnsiTheme="majorHAnsi" w:cstheme="majorHAnsi"/>
          <w:b w:val="0"/>
          <w:bCs w:val="0"/>
          <w:color w:val="000000" w:themeColor="text1"/>
          <w:sz w:val="24"/>
          <w:szCs w:val="24"/>
          <w:shd w:val="clear" w:color="auto" w:fill="FFFFFF"/>
          <w:lang w:val="en-US"/>
        </w:rPr>
        <w:t>w</w:t>
      </w:r>
      <w:r w:rsidR="0023582C" w:rsidRPr="0093325F">
        <w:rPr>
          <w:rFonts w:asciiTheme="majorHAnsi" w:hAnsiTheme="majorHAnsi" w:cstheme="majorHAnsi"/>
          <w:b w:val="0"/>
          <w:bCs w:val="0"/>
          <w:color w:val="000000" w:themeColor="text1"/>
          <w:sz w:val="24"/>
          <w:szCs w:val="24"/>
          <w:shd w:val="clear" w:color="auto" w:fill="FFFFFF"/>
          <w:lang w:val="en-US"/>
        </w:rPr>
        <w:t xml:space="preserve">e study how a 10-hour course about personal finance delivered in compulsory secondary education affects a wide range of student’s outcomes over a three </w:t>
      </w:r>
      <w:proofErr w:type="gramStart"/>
      <w:r w:rsidR="0023582C" w:rsidRPr="0093325F">
        <w:rPr>
          <w:rFonts w:asciiTheme="majorHAnsi" w:hAnsiTheme="majorHAnsi" w:cstheme="majorHAnsi"/>
          <w:b w:val="0"/>
          <w:bCs w:val="0"/>
          <w:color w:val="000000" w:themeColor="text1"/>
          <w:sz w:val="24"/>
          <w:szCs w:val="24"/>
          <w:shd w:val="clear" w:color="auto" w:fill="FFFFFF"/>
          <w:lang w:val="en-US"/>
        </w:rPr>
        <w:t>months</w:t>
      </w:r>
      <w:proofErr w:type="gramEnd"/>
      <w:r w:rsidR="0023582C" w:rsidRPr="0093325F">
        <w:rPr>
          <w:rFonts w:asciiTheme="majorHAnsi" w:hAnsiTheme="majorHAnsi" w:cstheme="majorHAnsi"/>
          <w:b w:val="0"/>
          <w:bCs w:val="0"/>
          <w:color w:val="000000" w:themeColor="text1"/>
          <w:sz w:val="24"/>
          <w:szCs w:val="24"/>
          <w:shd w:val="clear" w:color="auto" w:fill="FFFFFF"/>
          <w:lang w:val="en-US"/>
        </w:rPr>
        <w:t xml:space="preserve"> horizon. The contents of the course covered budgeting, banking </w:t>
      </w:r>
      <w:proofErr w:type="gramStart"/>
      <w:r w:rsidR="0023582C" w:rsidRPr="0093325F">
        <w:rPr>
          <w:rFonts w:asciiTheme="majorHAnsi" w:hAnsiTheme="majorHAnsi" w:cstheme="majorHAnsi"/>
          <w:b w:val="0"/>
          <w:bCs w:val="0"/>
          <w:color w:val="000000" w:themeColor="text1"/>
          <w:sz w:val="24"/>
          <w:szCs w:val="24"/>
          <w:shd w:val="clear" w:color="auto" w:fill="FFFFFF"/>
          <w:lang w:val="en-US"/>
        </w:rPr>
        <w:t>relationship</w:t>
      </w:r>
      <w:proofErr w:type="gramEnd"/>
      <w:r w:rsidR="0023582C" w:rsidRPr="0093325F">
        <w:rPr>
          <w:rFonts w:asciiTheme="majorHAnsi" w:hAnsiTheme="majorHAnsi" w:cstheme="majorHAnsi"/>
          <w:b w:val="0"/>
          <w:bCs w:val="0"/>
          <w:color w:val="000000" w:themeColor="text1"/>
          <w:sz w:val="24"/>
          <w:szCs w:val="24"/>
          <w:shd w:val="clear" w:color="auto" w:fill="FFFFFF"/>
          <w:lang w:val="en-US"/>
        </w:rPr>
        <w:t xml:space="preserve"> and saving vehicles, but also awareness about future outcomes. To obtain reliable estimates, we conducted a randomized field experiment where 3,000 9th grade students coming from 78 Spanish </w:t>
      </w:r>
      <w:r w:rsidR="0023582C" w:rsidRPr="0093325F">
        <w:rPr>
          <w:rFonts w:asciiTheme="majorHAnsi" w:hAnsiTheme="majorHAnsi" w:cstheme="majorHAnsi"/>
          <w:b w:val="0"/>
          <w:bCs w:val="0"/>
          <w:color w:val="000000" w:themeColor="text1"/>
          <w:sz w:val="24"/>
          <w:szCs w:val="24"/>
          <w:highlight w:val="yellow"/>
          <w:shd w:val="clear" w:color="auto" w:fill="FFFFFF"/>
          <w:lang w:val="en-US"/>
        </w:rPr>
        <w:t>high schools</w:t>
      </w:r>
      <w:r w:rsidR="0023582C" w:rsidRPr="0093325F">
        <w:rPr>
          <w:rFonts w:asciiTheme="majorHAnsi" w:hAnsiTheme="majorHAnsi" w:cstheme="majorHAnsi"/>
          <w:b w:val="0"/>
          <w:bCs w:val="0"/>
          <w:color w:val="000000" w:themeColor="text1"/>
          <w:sz w:val="24"/>
          <w:szCs w:val="24"/>
          <w:shd w:val="clear" w:color="auto" w:fill="FFFFFF"/>
          <w:lang w:val="en-US"/>
        </w:rPr>
        <w:t xml:space="preserve"> received financial education at different points of the academic year</w:t>
      </w:r>
      <w:r w:rsidR="0023582C" w:rsidRPr="0093325F">
        <w:rPr>
          <w:rFonts w:asciiTheme="majorHAnsi" w:hAnsiTheme="majorHAnsi" w:cstheme="majorHAnsi"/>
          <w:b w:val="0"/>
          <w:bCs w:val="0"/>
          <w:color w:val="000000" w:themeColor="text1"/>
          <w:sz w:val="24"/>
          <w:szCs w:val="24"/>
          <w:highlight w:val="yellow"/>
          <w:shd w:val="clear" w:color="auto" w:fill="FFFFFF"/>
          <w:lang w:val="en-US"/>
        </w:rPr>
        <w:t>. Right after the course, performance in standardized tests of financial knowledge increased by 16% of one standard deviation, and treated youths were more likely to become involved in financial matters at home and showed a higher degree of patience in hypothetical saving choices.</w:t>
      </w:r>
      <w:r w:rsidR="0023582C" w:rsidRPr="0093325F">
        <w:rPr>
          <w:rFonts w:asciiTheme="majorHAnsi" w:hAnsiTheme="majorHAnsi" w:cstheme="majorHAnsi"/>
          <w:b w:val="0"/>
          <w:bCs w:val="0"/>
          <w:color w:val="000000" w:themeColor="text1"/>
          <w:sz w:val="24"/>
          <w:szCs w:val="24"/>
          <w:shd w:val="clear" w:color="auto" w:fill="FFFFFF"/>
          <w:lang w:val="en-US"/>
        </w:rPr>
        <w:t xml:space="preserve"> An incentivized saving task conducted three months after delivering the course suggests that treated youths displayed more patient choices at various interest rates and maturities than a control group of 10th graders. The results of higher performance in financial test scores and the higher degree of patient choices in the incentivized saving task among the treated are statistically significant in strata with students with a relatively more disadvantaged background.</w:t>
      </w:r>
    </w:p>
    <w:p w14:paraId="02E83E30" w14:textId="77777777" w:rsidR="00D25A72" w:rsidRPr="0093325F" w:rsidRDefault="00D25A72" w:rsidP="00AA375F">
      <w:pPr>
        <w:spacing w:line="240" w:lineRule="auto"/>
        <w:jc w:val="both"/>
        <w:rPr>
          <w:rFonts w:asciiTheme="majorHAnsi" w:hAnsiTheme="majorHAnsi" w:cstheme="majorHAnsi"/>
          <w:color w:val="000000" w:themeColor="text1"/>
          <w:sz w:val="24"/>
          <w:szCs w:val="24"/>
          <w:lang w:val="en-US"/>
        </w:rPr>
      </w:pPr>
    </w:p>
    <w:p w14:paraId="6EDA2FB4" w14:textId="243AAF77" w:rsidR="00236EA8" w:rsidRPr="0093325F" w:rsidRDefault="00BF51DF" w:rsidP="00AA375F">
      <w:pPr>
        <w:spacing w:line="240" w:lineRule="auto"/>
        <w:jc w:val="both"/>
        <w:rPr>
          <w:rFonts w:asciiTheme="majorHAnsi" w:hAnsiTheme="majorHAnsi" w:cstheme="majorHAnsi"/>
          <w:b/>
          <w:bCs/>
          <w:color w:val="FF0000"/>
          <w:sz w:val="24"/>
          <w:szCs w:val="24"/>
          <w:lang w:val="en-US"/>
        </w:rPr>
      </w:pPr>
      <w:r w:rsidRPr="0093325F">
        <w:rPr>
          <w:rFonts w:asciiTheme="majorHAnsi" w:hAnsiTheme="majorHAnsi" w:cstheme="majorHAnsi"/>
          <w:b/>
          <w:bCs/>
          <w:color w:val="FF0000"/>
          <w:sz w:val="24"/>
          <w:szCs w:val="24"/>
          <w:lang w:val="en-US"/>
        </w:rPr>
        <w:t>Is School-Based Financial Education Effective? Immediate and Long-Lasting Impacts on High School Students</w:t>
      </w:r>
    </w:p>
    <w:p w14:paraId="7A6A24B2" w14:textId="7C4222D7" w:rsidR="00BF51DF" w:rsidRPr="0093325F" w:rsidRDefault="00BF51DF" w:rsidP="00AA375F">
      <w:pPr>
        <w:tabs>
          <w:tab w:val="right" w:pos="2520"/>
        </w:tabs>
        <w:spacing w:line="240" w:lineRule="auto"/>
        <w:jc w:val="both"/>
        <w:rPr>
          <w:rFonts w:asciiTheme="majorHAnsi" w:hAnsiTheme="majorHAnsi" w:cstheme="majorHAnsi"/>
          <w:color w:val="000000" w:themeColor="text1"/>
          <w:sz w:val="24"/>
          <w:szCs w:val="24"/>
          <w:lang w:val="en-US"/>
        </w:rPr>
      </w:pPr>
      <w:r w:rsidRPr="0093325F">
        <w:rPr>
          <w:rFonts w:asciiTheme="majorHAnsi" w:hAnsiTheme="majorHAnsi" w:cstheme="majorHAnsi"/>
          <w:color w:val="000000" w:themeColor="text1"/>
          <w:sz w:val="24"/>
          <w:szCs w:val="24"/>
          <w:lang w:val="en-US"/>
        </w:rPr>
        <w:t>frisancho2022school</w:t>
      </w:r>
    </w:p>
    <w:p w14:paraId="2C77A645" w14:textId="1D6BDA72" w:rsidR="006717AE" w:rsidRPr="0093325F" w:rsidRDefault="004C5AF8" w:rsidP="00AA375F">
      <w:pPr>
        <w:tabs>
          <w:tab w:val="right" w:pos="2520"/>
        </w:tabs>
        <w:spacing w:line="240" w:lineRule="auto"/>
        <w:jc w:val="both"/>
        <w:rPr>
          <w:rFonts w:asciiTheme="majorHAnsi" w:hAnsiTheme="majorHAnsi" w:cstheme="majorHAnsi"/>
          <w:color w:val="000000" w:themeColor="text1"/>
          <w:sz w:val="24"/>
          <w:szCs w:val="24"/>
          <w:lang w:val="en-US"/>
        </w:rPr>
      </w:pPr>
      <w:r w:rsidRPr="0093325F">
        <w:rPr>
          <w:rFonts w:asciiTheme="majorHAnsi" w:hAnsiTheme="majorHAnsi" w:cstheme="majorHAnsi"/>
          <w:color w:val="000000" w:themeColor="text1"/>
          <w:sz w:val="24"/>
          <w:szCs w:val="24"/>
          <w:highlight w:val="yellow"/>
          <w:lang w:val="en-US"/>
        </w:rPr>
        <w:t>S</w:t>
      </w:r>
      <w:r w:rsidR="00461210" w:rsidRPr="0093325F">
        <w:rPr>
          <w:rFonts w:asciiTheme="majorHAnsi" w:hAnsiTheme="majorHAnsi" w:cstheme="majorHAnsi"/>
          <w:color w:val="000000" w:themeColor="text1"/>
          <w:sz w:val="24"/>
          <w:szCs w:val="24"/>
          <w:highlight w:val="yellow"/>
          <w:lang w:val="en-US"/>
        </w:rPr>
        <w:t>oon as the program is over,</w:t>
      </w:r>
      <w:r w:rsidR="00461210" w:rsidRPr="0093325F">
        <w:rPr>
          <w:rFonts w:asciiTheme="majorHAnsi" w:hAnsiTheme="majorHAnsi" w:cstheme="majorHAnsi"/>
          <w:color w:val="000000" w:themeColor="text1"/>
          <w:sz w:val="24"/>
          <w:szCs w:val="24"/>
          <w:lang w:val="en-US"/>
        </w:rPr>
        <w:t xml:space="preserve"> treated students record </w:t>
      </w:r>
      <w:r w:rsidR="00461210" w:rsidRPr="0093325F">
        <w:rPr>
          <w:rFonts w:asciiTheme="majorHAnsi" w:hAnsiTheme="majorHAnsi" w:cstheme="majorHAnsi"/>
          <w:color w:val="000000" w:themeColor="text1"/>
          <w:sz w:val="24"/>
          <w:szCs w:val="24"/>
          <w:highlight w:val="yellow"/>
          <w:lang w:val="en-US"/>
        </w:rPr>
        <w:t>significant financial literacy gains that do not hinder their academic performance.</w:t>
      </w:r>
      <w:r w:rsidR="00461210" w:rsidRPr="0093325F">
        <w:rPr>
          <w:rFonts w:asciiTheme="majorHAnsi" w:hAnsiTheme="majorHAnsi" w:cstheme="majorHAnsi"/>
          <w:color w:val="000000" w:themeColor="text1"/>
          <w:sz w:val="24"/>
          <w:szCs w:val="24"/>
          <w:lang w:val="en-US"/>
        </w:rPr>
        <w:t xml:space="preserve"> The program also leads to immediate changes in downstream behavior as measured by </w:t>
      </w:r>
      <w:r w:rsidR="00461210" w:rsidRPr="0093325F">
        <w:rPr>
          <w:rFonts w:asciiTheme="majorHAnsi" w:hAnsiTheme="majorHAnsi" w:cstheme="majorHAnsi"/>
          <w:color w:val="000000" w:themeColor="text1"/>
          <w:sz w:val="24"/>
          <w:szCs w:val="24"/>
          <w:highlight w:val="yellow"/>
          <w:lang w:val="en-US"/>
        </w:rPr>
        <w:t>financial autonomy and financial savviness</w:t>
      </w:r>
      <w:r w:rsidR="00461210" w:rsidRPr="0093325F">
        <w:rPr>
          <w:rFonts w:asciiTheme="majorHAnsi" w:hAnsiTheme="majorHAnsi" w:cstheme="majorHAnsi"/>
          <w:color w:val="000000" w:themeColor="text1"/>
          <w:sz w:val="24"/>
          <w:szCs w:val="24"/>
          <w:lang w:val="en-US"/>
        </w:rPr>
        <w:t>. Credit bureau records gathered three years later show that early improvements in financial literacy translate into limited, but positive long-lasting changes in financial behavior</w:t>
      </w:r>
      <w:r w:rsidRPr="0093325F">
        <w:rPr>
          <w:rFonts w:asciiTheme="majorHAnsi" w:hAnsiTheme="majorHAnsi" w:cstheme="majorHAnsi"/>
          <w:color w:val="000000" w:themeColor="text1"/>
          <w:sz w:val="24"/>
          <w:szCs w:val="24"/>
          <w:lang w:val="en-US"/>
        </w:rPr>
        <w:t xml:space="preserve">. The treatment did not affect students’ credit or repayment behavior on the extensive margin, but, </w:t>
      </w:r>
      <w:r w:rsidRPr="0093325F">
        <w:rPr>
          <w:rFonts w:asciiTheme="majorHAnsi" w:hAnsiTheme="majorHAnsi" w:cstheme="majorHAnsi"/>
          <w:color w:val="000000" w:themeColor="text1"/>
          <w:sz w:val="24"/>
          <w:szCs w:val="24"/>
          <w:highlight w:val="yellow"/>
          <w:lang w:val="en-US"/>
        </w:rPr>
        <w:t>among those few with outstanding loans, it reduced arrears by 20%.</w:t>
      </w:r>
      <w:r w:rsidRPr="0093325F">
        <w:rPr>
          <w:rFonts w:asciiTheme="majorHAnsi" w:hAnsiTheme="majorHAnsi" w:cstheme="majorHAnsi"/>
          <w:color w:val="000000" w:themeColor="text1"/>
          <w:sz w:val="24"/>
          <w:szCs w:val="24"/>
          <w:lang w:val="en-US"/>
        </w:rPr>
        <w:t xml:space="preserve"> </w:t>
      </w:r>
    </w:p>
    <w:p w14:paraId="483AD920" w14:textId="77777777" w:rsidR="008755D9" w:rsidRPr="0093325F" w:rsidRDefault="008755D9" w:rsidP="00AA375F">
      <w:pPr>
        <w:tabs>
          <w:tab w:val="right" w:pos="2520"/>
        </w:tabs>
        <w:spacing w:line="240" w:lineRule="auto"/>
        <w:jc w:val="both"/>
        <w:rPr>
          <w:rFonts w:asciiTheme="majorHAnsi" w:hAnsiTheme="majorHAnsi" w:cstheme="majorHAnsi"/>
          <w:sz w:val="24"/>
          <w:szCs w:val="24"/>
          <w:lang w:val="en-US"/>
        </w:rPr>
      </w:pPr>
    </w:p>
    <w:p w14:paraId="4DA819AF" w14:textId="0AD0FA5E" w:rsidR="008755D9" w:rsidRPr="0093325F" w:rsidRDefault="008755D9" w:rsidP="00AA375F">
      <w:pPr>
        <w:tabs>
          <w:tab w:val="right" w:pos="2520"/>
        </w:tabs>
        <w:spacing w:line="240" w:lineRule="auto"/>
        <w:jc w:val="both"/>
        <w:rPr>
          <w:rFonts w:asciiTheme="majorHAnsi" w:hAnsiTheme="majorHAnsi" w:cstheme="majorHAnsi"/>
          <w:color w:val="000000" w:themeColor="text1"/>
          <w:sz w:val="24"/>
          <w:szCs w:val="24"/>
          <w:lang w:val="en-US"/>
        </w:rPr>
      </w:pPr>
      <w:r w:rsidRPr="0093325F">
        <w:rPr>
          <w:rFonts w:asciiTheme="majorHAnsi" w:hAnsiTheme="majorHAnsi" w:cstheme="majorHAnsi"/>
          <w:sz w:val="24"/>
          <w:szCs w:val="24"/>
          <w:lang w:val="en-US"/>
        </w:rPr>
        <w:t xml:space="preserve">Despite the evidence supporting a link between financial literacy and economic outcomes (Behrman et al., 2012; Lusardi and Mitchell, 2014; Lusardi et al., 2017; Bianchi, 2018; van </w:t>
      </w:r>
      <w:proofErr w:type="spellStart"/>
      <w:r w:rsidRPr="0093325F">
        <w:rPr>
          <w:rFonts w:asciiTheme="majorHAnsi" w:hAnsiTheme="majorHAnsi" w:cstheme="majorHAnsi"/>
          <w:sz w:val="24"/>
          <w:szCs w:val="24"/>
          <w:lang w:val="en-US"/>
        </w:rPr>
        <w:t>Rooij</w:t>
      </w:r>
      <w:proofErr w:type="spellEnd"/>
      <w:r w:rsidRPr="0093325F">
        <w:rPr>
          <w:rFonts w:asciiTheme="majorHAnsi" w:hAnsiTheme="majorHAnsi" w:cstheme="majorHAnsi"/>
          <w:sz w:val="24"/>
          <w:szCs w:val="24"/>
          <w:lang w:val="en-US"/>
        </w:rPr>
        <w:t xml:space="preserve"> et al., 2012), many are skeptical that financial education programs can effectively improve financial skills, let alone lead to sustained changes in financial choices and behavior. The increased availability of experimental studies targeting children and youth supports significant immediate impacts of school-based financial education on financial literacy (Kaiser and </w:t>
      </w:r>
      <w:proofErr w:type="spellStart"/>
      <w:r w:rsidRPr="0093325F">
        <w:rPr>
          <w:rFonts w:asciiTheme="majorHAnsi" w:hAnsiTheme="majorHAnsi" w:cstheme="majorHAnsi"/>
          <w:sz w:val="24"/>
          <w:szCs w:val="24"/>
          <w:lang w:val="en-US"/>
        </w:rPr>
        <w:t>Menkhoff</w:t>
      </w:r>
      <w:proofErr w:type="spellEnd"/>
      <w:r w:rsidRPr="0093325F">
        <w:rPr>
          <w:rFonts w:asciiTheme="majorHAnsi" w:hAnsiTheme="majorHAnsi" w:cstheme="majorHAnsi"/>
          <w:sz w:val="24"/>
          <w:szCs w:val="24"/>
          <w:lang w:val="en-US"/>
        </w:rPr>
        <w:t xml:space="preserve">, 2019; </w:t>
      </w:r>
      <w:proofErr w:type="spellStart"/>
      <w:r w:rsidRPr="0093325F">
        <w:rPr>
          <w:rFonts w:asciiTheme="majorHAnsi" w:hAnsiTheme="majorHAnsi" w:cstheme="majorHAnsi"/>
          <w:sz w:val="24"/>
          <w:szCs w:val="24"/>
          <w:lang w:val="en-US"/>
        </w:rPr>
        <w:t>Frisancho</w:t>
      </w:r>
      <w:proofErr w:type="spellEnd"/>
      <w:r w:rsidRPr="0093325F">
        <w:rPr>
          <w:rFonts w:asciiTheme="majorHAnsi" w:hAnsiTheme="majorHAnsi" w:cstheme="majorHAnsi"/>
          <w:sz w:val="24"/>
          <w:szCs w:val="24"/>
          <w:lang w:val="en-US"/>
        </w:rPr>
        <w:t>, 2019), but the ability of these programs to yield robust and long-lasting effects on financial behavior is still under scrutiny.</w:t>
      </w:r>
    </w:p>
    <w:p w14:paraId="021ADEF5" w14:textId="0C3A44DC" w:rsidR="008755D9" w:rsidRPr="0093325F" w:rsidRDefault="008755D9" w:rsidP="00AA375F">
      <w:pPr>
        <w:tabs>
          <w:tab w:val="right" w:pos="2520"/>
        </w:tabs>
        <w:spacing w:line="240" w:lineRule="auto"/>
        <w:jc w:val="both"/>
        <w:rPr>
          <w:rFonts w:asciiTheme="majorHAnsi" w:hAnsiTheme="majorHAnsi" w:cstheme="majorHAnsi"/>
          <w:color w:val="000000" w:themeColor="text1"/>
          <w:sz w:val="24"/>
          <w:szCs w:val="24"/>
          <w:lang w:val="en-US"/>
        </w:rPr>
      </w:pPr>
      <w:r w:rsidRPr="0093325F">
        <w:rPr>
          <w:rFonts w:asciiTheme="majorHAnsi" w:hAnsiTheme="majorHAnsi" w:cstheme="majorHAnsi"/>
          <w:sz w:val="24"/>
          <w:szCs w:val="24"/>
          <w:lang w:val="en-US"/>
        </w:rPr>
        <w:t>combining survey and credit bureau records on nearly 20,000 students,</w:t>
      </w:r>
    </w:p>
    <w:p w14:paraId="6F23A37F" w14:textId="327071E8" w:rsidR="008755D9" w:rsidRPr="0093325F" w:rsidRDefault="008755D9" w:rsidP="00AA375F">
      <w:pPr>
        <w:tabs>
          <w:tab w:val="right" w:pos="2520"/>
        </w:tabs>
        <w:spacing w:line="240" w:lineRule="auto"/>
        <w:jc w:val="both"/>
        <w:rPr>
          <w:rFonts w:asciiTheme="majorHAnsi" w:hAnsiTheme="majorHAnsi" w:cstheme="majorHAnsi"/>
          <w:color w:val="000000" w:themeColor="text1"/>
          <w:sz w:val="24"/>
          <w:szCs w:val="24"/>
          <w:lang w:val="en-US"/>
        </w:rPr>
      </w:pPr>
    </w:p>
    <w:p w14:paraId="1ECE9DC9" w14:textId="7A20B0F6" w:rsidR="008755D9" w:rsidRPr="0093325F" w:rsidRDefault="008755D9" w:rsidP="008755D9">
      <w:pPr>
        <w:spacing w:line="240" w:lineRule="auto"/>
        <w:jc w:val="both"/>
        <w:rPr>
          <w:rFonts w:asciiTheme="majorHAnsi" w:hAnsiTheme="majorHAnsi" w:cstheme="majorHAnsi"/>
          <w:b/>
          <w:bCs/>
          <w:color w:val="FF0000"/>
          <w:sz w:val="24"/>
          <w:szCs w:val="24"/>
          <w:lang w:val="en-US"/>
        </w:rPr>
      </w:pPr>
      <w:r w:rsidRPr="0093325F">
        <w:rPr>
          <w:rFonts w:asciiTheme="majorHAnsi" w:hAnsiTheme="majorHAnsi" w:cstheme="majorHAnsi"/>
          <w:b/>
          <w:bCs/>
          <w:color w:val="FF0000"/>
          <w:sz w:val="24"/>
          <w:szCs w:val="24"/>
          <w:lang w:val="en-US"/>
        </w:rPr>
        <w:t>The impact of financial education for youth</w:t>
      </w:r>
    </w:p>
    <w:p w14:paraId="464600E8" w14:textId="15426FCB" w:rsidR="008755D9" w:rsidRPr="0093325F" w:rsidRDefault="008755D9" w:rsidP="008755D9">
      <w:pPr>
        <w:tabs>
          <w:tab w:val="right" w:pos="2520"/>
        </w:tabs>
        <w:spacing w:line="240" w:lineRule="auto"/>
        <w:jc w:val="both"/>
        <w:rPr>
          <w:rFonts w:asciiTheme="majorHAnsi" w:hAnsiTheme="majorHAnsi" w:cstheme="majorHAnsi"/>
          <w:color w:val="000000" w:themeColor="text1"/>
          <w:sz w:val="24"/>
          <w:szCs w:val="24"/>
          <w:lang w:val="en-US"/>
        </w:rPr>
      </w:pPr>
      <w:r w:rsidRPr="0093325F">
        <w:rPr>
          <w:rFonts w:asciiTheme="majorHAnsi" w:hAnsiTheme="majorHAnsi" w:cstheme="majorHAnsi"/>
          <w:color w:val="000000" w:themeColor="text1"/>
          <w:sz w:val="24"/>
          <w:szCs w:val="24"/>
          <w:lang w:val="en-US"/>
        </w:rPr>
        <w:t>frisancho2019</w:t>
      </w:r>
    </w:p>
    <w:p w14:paraId="30C78674" w14:textId="2530BEAF" w:rsidR="008755D9" w:rsidRPr="0093325F" w:rsidRDefault="008755D9" w:rsidP="008755D9">
      <w:pPr>
        <w:tabs>
          <w:tab w:val="right" w:pos="2520"/>
        </w:tabs>
        <w:spacing w:line="240" w:lineRule="auto"/>
        <w:jc w:val="both"/>
        <w:rPr>
          <w:rFonts w:asciiTheme="majorHAnsi" w:hAnsiTheme="majorHAnsi" w:cstheme="majorHAnsi"/>
          <w:sz w:val="24"/>
          <w:szCs w:val="24"/>
          <w:lang w:val="en-US"/>
        </w:rPr>
      </w:pPr>
      <w:r w:rsidRPr="0093325F">
        <w:rPr>
          <w:rFonts w:asciiTheme="majorHAnsi" w:hAnsiTheme="majorHAnsi" w:cstheme="majorHAnsi"/>
          <w:sz w:val="24"/>
          <w:szCs w:val="24"/>
          <w:highlight w:val="yellow"/>
          <w:lang w:val="en-US"/>
        </w:rPr>
        <w:t>Financial education programs for youth have sizeable and robust impacts on financial knowledge and behavior, as well as on related preferences and personality traits associated with financial behavior</w:t>
      </w:r>
    </w:p>
    <w:p w14:paraId="5A100EEC" w14:textId="68C48DF9" w:rsidR="001B5E19" w:rsidRPr="0093325F" w:rsidRDefault="001B5E19" w:rsidP="008755D9">
      <w:pPr>
        <w:tabs>
          <w:tab w:val="right" w:pos="2520"/>
        </w:tabs>
        <w:spacing w:line="240" w:lineRule="auto"/>
        <w:jc w:val="both"/>
        <w:rPr>
          <w:rFonts w:asciiTheme="majorHAnsi" w:hAnsiTheme="majorHAnsi" w:cstheme="majorHAnsi"/>
          <w:color w:val="000000" w:themeColor="text1"/>
          <w:sz w:val="24"/>
          <w:szCs w:val="24"/>
          <w:lang w:val="en-US"/>
        </w:rPr>
      </w:pPr>
      <w:r w:rsidRPr="0093325F">
        <w:rPr>
          <w:rFonts w:asciiTheme="majorHAnsi" w:hAnsiTheme="majorHAnsi" w:cstheme="majorHAnsi"/>
          <w:sz w:val="24"/>
          <w:szCs w:val="24"/>
          <w:lang w:val="en-US"/>
        </w:rPr>
        <w:t>Financial literacy gains yielded by financial education programs do not seem to come at the cost of pervasive effects on academic outcomes. Even though evidence from Peru presents a modest increase in labor market participation while in school, this effect does not seem to negatively impact the probability of passing a grade and/or graduating</w:t>
      </w:r>
    </w:p>
    <w:p w14:paraId="0CD7562B" w14:textId="5BEBDAE0" w:rsidR="00D25A72" w:rsidRPr="0093325F" w:rsidRDefault="008755D9" w:rsidP="00AA375F">
      <w:pPr>
        <w:tabs>
          <w:tab w:val="right" w:pos="2520"/>
        </w:tabs>
        <w:spacing w:line="240" w:lineRule="auto"/>
        <w:jc w:val="both"/>
        <w:rPr>
          <w:rFonts w:asciiTheme="majorHAnsi" w:hAnsiTheme="majorHAnsi" w:cstheme="majorHAnsi"/>
          <w:sz w:val="24"/>
          <w:szCs w:val="24"/>
          <w:lang w:val="en-US"/>
        </w:rPr>
      </w:pPr>
      <w:r w:rsidRPr="0093325F">
        <w:rPr>
          <w:rFonts w:asciiTheme="majorHAnsi" w:hAnsiTheme="majorHAnsi" w:cstheme="majorHAnsi"/>
          <w:sz w:val="24"/>
          <w:szCs w:val="24"/>
          <w:lang w:val="en-US"/>
        </w:rPr>
        <w:t>This paper evaluates if the excitement about school-based financial education is warranted. First, relying on recent experimental evidence, the paper takes stock of the impact of financial education programs aimed at reaching children and youth. Second, it complements existing studies by focusing on the potentially negative unintended effects of these programs. Relying on data from a large-scale randomized controlled trial (RCT) in Peru, this paper investigates whether financial education programs have spillover effects on academic outcomes or if they widen initial inequalities due to heterogeneous treatment impacts. While delivery models that incorporate a mandatory course requirement yield large and robust impacts on financial literacy, voluntary afterschool programs yield meager effects. These gains do not come at the cost of pervasive effects on the probability to pass a grade. Moreover, the impact of school-based financial education seems to be very inclusive, as treatment effects tend to be uniform across different sub-samples.</w:t>
      </w:r>
    </w:p>
    <w:p w14:paraId="54DD8063" w14:textId="1D9FD2ED" w:rsidR="001B5E19" w:rsidRPr="0093325F" w:rsidRDefault="001B5E19" w:rsidP="00AA375F">
      <w:pPr>
        <w:tabs>
          <w:tab w:val="right" w:pos="2520"/>
        </w:tabs>
        <w:spacing w:line="240" w:lineRule="auto"/>
        <w:jc w:val="both"/>
        <w:rPr>
          <w:rFonts w:asciiTheme="majorHAnsi" w:hAnsiTheme="majorHAnsi" w:cstheme="majorHAnsi"/>
          <w:sz w:val="24"/>
          <w:szCs w:val="24"/>
          <w:lang w:val="en-US"/>
        </w:rPr>
      </w:pPr>
      <w:r w:rsidRPr="0093325F">
        <w:rPr>
          <w:rFonts w:asciiTheme="majorHAnsi" w:hAnsiTheme="majorHAnsi" w:cstheme="majorHAnsi"/>
          <w:sz w:val="24"/>
          <w:szCs w:val="24"/>
          <w:lang w:val="en-US"/>
        </w:rPr>
        <w:t>financial education for youth allows all students to improve their measured financial literacy levels, regardless of their characteristics or baseline financial knowledge. The uniform impact of the treatment also holds across initial academic performance in school.</w:t>
      </w:r>
    </w:p>
    <w:p w14:paraId="394A6742" w14:textId="77777777" w:rsidR="001B5E19" w:rsidRPr="0093325F" w:rsidRDefault="001B5E19" w:rsidP="00AA375F">
      <w:pPr>
        <w:tabs>
          <w:tab w:val="right" w:pos="2520"/>
        </w:tabs>
        <w:spacing w:line="240" w:lineRule="auto"/>
        <w:jc w:val="both"/>
        <w:rPr>
          <w:rFonts w:asciiTheme="majorHAnsi" w:hAnsiTheme="majorHAnsi" w:cstheme="majorHAnsi"/>
          <w:sz w:val="24"/>
          <w:szCs w:val="24"/>
          <w:lang w:val="en-US"/>
        </w:rPr>
      </w:pPr>
    </w:p>
    <w:p w14:paraId="403AA538" w14:textId="6909DC1B" w:rsidR="001B5E19" w:rsidRPr="0093325F" w:rsidRDefault="001B5E19" w:rsidP="001B5E19">
      <w:pPr>
        <w:spacing w:line="240" w:lineRule="auto"/>
        <w:jc w:val="both"/>
        <w:rPr>
          <w:rFonts w:asciiTheme="majorHAnsi" w:hAnsiTheme="majorHAnsi" w:cstheme="majorHAnsi"/>
          <w:b/>
          <w:bCs/>
          <w:color w:val="FF0000"/>
          <w:sz w:val="24"/>
          <w:szCs w:val="24"/>
          <w:lang w:val="en-US"/>
        </w:rPr>
      </w:pPr>
      <w:r w:rsidRPr="0093325F">
        <w:rPr>
          <w:rFonts w:asciiTheme="majorHAnsi" w:hAnsiTheme="majorHAnsi" w:cstheme="majorHAnsi"/>
          <w:b/>
          <w:bCs/>
          <w:color w:val="FF0000"/>
          <w:sz w:val="24"/>
          <w:szCs w:val="24"/>
          <w:lang w:val="en-US"/>
        </w:rPr>
        <w:t>The Impact of School-Based Financial Education on High School Students and Their Teachers:</w:t>
      </w:r>
    </w:p>
    <w:p w14:paraId="5A5A356C" w14:textId="75825CD8" w:rsidR="001B5E19" w:rsidRPr="0093325F" w:rsidRDefault="001B5E19" w:rsidP="00AA375F">
      <w:pPr>
        <w:tabs>
          <w:tab w:val="right" w:pos="2520"/>
        </w:tabs>
        <w:spacing w:line="240" w:lineRule="auto"/>
        <w:jc w:val="both"/>
        <w:rPr>
          <w:rFonts w:asciiTheme="majorHAnsi" w:hAnsiTheme="majorHAnsi" w:cstheme="majorHAnsi"/>
          <w:color w:val="000000" w:themeColor="text1"/>
          <w:sz w:val="24"/>
          <w:szCs w:val="24"/>
          <w:lang w:val="en-US"/>
        </w:rPr>
      </w:pPr>
      <w:r w:rsidRPr="0093325F">
        <w:rPr>
          <w:rFonts w:asciiTheme="majorHAnsi" w:hAnsiTheme="majorHAnsi" w:cstheme="majorHAnsi"/>
          <w:color w:val="000000" w:themeColor="text1"/>
          <w:sz w:val="24"/>
          <w:szCs w:val="24"/>
          <w:lang w:val="en-US"/>
        </w:rPr>
        <w:t>Frisancho208</w:t>
      </w:r>
    </w:p>
    <w:p w14:paraId="7A8BFEBF" w14:textId="0C0942F4" w:rsidR="001B5E19" w:rsidRPr="0093325F" w:rsidRDefault="001B5E19" w:rsidP="00AA375F">
      <w:pPr>
        <w:tabs>
          <w:tab w:val="right" w:pos="2520"/>
        </w:tabs>
        <w:spacing w:line="240" w:lineRule="auto"/>
        <w:jc w:val="both"/>
        <w:rPr>
          <w:rFonts w:asciiTheme="majorHAnsi" w:hAnsiTheme="majorHAnsi" w:cstheme="majorHAnsi"/>
          <w:sz w:val="24"/>
          <w:szCs w:val="24"/>
          <w:lang w:val="en-US"/>
        </w:rPr>
      </w:pPr>
      <w:proofErr w:type="spellStart"/>
      <w:r w:rsidRPr="0093325F">
        <w:rPr>
          <w:rFonts w:asciiTheme="majorHAnsi" w:hAnsiTheme="majorHAnsi" w:cstheme="majorHAnsi"/>
          <w:sz w:val="24"/>
          <w:szCs w:val="24"/>
          <w:lang w:val="en-US"/>
        </w:rPr>
        <w:t>Frisancho</w:t>
      </w:r>
      <w:proofErr w:type="spellEnd"/>
      <w:r w:rsidRPr="0093325F">
        <w:rPr>
          <w:rFonts w:asciiTheme="majorHAnsi" w:hAnsiTheme="majorHAnsi" w:cstheme="majorHAnsi"/>
          <w:sz w:val="24"/>
          <w:szCs w:val="24"/>
          <w:lang w:val="en-US"/>
        </w:rPr>
        <w:t xml:space="preserve"> (2018) evaluates the impact of the intervention among students and the teachers in charge of the delivery of the content along several dimensions relying on survey data and administrative records. The exit survey and exam were applied to 19,735 students and 486 teachers. Both students and teachers were tested on their financial knowledge and surveyed on other outcomes such as time preferences, self-control, and shopping and saving habits at the end of the 2016 school year, 6 months after the intervention was launched.7 Administrative records on grades and graduation from the Peruvian Ministry of Education for 2016 and 2017 academic years allow </w:t>
      </w:r>
      <w:proofErr w:type="spellStart"/>
      <w:r w:rsidRPr="0093325F">
        <w:rPr>
          <w:rFonts w:asciiTheme="majorHAnsi" w:hAnsiTheme="majorHAnsi" w:cstheme="majorHAnsi"/>
          <w:sz w:val="24"/>
          <w:szCs w:val="24"/>
          <w:lang w:val="en-US"/>
        </w:rPr>
        <w:t>Frisancho</w:t>
      </w:r>
      <w:proofErr w:type="spellEnd"/>
      <w:r w:rsidRPr="0093325F">
        <w:rPr>
          <w:rFonts w:asciiTheme="majorHAnsi" w:hAnsiTheme="majorHAnsi" w:cstheme="majorHAnsi"/>
          <w:sz w:val="24"/>
          <w:szCs w:val="24"/>
          <w:lang w:val="en-US"/>
        </w:rPr>
        <w:t xml:space="preserve"> (2018) to look at the effects of the program on academic outcomes in the short and medium run. Follow-up administrative data from the largest private credit bureau in the country were also used to measure the medium-run impact of the intervention on students’ and </w:t>
      </w:r>
      <w:r w:rsidRPr="0093325F">
        <w:rPr>
          <w:rFonts w:asciiTheme="majorHAnsi" w:hAnsiTheme="majorHAnsi" w:cstheme="majorHAnsi"/>
          <w:sz w:val="24"/>
          <w:szCs w:val="24"/>
          <w:lang w:val="en-US"/>
        </w:rPr>
        <w:lastRenderedPageBreak/>
        <w:t>teachers’ credit outcomes almost two years after the intervention was implemented. The program in Peru was extremely effective in improving students’ financial knowledge, with learning gains of 0.15 SD. Its impact is very much in line with the results of similar programs implemented among high school students in Brazil (Bruhn et al., 2016) and Spain (</w:t>
      </w:r>
      <w:proofErr w:type="spellStart"/>
      <w:r w:rsidRPr="0093325F">
        <w:rPr>
          <w:rFonts w:asciiTheme="majorHAnsi" w:hAnsiTheme="majorHAnsi" w:cstheme="majorHAnsi"/>
          <w:sz w:val="24"/>
          <w:szCs w:val="24"/>
          <w:lang w:val="en-US"/>
        </w:rPr>
        <w:t>Bover</w:t>
      </w:r>
      <w:proofErr w:type="spellEnd"/>
      <w:r w:rsidRPr="0093325F">
        <w:rPr>
          <w:rFonts w:asciiTheme="majorHAnsi" w:hAnsiTheme="majorHAnsi" w:cstheme="majorHAnsi"/>
          <w:sz w:val="24"/>
          <w:szCs w:val="24"/>
          <w:lang w:val="en-US"/>
        </w:rPr>
        <w:t xml:space="preserve"> et al., 2018). The average gains are also comparable to those identified in Batty et al. (2019), who implemented an experiential intervention among primary school students in the United States.</w:t>
      </w:r>
    </w:p>
    <w:p w14:paraId="37DFEB1F" w14:textId="77777777" w:rsidR="001B5E19" w:rsidRPr="0093325F" w:rsidRDefault="001B5E19" w:rsidP="00AA375F">
      <w:pPr>
        <w:tabs>
          <w:tab w:val="right" w:pos="2520"/>
        </w:tabs>
        <w:spacing w:line="240" w:lineRule="auto"/>
        <w:jc w:val="both"/>
        <w:rPr>
          <w:rFonts w:asciiTheme="majorHAnsi" w:hAnsiTheme="majorHAnsi" w:cstheme="majorHAnsi"/>
          <w:sz w:val="24"/>
          <w:szCs w:val="24"/>
          <w:lang w:val="en-US"/>
        </w:rPr>
      </w:pPr>
    </w:p>
    <w:p w14:paraId="5A65FA5C" w14:textId="77777777" w:rsidR="008755D9" w:rsidRPr="0093325F" w:rsidRDefault="008755D9" w:rsidP="00AA375F">
      <w:pPr>
        <w:tabs>
          <w:tab w:val="right" w:pos="2520"/>
        </w:tabs>
        <w:spacing w:line="240" w:lineRule="auto"/>
        <w:jc w:val="both"/>
        <w:rPr>
          <w:rFonts w:asciiTheme="majorHAnsi" w:hAnsiTheme="majorHAnsi" w:cstheme="majorHAnsi"/>
          <w:color w:val="000000" w:themeColor="text1"/>
          <w:sz w:val="24"/>
          <w:szCs w:val="24"/>
          <w:lang w:val="en-US"/>
        </w:rPr>
      </w:pPr>
    </w:p>
    <w:p w14:paraId="7D427330" w14:textId="6D2F6C71" w:rsidR="00B20100" w:rsidRPr="0093325F" w:rsidRDefault="00DB12E0" w:rsidP="00AA375F">
      <w:pPr>
        <w:tabs>
          <w:tab w:val="right" w:pos="2520"/>
        </w:tabs>
        <w:spacing w:line="240" w:lineRule="auto"/>
        <w:jc w:val="both"/>
        <w:rPr>
          <w:rFonts w:asciiTheme="majorHAnsi" w:hAnsiTheme="majorHAnsi" w:cstheme="majorHAnsi"/>
          <w:b/>
          <w:bCs/>
          <w:color w:val="FF0000"/>
          <w:sz w:val="24"/>
          <w:szCs w:val="24"/>
          <w:lang w:val="en-US"/>
        </w:rPr>
      </w:pPr>
      <w:r w:rsidRPr="0093325F">
        <w:rPr>
          <w:rFonts w:asciiTheme="majorHAnsi" w:hAnsiTheme="majorHAnsi" w:cstheme="majorHAnsi"/>
          <w:b/>
          <w:bCs/>
          <w:color w:val="FF0000"/>
          <w:sz w:val="24"/>
          <w:szCs w:val="24"/>
          <w:lang w:val="en-US"/>
        </w:rPr>
        <w:t>The effects of a financial literacy intervention on the financial and economic knowledge of high school students</w:t>
      </w:r>
    </w:p>
    <w:p w14:paraId="75DAC57B" w14:textId="3AA53128" w:rsidR="00E917EC" w:rsidRPr="0093325F" w:rsidRDefault="00B20100" w:rsidP="00AA375F">
      <w:pPr>
        <w:spacing w:line="240" w:lineRule="auto"/>
        <w:jc w:val="both"/>
        <w:rPr>
          <w:rFonts w:asciiTheme="majorHAnsi" w:hAnsiTheme="majorHAnsi" w:cstheme="majorHAnsi"/>
          <w:color w:val="000000" w:themeColor="text1"/>
          <w:sz w:val="24"/>
          <w:szCs w:val="24"/>
          <w:lang w:val="en-US"/>
        </w:rPr>
      </w:pPr>
      <w:r w:rsidRPr="0093325F">
        <w:rPr>
          <w:rFonts w:asciiTheme="majorHAnsi" w:hAnsiTheme="majorHAnsi" w:cstheme="majorHAnsi"/>
          <w:color w:val="000000" w:themeColor="text1"/>
          <w:sz w:val="24"/>
          <w:szCs w:val="24"/>
          <w:lang w:val="en-US"/>
        </w:rPr>
        <w:t>gill2019effects</w:t>
      </w:r>
    </w:p>
    <w:p w14:paraId="6E7EDEA5" w14:textId="5177211F" w:rsidR="00F133D0" w:rsidRPr="0093325F" w:rsidRDefault="00F133D0" w:rsidP="00AA375F">
      <w:pPr>
        <w:spacing w:line="240" w:lineRule="auto"/>
        <w:jc w:val="both"/>
        <w:rPr>
          <w:rFonts w:asciiTheme="majorHAnsi" w:hAnsiTheme="majorHAnsi" w:cstheme="majorHAnsi"/>
          <w:color w:val="000000" w:themeColor="text1"/>
          <w:sz w:val="24"/>
          <w:szCs w:val="24"/>
          <w:lang w:val="en-US"/>
        </w:rPr>
      </w:pPr>
      <w:r w:rsidRPr="0093325F">
        <w:rPr>
          <w:rFonts w:asciiTheme="majorHAnsi" w:hAnsiTheme="majorHAnsi" w:cstheme="majorHAnsi"/>
          <w:color w:val="000000" w:themeColor="text1"/>
          <w:sz w:val="24"/>
          <w:szCs w:val="24"/>
          <w:lang w:val="en-US"/>
        </w:rPr>
        <w:t xml:space="preserve">The authors taught financial concepts to students in </w:t>
      </w:r>
      <w:r w:rsidRPr="0093325F">
        <w:rPr>
          <w:rFonts w:asciiTheme="majorHAnsi" w:hAnsiTheme="majorHAnsi" w:cstheme="majorHAnsi"/>
          <w:color w:val="000000" w:themeColor="text1"/>
          <w:sz w:val="24"/>
          <w:szCs w:val="24"/>
          <w:highlight w:val="yellow"/>
          <w:lang w:val="en-US"/>
        </w:rPr>
        <w:t>12th-grade economics classes</w:t>
      </w:r>
      <w:r w:rsidRPr="0093325F">
        <w:rPr>
          <w:rFonts w:asciiTheme="majorHAnsi" w:hAnsiTheme="majorHAnsi" w:cstheme="majorHAnsi"/>
          <w:color w:val="000000" w:themeColor="text1"/>
          <w:sz w:val="24"/>
          <w:szCs w:val="24"/>
          <w:lang w:val="en-US"/>
        </w:rPr>
        <w:t xml:space="preserve">, where one treatment was intensive in money management (MM) topics and the other was intensive in financial investment (FI) topics. Two control groups, consisting of 11th-grade students with no exposure to economics and 12th-grade economics students, received no treatment. Both treatment groups showed a </w:t>
      </w:r>
      <w:proofErr w:type="gramStart"/>
      <w:r w:rsidRPr="0093325F">
        <w:rPr>
          <w:rFonts w:asciiTheme="majorHAnsi" w:hAnsiTheme="majorHAnsi" w:cstheme="majorHAnsi"/>
          <w:color w:val="000000" w:themeColor="text1"/>
          <w:sz w:val="24"/>
          <w:szCs w:val="24"/>
          <w:highlight w:val="yellow"/>
          <w:lang w:val="en-US"/>
        </w:rPr>
        <w:t>13 percentage</w:t>
      </w:r>
      <w:proofErr w:type="gramEnd"/>
      <w:r w:rsidRPr="0093325F">
        <w:rPr>
          <w:rFonts w:asciiTheme="majorHAnsi" w:hAnsiTheme="majorHAnsi" w:cstheme="majorHAnsi"/>
          <w:color w:val="000000" w:themeColor="text1"/>
          <w:sz w:val="24"/>
          <w:szCs w:val="24"/>
          <w:highlight w:val="yellow"/>
          <w:lang w:val="en-US"/>
        </w:rPr>
        <w:t xml:space="preserve"> point increase in test scores from pretest to posttest</w:t>
      </w:r>
      <w:r w:rsidRPr="0093325F">
        <w:rPr>
          <w:rFonts w:asciiTheme="majorHAnsi" w:hAnsiTheme="majorHAnsi" w:cstheme="majorHAnsi"/>
          <w:color w:val="000000" w:themeColor="text1"/>
          <w:sz w:val="24"/>
          <w:szCs w:val="24"/>
          <w:lang w:val="en-US"/>
        </w:rPr>
        <w:t>, while neither control group showed gains. Neither treatment group outperformed the other in the financial literacy test.</w:t>
      </w:r>
    </w:p>
    <w:p w14:paraId="4AB5057E" w14:textId="77777777" w:rsidR="002A188A" w:rsidRPr="0093325F" w:rsidRDefault="002A188A" w:rsidP="00AA375F">
      <w:pPr>
        <w:pStyle w:val="Heading1"/>
        <w:shd w:val="clear" w:color="auto" w:fill="FFFFFF"/>
        <w:jc w:val="both"/>
        <w:rPr>
          <w:rStyle w:val="field--highwire-content-title"/>
          <w:rFonts w:asciiTheme="majorHAnsi" w:hAnsiTheme="majorHAnsi" w:cstheme="majorHAnsi"/>
          <w:color w:val="FF0000"/>
          <w:sz w:val="24"/>
          <w:szCs w:val="24"/>
          <w:lang w:val="en-US"/>
        </w:rPr>
      </w:pPr>
    </w:p>
    <w:p w14:paraId="52B6B4DC" w14:textId="4C0A859F" w:rsidR="00307295" w:rsidRPr="0093325F" w:rsidRDefault="00307295" w:rsidP="00AA375F">
      <w:pPr>
        <w:pStyle w:val="Heading1"/>
        <w:shd w:val="clear" w:color="auto" w:fill="FFFFFF"/>
        <w:jc w:val="both"/>
        <w:rPr>
          <w:rStyle w:val="field--highwire-content-title"/>
          <w:rFonts w:asciiTheme="majorHAnsi" w:hAnsiTheme="majorHAnsi" w:cstheme="majorHAnsi"/>
          <w:color w:val="FF0000"/>
          <w:sz w:val="24"/>
          <w:szCs w:val="24"/>
          <w:lang w:val="en-US"/>
        </w:rPr>
      </w:pPr>
      <w:r w:rsidRPr="0093325F">
        <w:rPr>
          <w:rStyle w:val="field--highwire-content-title"/>
          <w:rFonts w:asciiTheme="majorHAnsi" w:hAnsiTheme="majorHAnsi" w:cstheme="majorHAnsi"/>
          <w:color w:val="FF0000"/>
          <w:sz w:val="24"/>
          <w:szCs w:val="24"/>
          <w:lang w:val="en-US"/>
        </w:rPr>
        <w:t>The Effectiveness of Financial Literacy Instruction: The Role of Individual Development Accounts Participation and the Intensity of Instruction</w:t>
      </w:r>
    </w:p>
    <w:p w14:paraId="4CA7DB2B" w14:textId="538B2DF4" w:rsidR="00036197" w:rsidRPr="0093325F" w:rsidRDefault="00036197" w:rsidP="00AA375F">
      <w:pPr>
        <w:pStyle w:val="Heading1"/>
        <w:shd w:val="clear" w:color="auto" w:fill="FFFFFF"/>
        <w:jc w:val="both"/>
        <w:rPr>
          <w:rFonts w:asciiTheme="majorHAnsi" w:hAnsiTheme="majorHAnsi" w:cstheme="majorHAnsi"/>
          <w:b w:val="0"/>
          <w:bCs w:val="0"/>
          <w:color w:val="000000" w:themeColor="text1"/>
          <w:sz w:val="24"/>
          <w:szCs w:val="24"/>
          <w:lang w:val="en-US"/>
        </w:rPr>
      </w:pPr>
      <w:r w:rsidRPr="0093325F">
        <w:rPr>
          <w:rFonts w:asciiTheme="majorHAnsi" w:hAnsiTheme="majorHAnsi" w:cstheme="majorHAnsi"/>
          <w:b w:val="0"/>
          <w:bCs w:val="0"/>
          <w:color w:val="000000" w:themeColor="text1"/>
          <w:sz w:val="24"/>
          <w:szCs w:val="24"/>
          <w:lang w:val="en-US"/>
        </w:rPr>
        <w:t>bhattacharya2016effectiveness</w:t>
      </w:r>
    </w:p>
    <w:p w14:paraId="537E116B" w14:textId="77777777" w:rsidR="00E81E3B" w:rsidRPr="0093325F" w:rsidRDefault="00E81E3B" w:rsidP="00AA375F">
      <w:pPr>
        <w:pStyle w:val="first"/>
        <w:shd w:val="clear" w:color="auto" w:fill="FFFFFF"/>
        <w:spacing w:before="0" w:beforeAutospacing="0" w:after="0" w:afterAutospacing="0"/>
        <w:jc w:val="both"/>
        <w:rPr>
          <w:rFonts w:asciiTheme="majorHAnsi" w:hAnsiTheme="majorHAnsi" w:cstheme="majorHAnsi"/>
          <w:color w:val="000000" w:themeColor="text1"/>
          <w:lang w:val="en-US"/>
        </w:rPr>
      </w:pPr>
      <w:r w:rsidRPr="0093325F">
        <w:rPr>
          <w:rFonts w:asciiTheme="majorHAnsi" w:hAnsiTheme="majorHAnsi" w:cstheme="majorHAnsi"/>
          <w:color w:val="000000" w:themeColor="text1"/>
          <w:lang w:val="en-US"/>
        </w:rPr>
        <w:t xml:space="preserve">We examine improvements in financial knowledge </w:t>
      </w:r>
      <w:r w:rsidRPr="0093325F">
        <w:rPr>
          <w:rFonts w:asciiTheme="majorHAnsi" w:hAnsiTheme="majorHAnsi" w:cstheme="majorHAnsi"/>
          <w:color w:val="000000" w:themeColor="text1"/>
          <w:highlight w:val="yellow"/>
          <w:lang w:val="en-US"/>
        </w:rPr>
        <w:t>for 8th-grade participants in our financial fitness camp,</w:t>
      </w:r>
      <w:r w:rsidRPr="0093325F">
        <w:rPr>
          <w:rFonts w:asciiTheme="majorHAnsi" w:hAnsiTheme="majorHAnsi" w:cstheme="majorHAnsi"/>
          <w:color w:val="000000" w:themeColor="text1"/>
          <w:lang w:val="en-US"/>
        </w:rPr>
        <w:t xml:space="preserve"> </w:t>
      </w:r>
      <w:r w:rsidRPr="0093325F">
        <w:rPr>
          <w:rFonts w:asciiTheme="majorHAnsi" w:hAnsiTheme="majorHAnsi" w:cstheme="majorHAnsi"/>
          <w:color w:val="000000" w:themeColor="text1"/>
          <w:highlight w:val="yellow"/>
          <w:lang w:val="en-US"/>
        </w:rPr>
        <w:t>part of our multifaceted financial literacy program.</w:t>
      </w:r>
      <w:r w:rsidRPr="0093325F">
        <w:rPr>
          <w:rFonts w:asciiTheme="majorHAnsi" w:hAnsiTheme="majorHAnsi" w:cstheme="majorHAnsi"/>
          <w:color w:val="000000" w:themeColor="text1"/>
          <w:lang w:val="en-US"/>
        </w:rPr>
        <w:t xml:space="preserve"> Eighty-three students enrolled in the camp, and 59 had individual development accounts (IDA). We address several issues raised in the literature by focusing on low-income, predominantly Hispanic students, varying the treatment intensity, comparing outcomes for students in our IDA program with those who are not, addressing the potential endogeneity of IDA participation, and testing for selection bias. </w:t>
      </w:r>
      <w:r w:rsidRPr="0093325F">
        <w:rPr>
          <w:rFonts w:asciiTheme="majorHAnsi" w:hAnsiTheme="majorHAnsi" w:cstheme="majorHAnsi"/>
          <w:color w:val="000000" w:themeColor="text1"/>
          <w:highlight w:val="yellow"/>
          <w:lang w:val="en-US"/>
        </w:rPr>
        <w:t>Financial knowledge increased by approximately 12 percentage points from camp participation</w:t>
      </w:r>
      <w:r w:rsidRPr="0093325F">
        <w:rPr>
          <w:rFonts w:asciiTheme="majorHAnsi" w:hAnsiTheme="majorHAnsi" w:cstheme="majorHAnsi"/>
          <w:color w:val="000000" w:themeColor="text1"/>
          <w:lang w:val="en-US"/>
        </w:rPr>
        <w:t>. Standardized Language Arts scores, rather than treatment intensity or IDA participation, most affected gains in financial knowledge. There was no evidence of selection bias. Parents with high “present bias” were less likely to enroll their students in the camp, implying that integrating financial literacy education in the regular school curriculum will better serve students in such families.</w:t>
      </w:r>
    </w:p>
    <w:p w14:paraId="25DBC7F5" w14:textId="6AAA8ADE" w:rsidR="00E917EC" w:rsidRPr="0093325F" w:rsidRDefault="00E917EC" w:rsidP="00AA375F">
      <w:pPr>
        <w:spacing w:line="240" w:lineRule="auto"/>
        <w:jc w:val="both"/>
        <w:rPr>
          <w:rFonts w:asciiTheme="majorHAnsi" w:hAnsiTheme="majorHAnsi" w:cstheme="majorHAnsi"/>
          <w:color w:val="000000" w:themeColor="text1"/>
          <w:sz w:val="24"/>
          <w:szCs w:val="24"/>
          <w:lang w:val="en-US"/>
        </w:rPr>
      </w:pPr>
    </w:p>
    <w:p w14:paraId="6D9B9DFD" w14:textId="575E7EDD" w:rsidR="00926E9E" w:rsidRPr="0093325F" w:rsidRDefault="000C5C14" w:rsidP="00AA375F">
      <w:pPr>
        <w:spacing w:after="0" w:line="240" w:lineRule="auto"/>
        <w:jc w:val="both"/>
        <w:outlineLvl w:val="0"/>
        <w:rPr>
          <w:rFonts w:asciiTheme="majorHAnsi" w:eastAsia="Times New Roman" w:hAnsiTheme="majorHAnsi" w:cstheme="majorHAnsi"/>
          <w:b/>
          <w:bCs/>
          <w:color w:val="FF0000"/>
          <w:kern w:val="36"/>
          <w:sz w:val="24"/>
          <w:szCs w:val="24"/>
          <w:lang w:val="en-US" w:eastAsia="pt-BR"/>
        </w:rPr>
      </w:pPr>
      <w:r w:rsidRPr="0093325F">
        <w:rPr>
          <w:rFonts w:asciiTheme="majorHAnsi" w:eastAsia="Times New Roman" w:hAnsiTheme="majorHAnsi" w:cstheme="majorHAnsi"/>
          <w:b/>
          <w:bCs/>
          <w:color w:val="FF0000"/>
          <w:kern w:val="36"/>
          <w:sz w:val="24"/>
          <w:szCs w:val="24"/>
          <w:lang w:val="en-US" w:eastAsia="pt-BR"/>
        </w:rPr>
        <w:t>The</w:t>
      </w:r>
      <w:r w:rsidR="00926E9E" w:rsidRPr="0093325F">
        <w:rPr>
          <w:rFonts w:asciiTheme="majorHAnsi" w:eastAsia="Times New Roman" w:hAnsiTheme="majorHAnsi" w:cstheme="majorHAnsi"/>
          <w:b/>
          <w:bCs/>
          <w:color w:val="FF0000"/>
          <w:kern w:val="36"/>
          <w:sz w:val="24"/>
          <w:szCs w:val="24"/>
          <w:lang w:val="en-US" w:eastAsia="pt-BR"/>
        </w:rPr>
        <w:t xml:space="preserve"> effect of financial education on students’ consumer choices: Evidence from a randomized experiment</w:t>
      </w:r>
    </w:p>
    <w:p w14:paraId="2B9E5372" w14:textId="12E5F02B" w:rsidR="00C06932" w:rsidRPr="0093325F" w:rsidRDefault="00926E9E" w:rsidP="00AA375F">
      <w:pPr>
        <w:spacing w:line="240" w:lineRule="auto"/>
        <w:jc w:val="both"/>
        <w:rPr>
          <w:rFonts w:asciiTheme="majorHAnsi" w:hAnsiTheme="majorHAnsi" w:cstheme="majorHAnsi"/>
          <w:color w:val="000000" w:themeColor="text1"/>
          <w:sz w:val="24"/>
          <w:szCs w:val="24"/>
          <w:lang w:val="en-US"/>
        </w:rPr>
      </w:pPr>
      <w:r w:rsidRPr="0093325F">
        <w:rPr>
          <w:rFonts w:asciiTheme="majorHAnsi" w:hAnsiTheme="majorHAnsi" w:cstheme="majorHAnsi"/>
          <w:color w:val="000000" w:themeColor="text1"/>
          <w:sz w:val="24"/>
          <w:szCs w:val="24"/>
          <w:lang w:val="en-US"/>
        </w:rPr>
        <w:lastRenderedPageBreak/>
        <w:t>de2021effect</w:t>
      </w:r>
    </w:p>
    <w:p w14:paraId="66BB09E4" w14:textId="5C2AF510" w:rsidR="00C06932" w:rsidRDefault="00C06932" w:rsidP="00AA375F">
      <w:pPr>
        <w:pStyle w:val="NormalWeb"/>
        <w:spacing w:before="0" w:beforeAutospacing="0" w:after="240" w:afterAutospacing="0"/>
        <w:jc w:val="both"/>
        <w:rPr>
          <w:rFonts w:asciiTheme="majorHAnsi" w:hAnsiTheme="majorHAnsi" w:cstheme="majorHAnsi"/>
          <w:color w:val="000000" w:themeColor="text1"/>
          <w:lang w:val="en-US"/>
        </w:rPr>
      </w:pPr>
      <w:r w:rsidRPr="0093325F">
        <w:rPr>
          <w:rFonts w:asciiTheme="majorHAnsi" w:hAnsiTheme="majorHAnsi" w:cstheme="majorHAnsi"/>
          <w:color w:val="000000" w:themeColor="text1"/>
          <w:highlight w:val="yellow"/>
          <w:lang w:val="en-US"/>
        </w:rPr>
        <w:t xml:space="preserve">Financial education is often considered to be a necessary condition </w:t>
      </w:r>
      <w:proofErr w:type="gramStart"/>
      <w:r w:rsidRPr="0093325F">
        <w:rPr>
          <w:rFonts w:asciiTheme="majorHAnsi" w:hAnsiTheme="majorHAnsi" w:cstheme="majorHAnsi"/>
          <w:color w:val="000000" w:themeColor="text1"/>
          <w:highlight w:val="yellow"/>
          <w:lang w:val="en-US"/>
        </w:rPr>
        <w:t>in order to</w:t>
      </w:r>
      <w:proofErr w:type="gramEnd"/>
      <w:r w:rsidRPr="0093325F">
        <w:rPr>
          <w:rFonts w:asciiTheme="majorHAnsi" w:hAnsiTheme="majorHAnsi" w:cstheme="majorHAnsi"/>
          <w:color w:val="000000" w:themeColor="text1"/>
          <w:highlight w:val="yellow"/>
          <w:lang w:val="en-US"/>
        </w:rPr>
        <w:t xml:space="preserve"> stimulate better consumer choices</w:t>
      </w:r>
      <w:r w:rsidRPr="0093325F">
        <w:rPr>
          <w:rFonts w:asciiTheme="majorHAnsi" w:hAnsiTheme="majorHAnsi" w:cstheme="majorHAnsi"/>
          <w:color w:val="000000" w:themeColor="text1"/>
          <w:lang w:val="en-US"/>
        </w:rPr>
        <w:t xml:space="preserve">. We investigate this claim by analyzing the impact of a financial education course on consumer choices made by 688 students </w:t>
      </w:r>
      <w:r w:rsidRPr="0093325F">
        <w:rPr>
          <w:rFonts w:asciiTheme="majorHAnsi" w:hAnsiTheme="majorHAnsi" w:cstheme="majorHAnsi"/>
          <w:color w:val="000000" w:themeColor="text1"/>
          <w:highlight w:val="yellow"/>
          <w:lang w:val="en-US"/>
        </w:rPr>
        <w:t>of the 8th and 9th grade</w:t>
      </w:r>
      <w:r w:rsidRPr="0093325F">
        <w:rPr>
          <w:rFonts w:asciiTheme="majorHAnsi" w:hAnsiTheme="majorHAnsi" w:cstheme="majorHAnsi"/>
          <w:color w:val="000000" w:themeColor="text1"/>
          <w:lang w:val="en-US"/>
        </w:rPr>
        <w:t xml:space="preserve">. We combine a randomized controlled trial with a discrete choice experiment to analyze how financial education and other critical factors of a purchase decision like price, credit availability, information on product quality, and promotion affect consumer decisions at a young age. We find that students favor purchase options with free gifts and positive consumer reviews. </w:t>
      </w:r>
      <w:r w:rsidRPr="0093325F">
        <w:rPr>
          <w:rFonts w:asciiTheme="majorHAnsi" w:hAnsiTheme="majorHAnsi" w:cstheme="majorHAnsi"/>
          <w:color w:val="000000" w:themeColor="text1"/>
          <w:highlight w:val="yellow"/>
          <w:lang w:val="en-US"/>
        </w:rPr>
        <w:t>They also prefer cash payments over credit. However, we do not find evidence that this behavior is triggered by financial education. Financial education does not automatically result in better consumer choices, even if the financial education course increased students' financial literacy</w:t>
      </w:r>
    </w:p>
    <w:p w14:paraId="770843A5" w14:textId="736BBD78" w:rsidR="00000BC2" w:rsidRPr="00000BC2" w:rsidRDefault="00000BC2" w:rsidP="00AA375F">
      <w:pPr>
        <w:pStyle w:val="NormalWeb"/>
        <w:spacing w:before="0" w:beforeAutospacing="0" w:after="240" w:afterAutospacing="0"/>
        <w:jc w:val="both"/>
        <w:rPr>
          <w:rFonts w:asciiTheme="majorHAnsi" w:hAnsiTheme="majorHAnsi" w:cstheme="majorHAnsi"/>
          <w:color w:val="000000" w:themeColor="text1"/>
          <w:lang w:val="en-US"/>
        </w:rPr>
      </w:pPr>
      <w:r w:rsidRPr="00000BC2">
        <w:rPr>
          <w:lang w:val="en-US"/>
        </w:rPr>
        <w:t xml:space="preserve">Hence, there is a growing need to complement traditional classroom approaches with more interactive settings like online learning tools targeted towards behavioral change or interactive games that immerse students in different everyday consumer situations in which they </w:t>
      </w:r>
      <w:proofErr w:type="gramStart"/>
      <w:r w:rsidRPr="00000BC2">
        <w:rPr>
          <w:lang w:val="en-US"/>
        </w:rPr>
        <w:t>have to</w:t>
      </w:r>
      <w:proofErr w:type="gramEnd"/>
      <w:r w:rsidRPr="00000BC2">
        <w:rPr>
          <w:lang w:val="en-US"/>
        </w:rPr>
        <w:t xml:space="preserve"> take financial decisions</w:t>
      </w:r>
    </w:p>
    <w:p w14:paraId="74B57A0F" w14:textId="77777777" w:rsidR="00E917EC" w:rsidRPr="0093325F" w:rsidRDefault="00E917EC" w:rsidP="00AA375F">
      <w:pPr>
        <w:spacing w:line="240" w:lineRule="auto"/>
        <w:jc w:val="both"/>
        <w:rPr>
          <w:rFonts w:asciiTheme="majorHAnsi" w:hAnsiTheme="majorHAnsi" w:cstheme="majorHAnsi"/>
          <w:color w:val="000000" w:themeColor="text1"/>
          <w:sz w:val="24"/>
          <w:szCs w:val="24"/>
          <w:lang w:val="en-US"/>
        </w:rPr>
      </w:pPr>
    </w:p>
    <w:p w14:paraId="129B15A5" w14:textId="4AEB9342" w:rsidR="004973FC" w:rsidRPr="0093325F" w:rsidRDefault="004973FC" w:rsidP="00AA375F">
      <w:pPr>
        <w:spacing w:line="240" w:lineRule="auto"/>
        <w:jc w:val="both"/>
        <w:rPr>
          <w:rFonts w:asciiTheme="majorHAnsi" w:hAnsiTheme="majorHAnsi" w:cstheme="majorHAnsi"/>
          <w:b/>
          <w:bCs/>
          <w:color w:val="FF0000"/>
          <w:sz w:val="24"/>
          <w:szCs w:val="24"/>
          <w:lang w:val="en-US"/>
        </w:rPr>
      </w:pPr>
      <w:r w:rsidRPr="0093325F">
        <w:rPr>
          <w:rFonts w:asciiTheme="majorHAnsi" w:hAnsiTheme="majorHAnsi" w:cstheme="majorHAnsi"/>
          <w:b/>
          <w:bCs/>
          <w:color w:val="FF0000"/>
          <w:sz w:val="24"/>
          <w:szCs w:val="24"/>
          <w:lang w:val="en-US"/>
        </w:rPr>
        <w:t>Experimental Evidence on the Effects of Financial Education on Elementary School Students' Knowledge, Behavior, and Attitudes</w:t>
      </w:r>
    </w:p>
    <w:p w14:paraId="4B920AA6" w14:textId="51570657" w:rsidR="00BF2114" w:rsidRPr="0093325F" w:rsidRDefault="001056A7" w:rsidP="00AA375F">
      <w:pPr>
        <w:spacing w:line="240" w:lineRule="auto"/>
        <w:jc w:val="both"/>
        <w:rPr>
          <w:rFonts w:asciiTheme="majorHAnsi" w:hAnsiTheme="majorHAnsi" w:cstheme="majorHAnsi"/>
          <w:b/>
          <w:bCs/>
          <w:color w:val="FF0000"/>
          <w:sz w:val="24"/>
          <w:szCs w:val="24"/>
          <w:lang w:val="en-US"/>
        </w:rPr>
      </w:pPr>
      <w:r w:rsidRPr="0093325F">
        <w:rPr>
          <w:rFonts w:asciiTheme="majorHAnsi" w:hAnsiTheme="majorHAnsi" w:cstheme="majorHAnsi"/>
          <w:b/>
          <w:bCs/>
          <w:color w:val="FF0000"/>
          <w:sz w:val="24"/>
          <w:szCs w:val="24"/>
          <w:lang w:val="en-US"/>
        </w:rPr>
        <w:t>batty2020experiential</w:t>
      </w:r>
    </w:p>
    <w:p w14:paraId="35A2AB5A" w14:textId="392E237B" w:rsidR="00796C30" w:rsidRPr="0093325F" w:rsidRDefault="00796C30" w:rsidP="00AA375F">
      <w:pPr>
        <w:spacing w:line="240" w:lineRule="auto"/>
        <w:jc w:val="both"/>
        <w:rPr>
          <w:rFonts w:asciiTheme="majorHAnsi" w:hAnsiTheme="majorHAnsi" w:cstheme="majorHAnsi"/>
          <w:color w:val="000000" w:themeColor="text1"/>
          <w:sz w:val="24"/>
          <w:szCs w:val="24"/>
          <w:lang w:val="en-US"/>
        </w:rPr>
      </w:pPr>
      <w:r w:rsidRPr="0093325F">
        <w:rPr>
          <w:rFonts w:asciiTheme="majorHAnsi" w:hAnsiTheme="majorHAnsi" w:cstheme="majorHAnsi"/>
          <w:color w:val="000000" w:themeColor="text1"/>
          <w:sz w:val="24"/>
          <w:szCs w:val="24"/>
          <w:lang w:val="en-US"/>
        </w:rPr>
        <w:t xml:space="preserve">FOURTH GRADE STUDENTS. </w:t>
      </w:r>
    </w:p>
    <w:p w14:paraId="3A13F5C8" w14:textId="4EE32EDB" w:rsidR="001771F6" w:rsidRPr="0093325F" w:rsidRDefault="001771F6" w:rsidP="00AA375F">
      <w:pPr>
        <w:spacing w:line="240" w:lineRule="auto"/>
        <w:jc w:val="both"/>
        <w:rPr>
          <w:rFonts w:asciiTheme="majorHAnsi" w:hAnsiTheme="majorHAnsi" w:cstheme="majorHAnsi"/>
          <w:color w:val="000000" w:themeColor="text1"/>
          <w:sz w:val="24"/>
          <w:szCs w:val="24"/>
          <w:lang w:val="en-US"/>
        </w:rPr>
      </w:pPr>
      <w:r w:rsidRPr="0093325F">
        <w:rPr>
          <w:rFonts w:asciiTheme="majorHAnsi" w:hAnsiTheme="majorHAnsi" w:cstheme="majorHAnsi"/>
          <w:color w:val="000000" w:themeColor="text1"/>
          <w:sz w:val="24"/>
          <w:szCs w:val="24"/>
          <w:lang w:val="en-US"/>
        </w:rPr>
        <w:t>https://www.sciencedirect.com/science/article/pii/S0272775718303054?casa_token=YmJK18d0RDUAAAAA:BBj73y4uU73V1GwmXmyWZ1-yPa6v4PcuGW8_repFZbm1j81actIAgmBIzSaAkxaI96MVuxJr</w:t>
      </w:r>
    </w:p>
    <w:p w14:paraId="04BC129E" w14:textId="76046C56" w:rsidR="00BE60DA" w:rsidRPr="0093325F" w:rsidRDefault="00BE60DA" w:rsidP="00AA375F">
      <w:pPr>
        <w:spacing w:line="240" w:lineRule="auto"/>
        <w:jc w:val="both"/>
        <w:rPr>
          <w:rFonts w:asciiTheme="majorHAnsi" w:hAnsiTheme="majorHAnsi" w:cstheme="majorHAnsi"/>
          <w:color w:val="000000" w:themeColor="text1"/>
          <w:sz w:val="24"/>
          <w:szCs w:val="24"/>
          <w:lang w:val="en-US"/>
        </w:rPr>
      </w:pPr>
      <w:r w:rsidRPr="0093325F">
        <w:rPr>
          <w:rFonts w:asciiTheme="majorHAnsi" w:hAnsiTheme="majorHAnsi" w:cstheme="majorHAnsi"/>
          <w:color w:val="000000" w:themeColor="text1"/>
          <w:sz w:val="24"/>
          <w:szCs w:val="24"/>
          <w:highlight w:val="yellow"/>
          <w:lang w:val="en-US"/>
        </w:rPr>
        <w:t>one-quarter of the baseline score standard deviation</w:t>
      </w:r>
      <w:r w:rsidRPr="0093325F">
        <w:rPr>
          <w:rFonts w:asciiTheme="majorHAnsi" w:hAnsiTheme="majorHAnsi" w:cstheme="majorHAnsi"/>
          <w:color w:val="000000" w:themeColor="text1"/>
          <w:sz w:val="24"/>
          <w:szCs w:val="24"/>
          <w:lang w:val="en-US"/>
        </w:rPr>
        <w:t>, magnitude that is moderate in size for educational interventions</w:t>
      </w:r>
    </w:p>
    <w:p w14:paraId="7E923ABF" w14:textId="0F3857AC" w:rsidR="00B5744D" w:rsidRPr="0093325F" w:rsidRDefault="00B5744D" w:rsidP="00AA375F">
      <w:pPr>
        <w:spacing w:line="240" w:lineRule="auto"/>
        <w:jc w:val="both"/>
        <w:rPr>
          <w:rFonts w:asciiTheme="majorHAnsi" w:hAnsiTheme="majorHAnsi" w:cstheme="majorHAnsi"/>
          <w:color w:val="000000" w:themeColor="text1"/>
          <w:sz w:val="24"/>
          <w:szCs w:val="24"/>
          <w:lang w:val="en-US"/>
        </w:rPr>
      </w:pPr>
      <w:r w:rsidRPr="0093325F">
        <w:rPr>
          <w:rFonts w:asciiTheme="majorHAnsi" w:hAnsiTheme="majorHAnsi" w:cstheme="majorHAnsi"/>
          <w:color w:val="000000" w:themeColor="text1"/>
          <w:sz w:val="24"/>
          <w:szCs w:val="24"/>
          <w:highlight w:val="yellow"/>
          <w:lang w:val="en-US"/>
        </w:rPr>
        <w:t xml:space="preserve">My Classroom Economy is a simulated economy where students </w:t>
      </w:r>
      <w:proofErr w:type="gramStart"/>
      <w:r w:rsidRPr="0093325F">
        <w:rPr>
          <w:rFonts w:asciiTheme="majorHAnsi" w:hAnsiTheme="majorHAnsi" w:cstheme="majorHAnsi"/>
          <w:color w:val="000000" w:themeColor="text1"/>
          <w:sz w:val="24"/>
          <w:szCs w:val="24"/>
          <w:highlight w:val="yellow"/>
          <w:lang w:val="en-US"/>
        </w:rPr>
        <w:t>have the opportunity to</w:t>
      </w:r>
      <w:proofErr w:type="gramEnd"/>
      <w:r w:rsidRPr="0093325F">
        <w:rPr>
          <w:rFonts w:asciiTheme="majorHAnsi" w:hAnsiTheme="majorHAnsi" w:cstheme="majorHAnsi"/>
          <w:color w:val="000000" w:themeColor="text1"/>
          <w:sz w:val="24"/>
          <w:szCs w:val="24"/>
          <w:highlight w:val="yellow"/>
          <w:lang w:val="en-US"/>
        </w:rPr>
        <w:t xml:space="preserve"> engage in financial decisions on a daily basis</w:t>
      </w:r>
      <w:r w:rsidRPr="0093325F">
        <w:rPr>
          <w:rFonts w:asciiTheme="majorHAnsi" w:hAnsiTheme="majorHAnsi" w:cstheme="majorHAnsi"/>
          <w:color w:val="000000" w:themeColor="text1"/>
          <w:sz w:val="24"/>
          <w:szCs w:val="24"/>
          <w:lang w:val="en-US"/>
        </w:rPr>
        <w:t xml:space="preserve">. It provides financial literacy instruction without requiring significant classroom </w:t>
      </w:r>
      <w:proofErr w:type="gramStart"/>
      <w:r w:rsidRPr="0093325F">
        <w:rPr>
          <w:rFonts w:asciiTheme="majorHAnsi" w:hAnsiTheme="majorHAnsi" w:cstheme="majorHAnsi"/>
          <w:color w:val="000000" w:themeColor="text1"/>
          <w:sz w:val="24"/>
          <w:szCs w:val="24"/>
          <w:lang w:val="en-US"/>
        </w:rPr>
        <w:t>time, and</w:t>
      </w:r>
      <w:proofErr w:type="gramEnd"/>
      <w:r w:rsidRPr="0093325F">
        <w:rPr>
          <w:rFonts w:asciiTheme="majorHAnsi" w:hAnsiTheme="majorHAnsi" w:cstheme="majorHAnsi"/>
          <w:color w:val="000000" w:themeColor="text1"/>
          <w:sz w:val="24"/>
          <w:szCs w:val="24"/>
          <w:lang w:val="en-US"/>
        </w:rPr>
        <w:t xml:space="preserve"> is relatively simple for teachers to implement. Compared to schools where My Classroom Economy was delayed or never implemented, students </w:t>
      </w:r>
      <w:r w:rsidRPr="0093325F">
        <w:rPr>
          <w:rFonts w:asciiTheme="majorHAnsi" w:hAnsiTheme="majorHAnsi" w:cstheme="majorHAnsi"/>
          <w:color w:val="000000" w:themeColor="text1"/>
          <w:sz w:val="24"/>
          <w:szCs w:val="24"/>
          <w:highlight w:val="yellow"/>
          <w:lang w:val="en-US"/>
        </w:rPr>
        <w:t>showed strong improvements in financial knowledge. Compared to a traditional lecture-based curriculum, students showed similar gains in learning. Based on standardized math test scores, there was no substitution away from core school curriculum after the program began</w:t>
      </w:r>
      <w:r w:rsidRPr="0093325F">
        <w:rPr>
          <w:rFonts w:asciiTheme="majorHAnsi" w:hAnsiTheme="majorHAnsi" w:cstheme="majorHAnsi"/>
          <w:color w:val="000000" w:themeColor="text1"/>
          <w:sz w:val="24"/>
          <w:szCs w:val="24"/>
          <w:lang w:val="en-US"/>
        </w:rPr>
        <w:t>. Experiential financial education appears to be an effective strategy to teach financial literacy, even at lower grade levels. It is also a relatively low-cost approach that does not require extensive teacher preparation.</w:t>
      </w:r>
    </w:p>
    <w:p w14:paraId="7F8820DF" w14:textId="0156C9BA" w:rsidR="00D65C7A" w:rsidRPr="0093325F" w:rsidRDefault="00D65C7A" w:rsidP="00AA375F">
      <w:pPr>
        <w:spacing w:line="240" w:lineRule="auto"/>
        <w:jc w:val="both"/>
        <w:rPr>
          <w:rFonts w:asciiTheme="majorHAnsi" w:hAnsiTheme="majorHAnsi" w:cstheme="majorHAnsi"/>
          <w:color w:val="000000" w:themeColor="text1"/>
          <w:sz w:val="24"/>
          <w:szCs w:val="24"/>
          <w:lang w:val="en-US"/>
        </w:rPr>
      </w:pPr>
      <w:r w:rsidRPr="0093325F">
        <w:rPr>
          <w:rFonts w:asciiTheme="majorHAnsi" w:hAnsiTheme="majorHAnsi" w:cstheme="majorHAnsi"/>
          <w:color w:val="000000" w:themeColor="text1"/>
          <w:sz w:val="24"/>
          <w:szCs w:val="24"/>
          <w:lang w:val="en-US"/>
        </w:rPr>
        <w:t> </w:t>
      </w:r>
      <w:r w:rsidRPr="0093325F">
        <w:rPr>
          <w:rFonts w:asciiTheme="majorHAnsi" w:hAnsiTheme="majorHAnsi" w:cstheme="majorHAnsi"/>
          <w:color w:val="000000" w:themeColor="text1"/>
          <w:sz w:val="24"/>
          <w:szCs w:val="24"/>
          <w:highlight w:val="yellow"/>
          <w:lang w:val="en-US"/>
        </w:rPr>
        <w:t>high school financial education mandates helped young adults to develop responsible </w:t>
      </w:r>
      <w:hyperlink r:id="rId8" w:tooltip="Learn more about financial management from ScienceDirect's AI-generated Topic Pages" w:history="1">
        <w:r w:rsidRPr="0093325F">
          <w:rPr>
            <w:rStyle w:val="Hyperlink"/>
            <w:rFonts w:asciiTheme="majorHAnsi" w:hAnsiTheme="majorHAnsi" w:cstheme="majorHAnsi"/>
            <w:color w:val="000000" w:themeColor="text1"/>
            <w:sz w:val="24"/>
            <w:szCs w:val="24"/>
            <w:highlight w:val="yellow"/>
            <w:u w:val="none"/>
            <w:lang w:val="en-US"/>
          </w:rPr>
          <w:t>financial management</w:t>
        </w:r>
      </w:hyperlink>
      <w:r w:rsidRPr="0093325F">
        <w:rPr>
          <w:rFonts w:asciiTheme="majorHAnsi" w:hAnsiTheme="majorHAnsi" w:cstheme="majorHAnsi"/>
          <w:color w:val="000000" w:themeColor="text1"/>
          <w:sz w:val="24"/>
          <w:szCs w:val="24"/>
          <w:highlight w:val="yellow"/>
          <w:lang w:val="en-US"/>
        </w:rPr>
        <w:t> behaviors, at least in states where mandates were carefully implemented (</w:t>
      </w:r>
      <w:bookmarkStart w:id="1" w:name="bbib0015"/>
      <w:r w:rsidRPr="0093325F">
        <w:rPr>
          <w:rFonts w:asciiTheme="majorHAnsi" w:hAnsiTheme="majorHAnsi" w:cstheme="majorHAnsi"/>
          <w:color w:val="000000" w:themeColor="text1"/>
          <w:sz w:val="24"/>
          <w:szCs w:val="24"/>
          <w:highlight w:val="yellow"/>
        </w:rPr>
        <w:fldChar w:fldCharType="begin"/>
      </w:r>
      <w:r w:rsidRPr="0093325F">
        <w:rPr>
          <w:rFonts w:asciiTheme="majorHAnsi" w:hAnsiTheme="majorHAnsi" w:cstheme="majorHAnsi"/>
          <w:color w:val="000000" w:themeColor="text1"/>
          <w:sz w:val="24"/>
          <w:szCs w:val="24"/>
          <w:highlight w:val="yellow"/>
          <w:lang w:val="en-US"/>
        </w:rPr>
        <w:instrText xml:space="preserve"> HYPERLINK "https://www.sciencedirect.com/science/article/pii/S0272775718303054?casa_token=YmJK18d0RDUAAAAA:BBj73y4uU73V1GwmXmyWZ1-yPa6v4PcuGW8_repFZbm1j81actIAgmBIzSaAkxaI96MVuxJr" \l "bib0015" </w:instrText>
      </w:r>
      <w:r w:rsidRPr="0093325F">
        <w:rPr>
          <w:rFonts w:asciiTheme="majorHAnsi" w:hAnsiTheme="majorHAnsi" w:cstheme="majorHAnsi"/>
          <w:color w:val="000000" w:themeColor="text1"/>
          <w:sz w:val="24"/>
          <w:szCs w:val="24"/>
          <w:highlight w:val="yellow"/>
        </w:rPr>
        <w:fldChar w:fldCharType="separate"/>
      </w:r>
      <w:r w:rsidRPr="0093325F">
        <w:rPr>
          <w:rStyle w:val="Hyperlink"/>
          <w:rFonts w:asciiTheme="majorHAnsi" w:hAnsiTheme="majorHAnsi" w:cstheme="majorHAnsi"/>
          <w:color w:val="000000" w:themeColor="text1"/>
          <w:sz w:val="24"/>
          <w:szCs w:val="24"/>
          <w:highlight w:val="yellow"/>
          <w:u w:val="none"/>
          <w:lang w:val="en-US"/>
        </w:rPr>
        <w:t>Harvey, 2019</w:t>
      </w:r>
      <w:r w:rsidRPr="0093325F">
        <w:rPr>
          <w:rFonts w:asciiTheme="majorHAnsi" w:hAnsiTheme="majorHAnsi" w:cstheme="majorHAnsi"/>
          <w:color w:val="000000" w:themeColor="text1"/>
          <w:sz w:val="24"/>
          <w:szCs w:val="24"/>
          <w:highlight w:val="yellow"/>
        </w:rPr>
        <w:fldChar w:fldCharType="end"/>
      </w:r>
      <w:bookmarkEnd w:id="1"/>
      <w:r w:rsidRPr="0093325F">
        <w:rPr>
          <w:rFonts w:asciiTheme="majorHAnsi" w:hAnsiTheme="majorHAnsi" w:cstheme="majorHAnsi"/>
          <w:color w:val="000000" w:themeColor="text1"/>
          <w:sz w:val="24"/>
          <w:szCs w:val="24"/>
          <w:highlight w:val="yellow"/>
          <w:lang w:val="en-US"/>
        </w:rPr>
        <w:t>, </w:t>
      </w:r>
      <w:bookmarkStart w:id="2" w:name="bbib0033"/>
      <w:r w:rsidRPr="0093325F">
        <w:rPr>
          <w:rFonts w:asciiTheme="majorHAnsi" w:hAnsiTheme="majorHAnsi" w:cstheme="majorHAnsi"/>
          <w:color w:val="000000" w:themeColor="text1"/>
          <w:sz w:val="24"/>
          <w:szCs w:val="24"/>
          <w:highlight w:val="yellow"/>
        </w:rPr>
        <w:fldChar w:fldCharType="begin"/>
      </w:r>
      <w:r w:rsidRPr="0093325F">
        <w:rPr>
          <w:rFonts w:asciiTheme="majorHAnsi" w:hAnsiTheme="majorHAnsi" w:cstheme="majorHAnsi"/>
          <w:color w:val="000000" w:themeColor="text1"/>
          <w:sz w:val="24"/>
          <w:szCs w:val="24"/>
          <w:highlight w:val="yellow"/>
          <w:lang w:val="en-US"/>
        </w:rPr>
        <w:instrText xml:space="preserve"> HYPERLINK "https://www.sciencedirect.com/science/article/pii/S0272775718303054?casa_token=YmJK18d0RDUAAAAA:BBj73y4uU73V1GwmXmyWZ1-yPa6v4PcuGW8_repFZbm1j81actIAgmBIzSaAkxaI96MVuxJr" \l "bib0033" </w:instrText>
      </w:r>
      <w:r w:rsidRPr="0093325F">
        <w:rPr>
          <w:rFonts w:asciiTheme="majorHAnsi" w:hAnsiTheme="majorHAnsi" w:cstheme="majorHAnsi"/>
          <w:color w:val="000000" w:themeColor="text1"/>
          <w:sz w:val="24"/>
          <w:szCs w:val="24"/>
          <w:highlight w:val="yellow"/>
        </w:rPr>
        <w:fldChar w:fldCharType="separate"/>
      </w:r>
      <w:r w:rsidRPr="0093325F">
        <w:rPr>
          <w:rStyle w:val="Hyperlink"/>
          <w:rFonts w:asciiTheme="majorHAnsi" w:hAnsiTheme="majorHAnsi" w:cstheme="majorHAnsi"/>
          <w:color w:val="000000" w:themeColor="text1"/>
          <w:sz w:val="24"/>
          <w:szCs w:val="24"/>
          <w:highlight w:val="yellow"/>
          <w:u w:val="none"/>
          <w:lang w:val="en-US"/>
        </w:rPr>
        <w:t>Stoddard, Urban, 2018</w:t>
      </w:r>
      <w:r w:rsidRPr="0093325F">
        <w:rPr>
          <w:rFonts w:asciiTheme="majorHAnsi" w:hAnsiTheme="majorHAnsi" w:cstheme="majorHAnsi"/>
          <w:color w:val="000000" w:themeColor="text1"/>
          <w:sz w:val="24"/>
          <w:szCs w:val="24"/>
          <w:highlight w:val="yellow"/>
        </w:rPr>
        <w:fldChar w:fldCharType="end"/>
      </w:r>
      <w:bookmarkEnd w:id="2"/>
      <w:r w:rsidRPr="0093325F">
        <w:rPr>
          <w:rFonts w:asciiTheme="majorHAnsi" w:hAnsiTheme="majorHAnsi" w:cstheme="majorHAnsi"/>
          <w:color w:val="000000" w:themeColor="text1"/>
          <w:sz w:val="24"/>
          <w:szCs w:val="24"/>
          <w:highlight w:val="yellow"/>
          <w:lang w:val="en-US"/>
        </w:rPr>
        <w:t>, </w:t>
      </w:r>
      <w:bookmarkStart w:id="3" w:name="bbib0036"/>
      <w:r w:rsidRPr="0093325F">
        <w:rPr>
          <w:rFonts w:asciiTheme="majorHAnsi" w:hAnsiTheme="majorHAnsi" w:cstheme="majorHAnsi"/>
          <w:color w:val="000000" w:themeColor="text1"/>
          <w:sz w:val="24"/>
          <w:szCs w:val="24"/>
          <w:highlight w:val="yellow"/>
        </w:rPr>
        <w:fldChar w:fldCharType="begin"/>
      </w:r>
      <w:r w:rsidRPr="0093325F">
        <w:rPr>
          <w:rFonts w:asciiTheme="majorHAnsi" w:hAnsiTheme="majorHAnsi" w:cstheme="majorHAnsi"/>
          <w:color w:val="000000" w:themeColor="text1"/>
          <w:sz w:val="24"/>
          <w:szCs w:val="24"/>
          <w:highlight w:val="yellow"/>
          <w:lang w:val="en-US"/>
        </w:rPr>
        <w:instrText xml:space="preserve"> HYPERLINK "https://www.sciencedirect.com/science/article/pii/S0272775718303054?casa_token=YmJK18d0RDUAAAAA:BBj73y4uU73V1GwmXmyWZ1-yPa6v4PcuGW8_repFZbm1j81actIAgmBIzSaAkxaI96MVuxJr" \l "bib0036" </w:instrText>
      </w:r>
      <w:r w:rsidRPr="0093325F">
        <w:rPr>
          <w:rFonts w:asciiTheme="majorHAnsi" w:hAnsiTheme="majorHAnsi" w:cstheme="majorHAnsi"/>
          <w:color w:val="000000" w:themeColor="text1"/>
          <w:sz w:val="24"/>
          <w:szCs w:val="24"/>
          <w:highlight w:val="yellow"/>
        </w:rPr>
        <w:fldChar w:fldCharType="separate"/>
      </w:r>
      <w:r w:rsidRPr="0093325F">
        <w:rPr>
          <w:rStyle w:val="Hyperlink"/>
          <w:rFonts w:asciiTheme="majorHAnsi" w:hAnsiTheme="majorHAnsi" w:cstheme="majorHAnsi"/>
          <w:color w:val="000000" w:themeColor="text1"/>
          <w:sz w:val="24"/>
          <w:szCs w:val="24"/>
          <w:highlight w:val="yellow"/>
          <w:u w:val="none"/>
          <w:lang w:val="en-US"/>
        </w:rPr>
        <w:t xml:space="preserve">Urban, </w:t>
      </w:r>
      <w:proofErr w:type="spellStart"/>
      <w:r w:rsidRPr="0093325F">
        <w:rPr>
          <w:rStyle w:val="Hyperlink"/>
          <w:rFonts w:asciiTheme="majorHAnsi" w:hAnsiTheme="majorHAnsi" w:cstheme="majorHAnsi"/>
          <w:color w:val="000000" w:themeColor="text1"/>
          <w:sz w:val="24"/>
          <w:szCs w:val="24"/>
          <w:highlight w:val="yellow"/>
          <w:u w:val="none"/>
          <w:lang w:val="en-US"/>
        </w:rPr>
        <w:t>Schmeiser</w:t>
      </w:r>
      <w:proofErr w:type="spellEnd"/>
      <w:r w:rsidRPr="0093325F">
        <w:rPr>
          <w:rStyle w:val="Hyperlink"/>
          <w:rFonts w:asciiTheme="majorHAnsi" w:hAnsiTheme="majorHAnsi" w:cstheme="majorHAnsi"/>
          <w:color w:val="000000" w:themeColor="text1"/>
          <w:sz w:val="24"/>
          <w:szCs w:val="24"/>
          <w:highlight w:val="yellow"/>
          <w:u w:val="none"/>
          <w:lang w:val="en-US"/>
        </w:rPr>
        <w:t>, Collins, Brown, 2018</w:t>
      </w:r>
      <w:r w:rsidRPr="0093325F">
        <w:rPr>
          <w:rFonts w:asciiTheme="majorHAnsi" w:hAnsiTheme="majorHAnsi" w:cstheme="majorHAnsi"/>
          <w:color w:val="000000" w:themeColor="text1"/>
          <w:sz w:val="24"/>
          <w:szCs w:val="24"/>
          <w:highlight w:val="yellow"/>
        </w:rPr>
        <w:fldChar w:fldCharType="end"/>
      </w:r>
      <w:bookmarkEnd w:id="3"/>
      <w:r w:rsidRPr="0093325F">
        <w:rPr>
          <w:rFonts w:asciiTheme="majorHAnsi" w:hAnsiTheme="majorHAnsi" w:cstheme="majorHAnsi"/>
          <w:color w:val="000000" w:themeColor="text1"/>
          <w:sz w:val="24"/>
          <w:szCs w:val="24"/>
          <w:highlight w:val="yellow"/>
          <w:lang w:val="en-US"/>
        </w:rPr>
        <w:t>).</w:t>
      </w:r>
      <w:r w:rsidRPr="0093325F">
        <w:rPr>
          <w:rFonts w:asciiTheme="majorHAnsi" w:hAnsiTheme="majorHAnsi" w:cstheme="majorHAnsi"/>
          <w:color w:val="000000" w:themeColor="text1"/>
          <w:sz w:val="24"/>
          <w:szCs w:val="24"/>
          <w:lang w:val="en-US"/>
        </w:rPr>
        <w:t xml:space="preserve"> High school students are an appropriate age group to focus financial education, since older students take on increasing </w:t>
      </w:r>
      <w:r w:rsidRPr="0093325F">
        <w:rPr>
          <w:rFonts w:asciiTheme="majorHAnsi" w:hAnsiTheme="majorHAnsi" w:cstheme="majorHAnsi"/>
          <w:color w:val="000000" w:themeColor="text1"/>
          <w:sz w:val="24"/>
          <w:szCs w:val="24"/>
          <w:lang w:val="en-US"/>
        </w:rPr>
        <w:lastRenderedPageBreak/>
        <w:t xml:space="preserve">responsibility for their own finances. </w:t>
      </w:r>
      <w:r w:rsidRPr="0093325F">
        <w:rPr>
          <w:rFonts w:asciiTheme="majorHAnsi" w:hAnsiTheme="majorHAnsi" w:cstheme="majorHAnsi"/>
          <w:color w:val="000000" w:themeColor="text1"/>
          <w:sz w:val="24"/>
          <w:szCs w:val="24"/>
          <w:highlight w:val="yellow"/>
          <w:lang w:val="en-US"/>
        </w:rPr>
        <w:t>Younger students also might be able to develop some level of financial literacy throughout schooling (</w:t>
      </w:r>
      <w:bookmarkStart w:id="4" w:name="bbib0031"/>
      <w:proofErr w:type="spellStart"/>
      <w:r w:rsidRPr="0093325F">
        <w:rPr>
          <w:rFonts w:asciiTheme="majorHAnsi" w:hAnsiTheme="majorHAnsi" w:cstheme="majorHAnsi"/>
          <w:color w:val="000000" w:themeColor="text1"/>
          <w:sz w:val="24"/>
          <w:szCs w:val="24"/>
          <w:highlight w:val="yellow"/>
        </w:rPr>
        <w:fldChar w:fldCharType="begin"/>
      </w:r>
      <w:r w:rsidRPr="0093325F">
        <w:rPr>
          <w:rFonts w:asciiTheme="majorHAnsi" w:hAnsiTheme="majorHAnsi" w:cstheme="majorHAnsi"/>
          <w:color w:val="000000" w:themeColor="text1"/>
          <w:sz w:val="24"/>
          <w:szCs w:val="24"/>
          <w:highlight w:val="yellow"/>
          <w:lang w:val="en-US"/>
        </w:rPr>
        <w:instrText xml:space="preserve"> HYPERLINK "https://www.sciencedirect.com/science/article/pii/S0272775718303054?casa_token=YmJK18d0RDUAAAAA:BBj73y4uU73V1GwmXmyWZ1-yPa6v4PcuGW8_repFZbm1j81actIAgmBIzSaAkxaI96MVuxJr" \l "bib0031" </w:instrText>
      </w:r>
      <w:r w:rsidRPr="0093325F">
        <w:rPr>
          <w:rFonts w:asciiTheme="majorHAnsi" w:hAnsiTheme="majorHAnsi" w:cstheme="majorHAnsi"/>
          <w:color w:val="000000" w:themeColor="text1"/>
          <w:sz w:val="24"/>
          <w:szCs w:val="24"/>
          <w:highlight w:val="yellow"/>
        </w:rPr>
        <w:fldChar w:fldCharType="separate"/>
      </w:r>
      <w:r w:rsidRPr="0093325F">
        <w:rPr>
          <w:rStyle w:val="Hyperlink"/>
          <w:rFonts w:asciiTheme="majorHAnsi" w:hAnsiTheme="majorHAnsi" w:cstheme="majorHAnsi"/>
          <w:color w:val="000000" w:themeColor="text1"/>
          <w:sz w:val="24"/>
          <w:szCs w:val="24"/>
          <w:highlight w:val="yellow"/>
          <w:u w:val="none"/>
          <w:lang w:val="en-US"/>
        </w:rPr>
        <w:t>Schug</w:t>
      </w:r>
      <w:proofErr w:type="spellEnd"/>
      <w:r w:rsidRPr="0093325F">
        <w:rPr>
          <w:rStyle w:val="Hyperlink"/>
          <w:rFonts w:asciiTheme="majorHAnsi" w:hAnsiTheme="majorHAnsi" w:cstheme="majorHAnsi"/>
          <w:color w:val="000000" w:themeColor="text1"/>
          <w:sz w:val="24"/>
          <w:szCs w:val="24"/>
          <w:highlight w:val="yellow"/>
          <w:u w:val="none"/>
          <w:lang w:val="en-US"/>
        </w:rPr>
        <w:t xml:space="preserve">, </w:t>
      </w:r>
      <w:proofErr w:type="spellStart"/>
      <w:r w:rsidRPr="0093325F">
        <w:rPr>
          <w:rStyle w:val="Hyperlink"/>
          <w:rFonts w:asciiTheme="majorHAnsi" w:hAnsiTheme="majorHAnsi" w:cstheme="majorHAnsi"/>
          <w:color w:val="000000" w:themeColor="text1"/>
          <w:sz w:val="24"/>
          <w:szCs w:val="24"/>
          <w:highlight w:val="yellow"/>
          <w:u w:val="none"/>
          <w:lang w:val="en-US"/>
        </w:rPr>
        <w:t>Walstad</w:t>
      </w:r>
      <w:proofErr w:type="spellEnd"/>
      <w:r w:rsidRPr="0093325F">
        <w:rPr>
          <w:rStyle w:val="Hyperlink"/>
          <w:rFonts w:asciiTheme="majorHAnsi" w:hAnsiTheme="majorHAnsi" w:cstheme="majorHAnsi"/>
          <w:color w:val="000000" w:themeColor="text1"/>
          <w:sz w:val="24"/>
          <w:szCs w:val="24"/>
          <w:highlight w:val="yellow"/>
          <w:u w:val="none"/>
          <w:lang w:val="en-US"/>
        </w:rPr>
        <w:t>, 1991</w:t>
      </w:r>
      <w:r w:rsidRPr="0093325F">
        <w:rPr>
          <w:rFonts w:asciiTheme="majorHAnsi" w:hAnsiTheme="majorHAnsi" w:cstheme="majorHAnsi"/>
          <w:color w:val="000000" w:themeColor="text1"/>
          <w:sz w:val="24"/>
          <w:szCs w:val="24"/>
          <w:highlight w:val="yellow"/>
        </w:rPr>
        <w:fldChar w:fldCharType="end"/>
      </w:r>
      <w:bookmarkEnd w:id="4"/>
      <w:r w:rsidRPr="0093325F">
        <w:rPr>
          <w:rFonts w:asciiTheme="majorHAnsi" w:hAnsiTheme="majorHAnsi" w:cstheme="majorHAnsi"/>
          <w:color w:val="000000" w:themeColor="text1"/>
          <w:sz w:val="24"/>
          <w:szCs w:val="24"/>
          <w:highlight w:val="yellow"/>
          <w:lang w:val="en-US"/>
        </w:rPr>
        <w:t>, </w:t>
      </w:r>
      <w:bookmarkStart w:id="5" w:name="bbib0034"/>
      <w:r w:rsidRPr="0093325F">
        <w:rPr>
          <w:rFonts w:asciiTheme="majorHAnsi" w:hAnsiTheme="majorHAnsi" w:cstheme="majorHAnsi"/>
          <w:color w:val="000000" w:themeColor="text1"/>
          <w:sz w:val="24"/>
          <w:szCs w:val="24"/>
          <w:highlight w:val="yellow"/>
        </w:rPr>
        <w:fldChar w:fldCharType="begin"/>
      </w:r>
      <w:r w:rsidRPr="0093325F">
        <w:rPr>
          <w:rFonts w:asciiTheme="majorHAnsi" w:hAnsiTheme="majorHAnsi" w:cstheme="majorHAnsi"/>
          <w:color w:val="000000" w:themeColor="text1"/>
          <w:sz w:val="24"/>
          <w:szCs w:val="24"/>
          <w:highlight w:val="yellow"/>
          <w:lang w:val="en-US"/>
        </w:rPr>
        <w:instrText xml:space="preserve"> HYPERLINK "https://www.sciencedirect.com/science/article/pii/S0272775718303054?casa_token=YmJK18d0RDUAAAAA:BBj73y4uU73V1GwmXmyWZ1-yPa6v4PcuGW8_repFZbm1j81actIAgmBIzSaAkxaI96MVuxJr" \l "bib0034" </w:instrText>
      </w:r>
      <w:r w:rsidRPr="0093325F">
        <w:rPr>
          <w:rFonts w:asciiTheme="majorHAnsi" w:hAnsiTheme="majorHAnsi" w:cstheme="majorHAnsi"/>
          <w:color w:val="000000" w:themeColor="text1"/>
          <w:sz w:val="24"/>
          <w:szCs w:val="24"/>
          <w:highlight w:val="yellow"/>
        </w:rPr>
        <w:fldChar w:fldCharType="separate"/>
      </w:r>
      <w:r w:rsidRPr="0093325F">
        <w:rPr>
          <w:rStyle w:val="Hyperlink"/>
          <w:rFonts w:asciiTheme="majorHAnsi" w:hAnsiTheme="majorHAnsi" w:cstheme="majorHAnsi"/>
          <w:color w:val="000000" w:themeColor="text1"/>
          <w:sz w:val="24"/>
          <w:szCs w:val="24"/>
          <w:highlight w:val="yellow"/>
          <w:u w:val="none"/>
          <w:lang w:val="en-US"/>
        </w:rPr>
        <w:t xml:space="preserve">Suiter, </w:t>
      </w:r>
      <w:proofErr w:type="spellStart"/>
      <w:r w:rsidRPr="0093325F">
        <w:rPr>
          <w:rStyle w:val="Hyperlink"/>
          <w:rFonts w:asciiTheme="majorHAnsi" w:hAnsiTheme="majorHAnsi" w:cstheme="majorHAnsi"/>
          <w:color w:val="000000" w:themeColor="text1"/>
          <w:sz w:val="24"/>
          <w:szCs w:val="24"/>
          <w:highlight w:val="yellow"/>
          <w:u w:val="none"/>
          <w:lang w:val="en-US"/>
        </w:rPr>
        <w:t>Meszaros</w:t>
      </w:r>
      <w:proofErr w:type="spellEnd"/>
      <w:r w:rsidRPr="0093325F">
        <w:rPr>
          <w:rStyle w:val="Hyperlink"/>
          <w:rFonts w:asciiTheme="majorHAnsi" w:hAnsiTheme="majorHAnsi" w:cstheme="majorHAnsi"/>
          <w:color w:val="000000" w:themeColor="text1"/>
          <w:sz w:val="24"/>
          <w:szCs w:val="24"/>
          <w:highlight w:val="yellow"/>
          <w:u w:val="none"/>
          <w:lang w:val="en-US"/>
        </w:rPr>
        <w:t>, 2005</w:t>
      </w:r>
      <w:r w:rsidRPr="0093325F">
        <w:rPr>
          <w:rFonts w:asciiTheme="majorHAnsi" w:hAnsiTheme="majorHAnsi" w:cstheme="majorHAnsi"/>
          <w:color w:val="000000" w:themeColor="text1"/>
          <w:sz w:val="24"/>
          <w:szCs w:val="24"/>
          <w:highlight w:val="yellow"/>
        </w:rPr>
        <w:fldChar w:fldCharType="end"/>
      </w:r>
      <w:bookmarkEnd w:id="5"/>
      <w:r w:rsidRPr="0093325F">
        <w:rPr>
          <w:rFonts w:asciiTheme="majorHAnsi" w:hAnsiTheme="majorHAnsi" w:cstheme="majorHAnsi"/>
          <w:color w:val="000000" w:themeColor="text1"/>
          <w:sz w:val="24"/>
          <w:szCs w:val="24"/>
          <w:highlight w:val="yellow"/>
          <w:lang w:val="en-US"/>
        </w:rPr>
        <w:t>).</w:t>
      </w:r>
      <w:r w:rsidRPr="0093325F">
        <w:rPr>
          <w:rFonts w:asciiTheme="majorHAnsi" w:hAnsiTheme="majorHAnsi" w:cstheme="majorHAnsi"/>
          <w:color w:val="000000" w:themeColor="text1"/>
          <w:sz w:val="24"/>
          <w:szCs w:val="24"/>
          <w:lang w:val="en-US"/>
        </w:rPr>
        <w:t> </w:t>
      </w:r>
    </w:p>
    <w:p w14:paraId="79858A42" w14:textId="461C716E" w:rsidR="00690731" w:rsidRPr="0093325F" w:rsidRDefault="00690731" w:rsidP="00AA375F">
      <w:pPr>
        <w:spacing w:line="240" w:lineRule="auto"/>
        <w:jc w:val="both"/>
        <w:rPr>
          <w:rFonts w:asciiTheme="majorHAnsi" w:hAnsiTheme="majorHAnsi" w:cstheme="majorHAnsi"/>
          <w:color w:val="000000" w:themeColor="text1"/>
          <w:sz w:val="24"/>
          <w:szCs w:val="24"/>
          <w:lang w:val="en-US"/>
        </w:rPr>
      </w:pPr>
      <w:r w:rsidRPr="0093325F">
        <w:rPr>
          <w:rFonts w:asciiTheme="majorHAnsi" w:hAnsiTheme="majorHAnsi" w:cstheme="majorHAnsi"/>
          <w:color w:val="000000" w:themeColor="text1"/>
          <w:sz w:val="24"/>
          <w:szCs w:val="24"/>
          <w:highlight w:val="yellow"/>
          <w:lang w:val="en-US"/>
        </w:rPr>
        <w:t>However, younger students typically have little money to manage.</w:t>
      </w:r>
      <w:r w:rsidRPr="0093325F">
        <w:rPr>
          <w:rFonts w:asciiTheme="majorHAnsi" w:hAnsiTheme="majorHAnsi" w:cstheme="majorHAnsi"/>
          <w:color w:val="000000" w:themeColor="text1"/>
          <w:sz w:val="24"/>
          <w:szCs w:val="24"/>
          <w:lang w:val="en-US"/>
        </w:rPr>
        <w:t xml:space="preserve"> This might tend to limit the efficacy of financial literacy education at lower grade levels. This study shows that financial education interventions aimed at younger ages can improve student financial literacy. This study also illustrates an innovative way of delivering financial education: a simulated classroom economy.</w:t>
      </w:r>
    </w:p>
    <w:p w14:paraId="4C385C35" w14:textId="6F2A19FD" w:rsidR="00273EF0" w:rsidRPr="0093325F" w:rsidRDefault="00273EF0" w:rsidP="00AA375F">
      <w:pPr>
        <w:spacing w:line="240" w:lineRule="auto"/>
        <w:jc w:val="both"/>
        <w:rPr>
          <w:rFonts w:asciiTheme="majorHAnsi" w:hAnsiTheme="majorHAnsi" w:cstheme="majorHAnsi"/>
          <w:color w:val="000000" w:themeColor="text1"/>
          <w:sz w:val="24"/>
          <w:szCs w:val="24"/>
          <w:lang w:val="en-US"/>
        </w:rPr>
      </w:pPr>
      <w:r w:rsidRPr="0093325F">
        <w:rPr>
          <w:rFonts w:asciiTheme="majorHAnsi" w:hAnsiTheme="majorHAnsi" w:cstheme="majorHAnsi"/>
          <w:color w:val="000000" w:themeColor="text1"/>
          <w:sz w:val="24"/>
          <w:szCs w:val="24"/>
          <w:lang w:val="en-US"/>
        </w:rPr>
        <w:t>The use of a simulated classroom economy is innovative because it addresses several practical barriers to teaching financial education in elementary schools (</w:t>
      </w:r>
      <w:bookmarkStart w:id="6" w:name="bbib0008"/>
      <w:r w:rsidRPr="0093325F">
        <w:rPr>
          <w:rFonts w:asciiTheme="majorHAnsi" w:hAnsiTheme="majorHAnsi" w:cstheme="majorHAnsi"/>
          <w:color w:val="000000" w:themeColor="text1"/>
          <w:sz w:val="24"/>
          <w:szCs w:val="24"/>
        </w:rPr>
        <w:fldChar w:fldCharType="begin"/>
      </w:r>
      <w:r w:rsidRPr="0093325F">
        <w:rPr>
          <w:rFonts w:asciiTheme="majorHAnsi" w:hAnsiTheme="majorHAnsi" w:cstheme="majorHAnsi"/>
          <w:color w:val="000000" w:themeColor="text1"/>
          <w:sz w:val="24"/>
          <w:szCs w:val="24"/>
          <w:lang w:val="en-US"/>
        </w:rPr>
        <w:instrText xml:space="preserve"> HYPERLINK "https://www.sciencedirect.com/science/article/pii/S0272775718303054?casa_token=YmJK18d0RDUAAAAA:BBj73y4uU73V1GwmXmyWZ1-yPa6v4PcuGW8_repFZbm1j81actIAgmBIzSaAkxaI96MVuxJr" \l "bib0008" </w:instrText>
      </w:r>
      <w:r w:rsidRPr="0093325F">
        <w:rPr>
          <w:rFonts w:asciiTheme="majorHAnsi" w:hAnsiTheme="majorHAnsi" w:cstheme="majorHAnsi"/>
          <w:color w:val="000000" w:themeColor="text1"/>
          <w:sz w:val="24"/>
          <w:szCs w:val="24"/>
        </w:rPr>
        <w:fldChar w:fldCharType="separate"/>
      </w:r>
      <w:r w:rsidRPr="0093325F">
        <w:rPr>
          <w:rStyle w:val="Hyperlink"/>
          <w:rFonts w:asciiTheme="majorHAnsi" w:hAnsiTheme="majorHAnsi" w:cstheme="majorHAnsi"/>
          <w:color w:val="000000" w:themeColor="text1"/>
          <w:sz w:val="24"/>
          <w:szCs w:val="24"/>
          <w:u w:val="none"/>
          <w:lang w:val="en-US"/>
        </w:rPr>
        <w:t>Day &amp; Ballard, 1996</w:t>
      </w:r>
      <w:r w:rsidRPr="0093325F">
        <w:rPr>
          <w:rFonts w:asciiTheme="majorHAnsi" w:hAnsiTheme="majorHAnsi" w:cstheme="majorHAnsi"/>
          <w:color w:val="000000" w:themeColor="text1"/>
          <w:sz w:val="24"/>
          <w:szCs w:val="24"/>
        </w:rPr>
        <w:fldChar w:fldCharType="end"/>
      </w:r>
      <w:bookmarkEnd w:id="6"/>
      <w:r w:rsidRPr="0093325F">
        <w:rPr>
          <w:rFonts w:asciiTheme="majorHAnsi" w:hAnsiTheme="majorHAnsi" w:cstheme="majorHAnsi"/>
          <w:color w:val="000000" w:themeColor="text1"/>
          <w:sz w:val="24"/>
          <w:szCs w:val="24"/>
          <w:lang w:val="en-US"/>
        </w:rPr>
        <w:t>). One barrier is that many elementary school teachers feel unprepared to deliver personal finance instruction (</w:t>
      </w:r>
      <w:bookmarkStart w:id="7" w:name="bbib0040"/>
      <w:r w:rsidRPr="0093325F">
        <w:rPr>
          <w:rFonts w:asciiTheme="majorHAnsi" w:hAnsiTheme="majorHAnsi" w:cstheme="majorHAnsi"/>
          <w:color w:val="000000" w:themeColor="text1"/>
          <w:sz w:val="24"/>
          <w:szCs w:val="24"/>
        </w:rPr>
        <w:fldChar w:fldCharType="begin"/>
      </w:r>
      <w:r w:rsidRPr="0093325F">
        <w:rPr>
          <w:rFonts w:asciiTheme="majorHAnsi" w:hAnsiTheme="majorHAnsi" w:cstheme="majorHAnsi"/>
          <w:color w:val="000000" w:themeColor="text1"/>
          <w:sz w:val="24"/>
          <w:szCs w:val="24"/>
          <w:lang w:val="en-US"/>
        </w:rPr>
        <w:instrText xml:space="preserve"> HYPERLINK "https://www.sciencedirect.com/science/article/pii/S0272775718303054?casa_token=YmJK18d0RDUAAAAA:BBj73y4uU73V1GwmXmyWZ1-yPa6v4PcuGW8_repFZbm1j81actIAgmBIzSaAkxaI96MVuxJr" \l "bib0040" </w:instrText>
      </w:r>
      <w:r w:rsidRPr="0093325F">
        <w:rPr>
          <w:rFonts w:asciiTheme="majorHAnsi" w:hAnsiTheme="majorHAnsi" w:cstheme="majorHAnsi"/>
          <w:color w:val="000000" w:themeColor="text1"/>
          <w:sz w:val="24"/>
          <w:szCs w:val="24"/>
        </w:rPr>
        <w:fldChar w:fldCharType="separate"/>
      </w:r>
      <w:r w:rsidRPr="0093325F">
        <w:rPr>
          <w:rStyle w:val="Hyperlink"/>
          <w:rFonts w:asciiTheme="majorHAnsi" w:hAnsiTheme="majorHAnsi" w:cstheme="majorHAnsi"/>
          <w:color w:val="000000" w:themeColor="text1"/>
          <w:sz w:val="24"/>
          <w:szCs w:val="24"/>
          <w:u w:val="none"/>
          <w:lang w:val="en-US"/>
        </w:rPr>
        <w:t>Way &amp; Holden, 2009</w:t>
      </w:r>
      <w:r w:rsidRPr="0093325F">
        <w:rPr>
          <w:rFonts w:asciiTheme="majorHAnsi" w:hAnsiTheme="majorHAnsi" w:cstheme="majorHAnsi"/>
          <w:color w:val="000000" w:themeColor="text1"/>
          <w:sz w:val="24"/>
          <w:szCs w:val="24"/>
        </w:rPr>
        <w:fldChar w:fldCharType="end"/>
      </w:r>
      <w:bookmarkEnd w:id="7"/>
      <w:r w:rsidRPr="0093325F">
        <w:rPr>
          <w:rFonts w:asciiTheme="majorHAnsi" w:hAnsiTheme="majorHAnsi" w:cstheme="majorHAnsi"/>
          <w:color w:val="000000" w:themeColor="text1"/>
          <w:sz w:val="24"/>
          <w:szCs w:val="24"/>
          <w:lang w:val="en-US"/>
        </w:rPr>
        <w:t xml:space="preserve">). The simulated economy requires less training or preparation than a more formal </w:t>
      </w:r>
      <w:proofErr w:type="gramStart"/>
      <w:r w:rsidRPr="0093325F">
        <w:rPr>
          <w:rFonts w:asciiTheme="majorHAnsi" w:hAnsiTheme="majorHAnsi" w:cstheme="majorHAnsi"/>
          <w:color w:val="000000" w:themeColor="text1"/>
          <w:sz w:val="24"/>
          <w:szCs w:val="24"/>
          <w:lang w:val="en-US"/>
        </w:rPr>
        <w:t>course, and</w:t>
      </w:r>
      <w:proofErr w:type="gramEnd"/>
      <w:r w:rsidRPr="0093325F">
        <w:rPr>
          <w:rFonts w:asciiTheme="majorHAnsi" w:hAnsiTheme="majorHAnsi" w:cstheme="majorHAnsi"/>
          <w:color w:val="000000" w:themeColor="text1"/>
          <w:sz w:val="24"/>
          <w:szCs w:val="24"/>
          <w:lang w:val="en-US"/>
        </w:rPr>
        <w:t xml:space="preserve"> is less likely to be viewed by teachers as requiring specialized expertise. Teachers can use payments in the economy as a way to reward (or sanction) student behaviors, which has the advantage of serving as a classroom management tool to keep students on task (</w:t>
      </w:r>
      <w:bookmarkStart w:id="8" w:name="bbib0028"/>
      <w:r w:rsidRPr="0093325F">
        <w:rPr>
          <w:rFonts w:asciiTheme="majorHAnsi" w:hAnsiTheme="majorHAnsi" w:cstheme="majorHAnsi"/>
          <w:color w:val="000000" w:themeColor="text1"/>
          <w:sz w:val="24"/>
          <w:szCs w:val="24"/>
        </w:rPr>
        <w:fldChar w:fldCharType="begin"/>
      </w:r>
      <w:r w:rsidRPr="0093325F">
        <w:rPr>
          <w:rFonts w:asciiTheme="majorHAnsi" w:hAnsiTheme="majorHAnsi" w:cstheme="majorHAnsi"/>
          <w:color w:val="000000" w:themeColor="text1"/>
          <w:sz w:val="24"/>
          <w:szCs w:val="24"/>
          <w:lang w:val="en-US"/>
        </w:rPr>
        <w:instrText xml:space="preserve"> HYPERLINK "https://www.sciencedirect.com/science/article/pii/S0272775718303054?casa_token=YmJK18d0RDUAAAAA:BBj73y4uU73V1GwmXmyWZ1-yPa6v4PcuGW8_repFZbm1j81actIAgmBIzSaAkxaI96MVuxJr" \l "bib0028" </w:instrText>
      </w:r>
      <w:r w:rsidRPr="0093325F">
        <w:rPr>
          <w:rFonts w:asciiTheme="majorHAnsi" w:hAnsiTheme="majorHAnsi" w:cstheme="majorHAnsi"/>
          <w:color w:val="000000" w:themeColor="text1"/>
          <w:sz w:val="24"/>
          <w:szCs w:val="24"/>
        </w:rPr>
        <w:fldChar w:fldCharType="separate"/>
      </w:r>
      <w:r w:rsidRPr="0093325F">
        <w:rPr>
          <w:rStyle w:val="Hyperlink"/>
          <w:rFonts w:asciiTheme="majorHAnsi" w:hAnsiTheme="majorHAnsi" w:cstheme="majorHAnsi"/>
          <w:color w:val="000000" w:themeColor="text1"/>
          <w:sz w:val="24"/>
          <w:szCs w:val="24"/>
          <w:u w:val="none"/>
          <w:lang w:val="en-US"/>
        </w:rPr>
        <w:t>Rupp, 2014</w:t>
      </w:r>
      <w:r w:rsidRPr="0093325F">
        <w:rPr>
          <w:rFonts w:asciiTheme="majorHAnsi" w:hAnsiTheme="majorHAnsi" w:cstheme="majorHAnsi"/>
          <w:color w:val="000000" w:themeColor="text1"/>
          <w:sz w:val="24"/>
          <w:szCs w:val="24"/>
        </w:rPr>
        <w:fldChar w:fldCharType="end"/>
      </w:r>
      <w:bookmarkEnd w:id="8"/>
      <w:r w:rsidRPr="0093325F">
        <w:rPr>
          <w:rFonts w:asciiTheme="majorHAnsi" w:hAnsiTheme="majorHAnsi" w:cstheme="majorHAnsi"/>
          <w:color w:val="000000" w:themeColor="text1"/>
          <w:sz w:val="24"/>
          <w:szCs w:val="24"/>
          <w:lang w:val="en-US"/>
        </w:rPr>
        <w:t>, </w:t>
      </w:r>
      <w:bookmarkStart w:id="9" w:name="bbib0038"/>
      <w:r w:rsidRPr="0093325F">
        <w:rPr>
          <w:rFonts w:asciiTheme="majorHAnsi" w:hAnsiTheme="majorHAnsi" w:cstheme="majorHAnsi"/>
          <w:color w:val="000000" w:themeColor="text1"/>
          <w:sz w:val="24"/>
          <w:szCs w:val="24"/>
        </w:rPr>
        <w:fldChar w:fldCharType="begin"/>
      </w:r>
      <w:r w:rsidRPr="0093325F">
        <w:rPr>
          <w:rFonts w:asciiTheme="majorHAnsi" w:hAnsiTheme="majorHAnsi" w:cstheme="majorHAnsi"/>
          <w:color w:val="000000" w:themeColor="text1"/>
          <w:sz w:val="24"/>
          <w:szCs w:val="24"/>
          <w:lang w:val="en-US"/>
        </w:rPr>
        <w:instrText xml:space="preserve"> HYPERLINK "https://www.sciencedirect.com/science/article/pii/S0272775718303054?casa_token=YmJK18d0RDUAAAAA:BBj73y4uU73V1GwmXmyWZ1-yPa6v4PcuGW8_repFZbm1j81actIAgmBIzSaAkxaI96MVuxJr" \l "bib0038" </w:instrText>
      </w:r>
      <w:r w:rsidRPr="0093325F">
        <w:rPr>
          <w:rFonts w:asciiTheme="majorHAnsi" w:hAnsiTheme="majorHAnsi" w:cstheme="majorHAnsi"/>
          <w:color w:val="000000" w:themeColor="text1"/>
          <w:sz w:val="24"/>
          <w:szCs w:val="24"/>
        </w:rPr>
        <w:fldChar w:fldCharType="separate"/>
      </w:r>
      <w:r w:rsidRPr="0093325F">
        <w:rPr>
          <w:rStyle w:val="Hyperlink"/>
          <w:rFonts w:asciiTheme="majorHAnsi" w:hAnsiTheme="majorHAnsi" w:cstheme="majorHAnsi"/>
          <w:color w:val="000000" w:themeColor="text1"/>
          <w:sz w:val="24"/>
          <w:szCs w:val="24"/>
          <w:u w:val="none"/>
          <w:lang w:val="en-US"/>
        </w:rPr>
        <w:t>Waggoner, 2010</w:t>
      </w:r>
      <w:r w:rsidRPr="0093325F">
        <w:rPr>
          <w:rFonts w:asciiTheme="majorHAnsi" w:hAnsiTheme="majorHAnsi" w:cstheme="majorHAnsi"/>
          <w:color w:val="000000" w:themeColor="text1"/>
          <w:sz w:val="24"/>
          <w:szCs w:val="24"/>
        </w:rPr>
        <w:fldChar w:fldCharType="end"/>
      </w:r>
      <w:bookmarkEnd w:id="9"/>
      <w:r w:rsidRPr="0093325F">
        <w:rPr>
          <w:rFonts w:asciiTheme="majorHAnsi" w:hAnsiTheme="majorHAnsi" w:cstheme="majorHAnsi"/>
          <w:color w:val="000000" w:themeColor="text1"/>
          <w:sz w:val="24"/>
          <w:szCs w:val="24"/>
          <w:lang w:val="en-US"/>
        </w:rPr>
        <w:t>). Teachers may favor the adoption of such a behavior management strategy even if financial literacy is not their goal. Another barrier to financial literacy courses is that the overall curriculum in most elementary schools is focused on math and language learning standards measured in achievement tests, leaving little time in the curriculum for other topics (</w:t>
      </w:r>
      <w:hyperlink r:id="rId9" w:anchor="bib0034" w:history="1">
        <w:r w:rsidRPr="0093325F">
          <w:rPr>
            <w:rStyle w:val="Hyperlink"/>
            <w:rFonts w:asciiTheme="majorHAnsi" w:hAnsiTheme="majorHAnsi" w:cstheme="majorHAnsi"/>
            <w:color w:val="000000" w:themeColor="text1"/>
            <w:sz w:val="24"/>
            <w:szCs w:val="24"/>
            <w:u w:val="none"/>
            <w:lang w:val="en-US"/>
          </w:rPr>
          <w:t xml:space="preserve">Suiter, </w:t>
        </w:r>
        <w:proofErr w:type="spellStart"/>
        <w:r w:rsidRPr="0093325F">
          <w:rPr>
            <w:rStyle w:val="Hyperlink"/>
            <w:rFonts w:asciiTheme="majorHAnsi" w:hAnsiTheme="majorHAnsi" w:cstheme="majorHAnsi"/>
            <w:color w:val="000000" w:themeColor="text1"/>
            <w:sz w:val="24"/>
            <w:szCs w:val="24"/>
            <w:u w:val="none"/>
            <w:lang w:val="en-US"/>
          </w:rPr>
          <w:t>Meszaros</w:t>
        </w:r>
        <w:proofErr w:type="spellEnd"/>
        <w:r w:rsidRPr="0093325F">
          <w:rPr>
            <w:rStyle w:val="Hyperlink"/>
            <w:rFonts w:asciiTheme="majorHAnsi" w:hAnsiTheme="majorHAnsi" w:cstheme="majorHAnsi"/>
            <w:color w:val="000000" w:themeColor="text1"/>
            <w:sz w:val="24"/>
            <w:szCs w:val="24"/>
            <w:u w:val="none"/>
            <w:lang w:val="en-US"/>
          </w:rPr>
          <w:t>, 2005</w:t>
        </w:r>
      </w:hyperlink>
      <w:r w:rsidRPr="0093325F">
        <w:rPr>
          <w:rFonts w:asciiTheme="majorHAnsi" w:hAnsiTheme="majorHAnsi" w:cstheme="majorHAnsi"/>
          <w:color w:val="000000" w:themeColor="text1"/>
          <w:sz w:val="24"/>
          <w:szCs w:val="24"/>
          <w:lang w:val="en-US"/>
        </w:rPr>
        <w:t>, </w:t>
      </w:r>
      <w:bookmarkStart w:id="10" w:name="bbib0035"/>
      <w:proofErr w:type="spellStart"/>
      <w:r w:rsidRPr="0093325F">
        <w:rPr>
          <w:rFonts w:asciiTheme="majorHAnsi" w:hAnsiTheme="majorHAnsi" w:cstheme="majorHAnsi"/>
          <w:color w:val="000000" w:themeColor="text1"/>
          <w:sz w:val="24"/>
          <w:szCs w:val="24"/>
        </w:rPr>
        <w:fldChar w:fldCharType="begin"/>
      </w:r>
      <w:r w:rsidRPr="0093325F">
        <w:rPr>
          <w:rFonts w:asciiTheme="majorHAnsi" w:hAnsiTheme="majorHAnsi" w:cstheme="majorHAnsi"/>
          <w:color w:val="000000" w:themeColor="text1"/>
          <w:sz w:val="24"/>
          <w:szCs w:val="24"/>
          <w:lang w:val="en-US"/>
        </w:rPr>
        <w:instrText xml:space="preserve"> HYPERLINK "https://www.sciencedirect.com/science/article/pii/S0272775718303054?casa_token=YmJK18d0RDUAAAAA:BBj73y4uU73V1GwmXmyWZ1-yPa6v4PcuGW8_repFZbm1j81actIAgmBIzSaAkxaI96MVuxJr" \l "bib0035" </w:instrText>
      </w:r>
      <w:r w:rsidRPr="0093325F">
        <w:rPr>
          <w:rFonts w:asciiTheme="majorHAnsi" w:hAnsiTheme="majorHAnsi" w:cstheme="majorHAnsi"/>
          <w:color w:val="000000" w:themeColor="text1"/>
          <w:sz w:val="24"/>
          <w:szCs w:val="24"/>
        </w:rPr>
        <w:fldChar w:fldCharType="separate"/>
      </w:r>
      <w:r w:rsidRPr="0093325F">
        <w:rPr>
          <w:rStyle w:val="Hyperlink"/>
          <w:rFonts w:asciiTheme="majorHAnsi" w:hAnsiTheme="majorHAnsi" w:cstheme="majorHAnsi"/>
          <w:color w:val="000000" w:themeColor="text1"/>
          <w:sz w:val="24"/>
          <w:szCs w:val="24"/>
          <w:u w:val="none"/>
          <w:lang w:val="en-US"/>
        </w:rPr>
        <w:t>Totenhagen</w:t>
      </w:r>
      <w:proofErr w:type="spellEnd"/>
      <w:r w:rsidRPr="0093325F">
        <w:rPr>
          <w:rStyle w:val="Hyperlink"/>
          <w:rFonts w:asciiTheme="majorHAnsi" w:hAnsiTheme="majorHAnsi" w:cstheme="majorHAnsi"/>
          <w:color w:val="000000" w:themeColor="text1"/>
          <w:sz w:val="24"/>
          <w:szCs w:val="24"/>
          <w:u w:val="none"/>
          <w:lang w:val="en-US"/>
        </w:rPr>
        <w:t>, Casper, Faber, Bosch, Wiggs, Borden, 2015</w:t>
      </w:r>
      <w:r w:rsidRPr="0093325F">
        <w:rPr>
          <w:rFonts w:asciiTheme="majorHAnsi" w:hAnsiTheme="majorHAnsi" w:cstheme="majorHAnsi"/>
          <w:color w:val="000000" w:themeColor="text1"/>
          <w:sz w:val="24"/>
          <w:szCs w:val="24"/>
        </w:rPr>
        <w:fldChar w:fldCharType="end"/>
      </w:r>
      <w:bookmarkEnd w:id="10"/>
      <w:r w:rsidRPr="0093325F">
        <w:rPr>
          <w:rFonts w:asciiTheme="majorHAnsi" w:hAnsiTheme="majorHAnsi" w:cstheme="majorHAnsi"/>
          <w:color w:val="000000" w:themeColor="text1"/>
          <w:sz w:val="24"/>
          <w:szCs w:val="24"/>
          <w:lang w:val="en-US"/>
        </w:rPr>
        <w:t>). Students in a simulated economy learn through their experiences that are integrated across the school day, relieving the burden on other mandatory components of the curriculum. This approach complements other courses, rather than substituting for other content, and offers even young students a way to practice financial skills and applied economic concepts (</w:t>
      </w:r>
      <w:bookmarkStart w:id="11" w:name="bbib0012"/>
      <w:r w:rsidRPr="0093325F">
        <w:rPr>
          <w:rFonts w:asciiTheme="majorHAnsi" w:hAnsiTheme="majorHAnsi" w:cstheme="majorHAnsi"/>
          <w:color w:val="000000" w:themeColor="text1"/>
          <w:sz w:val="24"/>
          <w:szCs w:val="24"/>
        </w:rPr>
        <w:fldChar w:fldCharType="begin"/>
      </w:r>
      <w:r w:rsidRPr="0093325F">
        <w:rPr>
          <w:rFonts w:asciiTheme="majorHAnsi" w:hAnsiTheme="majorHAnsi" w:cstheme="majorHAnsi"/>
          <w:color w:val="000000" w:themeColor="text1"/>
          <w:sz w:val="24"/>
          <w:szCs w:val="24"/>
          <w:lang w:val="en-US"/>
        </w:rPr>
        <w:instrText xml:space="preserve"> HYPERLINK "https://www.sciencedirect.com/science/article/pii/S0272775718303054?casa_token=YmJK18d0RDUAAAAA:BBj73y4uU73V1GwmXmyWZ1-yPa6v4PcuGW8_repFZbm1j81actIAgmBIzSaAkxaI96MVuxJr" \l "bib0012" </w:instrText>
      </w:r>
      <w:r w:rsidRPr="0093325F">
        <w:rPr>
          <w:rFonts w:asciiTheme="majorHAnsi" w:hAnsiTheme="majorHAnsi" w:cstheme="majorHAnsi"/>
          <w:color w:val="000000" w:themeColor="text1"/>
          <w:sz w:val="24"/>
          <w:szCs w:val="24"/>
        </w:rPr>
        <w:fldChar w:fldCharType="separate"/>
      </w:r>
      <w:r w:rsidRPr="0093325F">
        <w:rPr>
          <w:rStyle w:val="Hyperlink"/>
          <w:rFonts w:asciiTheme="majorHAnsi" w:hAnsiTheme="majorHAnsi" w:cstheme="majorHAnsi"/>
          <w:color w:val="000000" w:themeColor="text1"/>
          <w:sz w:val="24"/>
          <w:szCs w:val="24"/>
          <w:u w:val="none"/>
          <w:lang w:val="en-US"/>
        </w:rPr>
        <w:t>Emerson, Taylor, 2004</w:t>
      </w:r>
      <w:r w:rsidRPr="0093325F">
        <w:rPr>
          <w:rFonts w:asciiTheme="majorHAnsi" w:hAnsiTheme="majorHAnsi" w:cstheme="majorHAnsi"/>
          <w:color w:val="000000" w:themeColor="text1"/>
          <w:sz w:val="24"/>
          <w:szCs w:val="24"/>
        </w:rPr>
        <w:fldChar w:fldCharType="end"/>
      </w:r>
      <w:bookmarkEnd w:id="11"/>
      <w:r w:rsidRPr="0093325F">
        <w:rPr>
          <w:rFonts w:asciiTheme="majorHAnsi" w:hAnsiTheme="majorHAnsi" w:cstheme="majorHAnsi"/>
          <w:color w:val="000000" w:themeColor="text1"/>
          <w:sz w:val="24"/>
          <w:szCs w:val="24"/>
          <w:lang w:val="en-US"/>
        </w:rPr>
        <w:t>, </w:t>
      </w:r>
      <w:bookmarkStart w:id="12" w:name="bbib0014"/>
      <w:r w:rsidRPr="0093325F">
        <w:rPr>
          <w:rFonts w:asciiTheme="majorHAnsi" w:hAnsiTheme="majorHAnsi" w:cstheme="majorHAnsi"/>
          <w:color w:val="000000" w:themeColor="text1"/>
          <w:sz w:val="24"/>
          <w:szCs w:val="24"/>
        </w:rPr>
        <w:fldChar w:fldCharType="begin"/>
      </w:r>
      <w:r w:rsidRPr="0093325F">
        <w:rPr>
          <w:rFonts w:asciiTheme="majorHAnsi" w:hAnsiTheme="majorHAnsi" w:cstheme="majorHAnsi"/>
          <w:color w:val="000000" w:themeColor="text1"/>
          <w:sz w:val="24"/>
          <w:szCs w:val="24"/>
          <w:lang w:val="en-US"/>
        </w:rPr>
        <w:instrText xml:space="preserve"> HYPERLINK "https://www.sciencedirect.com/science/article/pii/S0272775718303054?casa_token=YmJK18d0RDUAAAAA:BBj73y4uU73V1GwmXmyWZ1-yPa6v4PcuGW8_repFZbm1j81actIAgmBIzSaAkxaI96MVuxJr" \l "bib0014" </w:instrText>
      </w:r>
      <w:r w:rsidRPr="0093325F">
        <w:rPr>
          <w:rFonts w:asciiTheme="majorHAnsi" w:hAnsiTheme="majorHAnsi" w:cstheme="majorHAnsi"/>
          <w:color w:val="000000" w:themeColor="text1"/>
          <w:sz w:val="24"/>
          <w:szCs w:val="24"/>
        </w:rPr>
        <w:fldChar w:fldCharType="separate"/>
      </w:r>
      <w:r w:rsidRPr="0093325F">
        <w:rPr>
          <w:rStyle w:val="Hyperlink"/>
          <w:rFonts w:asciiTheme="majorHAnsi" w:hAnsiTheme="majorHAnsi" w:cstheme="majorHAnsi"/>
          <w:color w:val="000000" w:themeColor="text1"/>
          <w:sz w:val="24"/>
          <w:szCs w:val="24"/>
          <w:u w:val="none"/>
          <w:lang w:val="en-US"/>
        </w:rPr>
        <w:t>Harter, Harter, 2009</w:t>
      </w:r>
      <w:r w:rsidRPr="0093325F">
        <w:rPr>
          <w:rFonts w:asciiTheme="majorHAnsi" w:hAnsiTheme="majorHAnsi" w:cstheme="majorHAnsi"/>
          <w:color w:val="000000" w:themeColor="text1"/>
          <w:sz w:val="24"/>
          <w:szCs w:val="24"/>
        </w:rPr>
        <w:fldChar w:fldCharType="end"/>
      </w:r>
      <w:bookmarkEnd w:id="12"/>
      <w:r w:rsidRPr="0093325F">
        <w:rPr>
          <w:rFonts w:asciiTheme="majorHAnsi" w:hAnsiTheme="majorHAnsi" w:cstheme="majorHAnsi"/>
          <w:color w:val="000000" w:themeColor="text1"/>
          <w:sz w:val="24"/>
          <w:szCs w:val="24"/>
          <w:lang w:val="en-US"/>
        </w:rPr>
        <w:t>).</w:t>
      </w:r>
    </w:p>
    <w:p w14:paraId="35F8E888" w14:textId="77777777" w:rsidR="003749F6" w:rsidRPr="0093325F" w:rsidRDefault="003749F6" w:rsidP="00AA375F">
      <w:pPr>
        <w:spacing w:line="240" w:lineRule="auto"/>
        <w:jc w:val="both"/>
        <w:rPr>
          <w:rFonts w:asciiTheme="majorHAnsi" w:hAnsiTheme="majorHAnsi" w:cstheme="majorHAnsi"/>
          <w:color w:val="000000" w:themeColor="text1"/>
          <w:sz w:val="24"/>
          <w:szCs w:val="24"/>
          <w:lang w:val="en-US"/>
        </w:rPr>
      </w:pPr>
    </w:p>
    <w:p w14:paraId="2C79E740" w14:textId="205A500E" w:rsidR="000D4ED3" w:rsidRPr="0093325F" w:rsidRDefault="000D4ED3" w:rsidP="000D4ED3">
      <w:pPr>
        <w:spacing w:line="240" w:lineRule="auto"/>
        <w:jc w:val="both"/>
        <w:rPr>
          <w:rFonts w:asciiTheme="majorHAnsi" w:hAnsiTheme="majorHAnsi" w:cstheme="majorHAnsi"/>
          <w:b/>
          <w:bCs/>
          <w:color w:val="FF0000"/>
          <w:sz w:val="24"/>
          <w:szCs w:val="24"/>
          <w:lang w:val="en-US"/>
        </w:rPr>
      </w:pPr>
      <w:r w:rsidRPr="0093325F">
        <w:rPr>
          <w:rFonts w:asciiTheme="majorHAnsi" w:hAnsiTheme="majorHAnsi" w:cstheme="majorHAnsi"/>
          <w:b/>
          <w:bCs/>
          <w:color w:val="FF0000"/>
          <w:sz w:val="24"/>
          <w:szCs w:val="24"/>
          <w:lang w:val="en-US"/>
        </w:rPr>
        <w:t>Impact of Financial Education Mandates on Younger Consumers' Use of Alternative Financial Services</w:t>
      </w:r>
    </w:p>
    <w:p w14:paraId="43BDDB10" w14:textId="7A5A32C1" w:rsidR="000D4ED3" w:rsidRPr="0093325F" w:rsidRDefault="00660A5D" w:rsidP="000D4ED3">
      <w:pPr>
        <w:spacing w:line="240" w:lineRule="auto"/>
        <w:jc w:val="both"/>
        <w:rPr>
          <w:rFonts w:asciiTheme="majorHAnsi" w:hAnsiTheme="majorHAnsi" w:cstheme="majorHAnsi"/>
          <w:b/>
          <w:bCs/>
          <w:color w:val="FF0000"/>
          <w:sz w:val="24"/>
          <w:szCs w:val="24"/>
          <w:lang w:val="en-US"/>
        </w:rPr>
      </w:pPr>
      <w:hyperlink r:id="rId10" w:history="1">
        <w:r w:rsidR="000D4ED3" w:rsidRPr="00A93AF5">
          <w:rPr>
            <w:rStyle w:val="Hyperlink"/>
            <w:rFonts w:ascii="Open Sans" w:hAnsi="Open Sans" w:cs="Open Sans"/>
            <w:color w:val="005274"/>
            <w:sz w:val="24"/>
            <w:szCs w:val="24"/>
            <w:shd w:val="clear" w:color="auto" w:fill="FFFFFF"/>
            <w:lang w:val="en-US"/>
          </w:rPr>
          <w:t>Melody Harvey</w:t>
        </w:r>
      </w:hyperlink>
    </w:p>
    <w:p w14:paraId="0674EC87" w14:textId="70100FBA" w:rsidR="000D4ED3" w:rsidRPr="0093325F" w:rsidRDefault="000D4ED3" w:rsidP="00AA375F">
      <w:pPr>
        <w:spacing w:line="240" w:lineRule="auto"/>
        <w:jc w:val="both"/>
        <w:rPr>
          <w:rFonts w:asciiTheme="majorHAnsi" w:hAnsiTheme="majorHAnsi" w:cstheme="majorHAnsi"/>
          <w:b/>
          <w:bCs/>
          <w:color w:val="FF0000"/>
          <w:sz w:val="24"/>
          <w:szCs w:val="24"/>
          <w:lang w:val="en-US"/>
        </w:rPr>
      </w:pPr>
      <w:r w:rsidRPr="0093325F">
        <w:rPr>
          <w:rFonts w:ascii="Open Sans" w:hAnsi="Open Sans" w:cs="Open Sans"/>
          <w:color w:val="1C1D1E"/>
          <w:sz w:val="24"/>
          <w:szCs w:val="24"/>
          <w:shd w:val="clear" w:color="auto" w:fill="FFFFFF"/>
          <w:lang w:val="en-US"/>
        </w:rPr>
        <w:t xml:space="preserve"> I use data from pooled 2012 and 2015 waves of National Financial Capability Study to examine whether state-mandated financial education impacts young adults' use of AFS. I find that financial education mandates significantly reduced the likelihood and frequency of payday </w:t>
      </w:r>
      <w:proofErr w:type="gramStart"/>
      <w:r w:rsidRPr="0093325F">
        <w:rPr>
          <w:rFonts w:ascii="Open Sans" w:hAnsi="Open Sans" w:cs="Open Sans"/>
          <w:color w:val="1C1D1E"/>
          <w:sz w:val="24"/>
          <w:szCs w:val="24"/>
          <w:shd w:val="clear" w:color="auto" w:fill="FFFFFF"/>
          <w:lang w:val="en-US"/>
        </w:rPr>
        <w:t>borrowing in particular</w:t>
      </w:r>
      <w:proofErr w:type="gramEnd"/>
      <w:r w:rsidRPr="0093325F">
        <w:rPr>
          <w:rFonts w:ascii="Open Sans" w:hAnsi="Open Sans" w:cs="Open Sans"/>
          <w:color w:val="1C1D1E"/>
          <w:sz w:val="24"/>
          <w:szCs w:val="24"/>
          <w:shd w:val="clear" w:color="auto" w:fill="FFFFFF"/>
          <w:lang w:val="en-US"/>
        </w:rPr>
        <w:t xml:space="preserve">. Additionally, I show that exposure to required personal finance courses could affect payday borrowing through increased financial literacy and improved financial planning practices. These findings suggest that policymakers and other stakeholders need to understand the full benefits of financial education when making cost–benefit analysis comparisons as to </w:t>
      </w:r>
      <w:proofErr w:type="gramStart"/>
      <w:r w:rsidRPr="0093325F">
        <w:rPr>
          <w:rFonts w:ascii="Open Sans" w:hAnsi="Open Sans" w:cs="Open Sans"/>
          <w:color w:val="1C1D1E"/>
          <w:sz w:val="24"/>
          <w:szCs w:val="24"/>
          <w:shd w:val="clear" w:color="auto" w:fill="FFFFFF"/>
          <w:lang w:val="en-US"/>
        </w:rPr>
        <w:t>whether or not</w:t>
      </w:r>
      <w:proofErr w:type="gramEnd"/>
      <w:r w:rsidRPr="0093325F">
        <w:rPr>
          <w:rFonts w:ascii="Open Sans" w:hAnsi="Open Sans" w:cs="Open Sans"/>
          <w:color w:val="1C1D1E"/>
          <w:sz w:val="24"/>
          <w:szCs w:val="24"/>
          <w:shd w:val="clear" w:color="auto" w:fill="FFFFFF"/>
          <w:lang w:val="en-US"/>
        </w:rPr>
        <w:t xml:space="preserve"> to implement.</w:t>
      </w:r>
    </w:p>
    <w:p w14:paraId="544321A8" w14:textId="77777777" w:rsidR="000D4ED3" w:rsidRPr="0093325F" w:rsidRDefault="000D4ED3" w:rsidP="00AA375F">
      <w:pPr>
        <w:spacing w:line="240" w:lineRule="auto"/>
        <w:jc w:val="both"/>
        <w:rPr>
          <w:rFonts w:asciiTheme="majorHAnsi" w:hAnsiTheme="majorHAnsi" w:cstheme="majorHAnsi"/>
          <w:b/>
          <w:bCs/>
          <w:color w:val="FF0000"/>
          <w:sz w:val="24"/>
          <w:szCs w:val="24"/>
          <w:lang w:val="en-US"/>
        </w:rPr>
      </w:pPr>
    </w:p>
    <w:p w14:paraId="7D4446D1" w14:textId="77777777" w:rsidR="000D4ED3" w:rsidRPr="0093325F" w:rsidRDefault="000D4ED3" w:rsidP="000D4ED3">
      <w:pPr>
        <w:spacing w:line="240" w:lineRule="auto"/>
        <w:jc w:val="both"/>
        <w:rPr>
          <w:rFonts w:asciiTheme="majorHAnsi" w:hAnsiTheme="majorHAnsi" w:cstheme="majorHAnsi"/>
          <w:b/>
          <w:bCs/>
          <w:color w:val="FF0000"/>
          <w:sz w:val="24"/>
          <w:szCs w:val="24"/>
          <w:lang w:val="en-US"/>
        </w:rPr>
      </w:pPr>
      <w:r w:rsidRPr="0093325F">
        <w:rPr>
          <w:rFonts w:asciiTheme="majorHAnsi" w:hAnsiTheme="majorHAnsi" w:cstheme="majorHAnsi"/>
          <w:b/>
          <w:bCs/>
          <w:color w:val="FF0000"/>
          <w:sz w:val="24"/>
          <w:szCs w:val="24"/>
          <w:lang w:val="en-US"/>
        </w:rPr>
        <w:lastRenderedPageBreak/>
        <w:t>The Effects of State-Mandated Financial Education on College Financing Behaviors</w:t>
      </w:r>
    </w:p>
    <w:p w14:paraId="74B7CAE3" w14:textId="635FD83C" w:rsidR="000D4ED3" w:rsidRPr="0093325F" w:rsidRDefault="00660A5D" w:rsidP="000D4ED3">
      <w:pPr>
        <w:shd w:val="clear" w:color="auto" w:fill="FFFFFF"/>
        <w:rPr>
          <w:rFonts w:ascii="Open Sans" w:hAnsi="Open Sans" w:cs="Open Sans"/>
          <w:color w:val="8B8B8B"/>
          <w:sz w:val="24"/>
          <w:szCs w:val="24"/>
          <w:lang w:val="en-US"/>
        </w:rPr>
      </w:pPr>
      <w:hyperlink r:id="rId11" w:history="1">
        <w:r w:rsidR="000D4ED3" w:rsidRPr="0093325F">
          <w:rPr>
            <w:rStyle w:val="Hyperlink"/>
            <w:rFonts w:ascii="Open Sans" w:hAnsi="Open Sans" w:cs="Open Sans"/>
            <w:color w:val="005274"/>
            <w:sz w:val="24"/>
            <w:szCs w:val="24"/>
            <w:bdr w:val="none" w:sz="0" w:space="0" w:color="auto" w:frame="1"/>
            <w:lang w:val="en-US"/>
          </w:rPr>
          <w:t>CHRISTIANA STODDARD</w:t>
        </w:r>
      </w:hyperlink>
      <w:r w:rsidR="000D4ED3" w:rsidRPr="0093325F">
        <w:rPr>
          <w:rStyle w:val="comma-separator"/>
          <w:rFonts w:ascii="Open Sans" w:hAnsi="Open Sans" w:cs="Open Sans"/>
          <w:color w:val="8B8B8B"/>
          <w:sz w:val="24"/>
          <w:szCs w:val="24"/>
          <w:bdr w:val="none" w:sz="0" w:space="0" w:color="auto" w:frame="1"/>
          <w:lang w:val="en-US"/>
        </w:rPr>
        <w:t>, </w:t>
      </w:r>
      <w:hyperlink r:id="rId12" w:history="1">
        <w:r w:rsidR="000D4ED3" w:rsidRPr="0093325F">
          <w:rPr>
            <w:rStyle w:val="Hyperlink"/>
            <w:rFonts w:ascii="Open Sans" w:hAnsi="Open Sans" w:cs="Open Sans"/>
            <w:color w:val="005274"/>
            <w:sz w:val="24"/>
            <w:szCs w:val="24"/>
            <w:bdr w:val="none" w:sz="0" w:space="0" w:color="auto" w:frame="1"/>
            <w:lang w:val="en-US"/>
          </w:rPr>
          <w:t>CARLY URBAN</w:t>
        </w:r>
      </w:hyperlink>
    </w:p>
    <w:p w14:paraId="7E70D4D1" w14:textId="316B340E" w:rsidR="000D4ED3" w:rsidRPr="0093325F" w:rsidRDefault="000D4ED3" w:rsidP="00AA375F">
      <w:pPr>
        <w:spacing w:line="240" w:lineRule="auto"/>
        <w:jc w:val="both"/>
        <w:rPr>
          <w:rFonts w:asciiTheme="majorHAnsi" w:hAnsiTheme="majorHAnsi" w:cstheme="majorHAnsi"/>
          <w:b/>
          <w:bCs/>
          <w:color w:val="FF0000"/>
          <w:sz w:val="24"/>
          <w:szCs w:val="24"/>
          <w:lang w:val="en-US"/>
        </w:rPr>
      </w:pPr>
      <w:r w:rsidRPr="0093325F">
        <w:rPr>
          <w:rFonts w:ascii="Open Sans" w:hAnsi="Open Sans" w:cs="Open Sans"/>
          <w:color w:val="1C1D1E"/>
          <w:sz w:val="24"/>
          <w:szCs w:val="24"/>
          <w:shd w:val="clear" w:color="auto" w:fill="FFFFFF"/>
          <w:lang w:val="en-US"/>
        </w:rPr>
        <w:t xml:space="preserve">Students entering college have limited financial experience while making complex borrowing decisions. This paper examines a policy lever that may improve these decisions: high school personal finance graduation requirements. We use a difference-in-difference strategy to determine their effects on financial aid decisions of incoming freshmen at 4-year institutions. </w:t>
      </w:r>
      <w:r w:rsidRPr="0093325F">
        <w:rPr>
          <w:rFonts w:ascii="Open Sans" w:hAnsi="Open Sans" w:cs="Open Sans"/>
          <w:color w:val="1C1D1E"/>
          <w:sz w:val="24"/>
          <w:szCs w:val="24"/>
          <w:highlight w:val="yellow"/>
          <w:shd w:val="clear" w:color="auto" w:fill="FFFFFF"/>
          <w:lang w:val="en-US"/>
        </w:rPr>
        <w:t xml:space="preserve">Our results suggest financial education shifts students from </w:t>
      </w:r>
      <w:proofErr w:type="gramStart"/>
      <w:r w:rsidRPr="0093325F">
        <w:rPr>
          <w:rFonts w:ascii="Open Sans" w:hAnsi="Open Sans" w:cs="Open Sans"/>
          <w:color w:val="1C1D1E"/>
          <w:sz w:val="24"/>
          <w:szCs w:val="24"/>
          <w:highlight w:val="yellow"/>
          <w:shd w:val="clear" w:color="auto" w:fill="FFFFFF"/>
          <w:lang w:val="en-US"/>
        </w:rPr>
        <w:t>high-cost</w:t>
      </w:r>
      <w:proofErr w:type="gramEnd"/>
      <w:r w:rsidRPr="0093325F">
        <w:rPr>
          <w:rFonts w:ascii="Open Sans" w:hAnsi="Open Sans" w:cs="Open Sans"/>
          <w:color w:val="1C1D1E"/>
          <w:sz w:val="24"/>
          <w:szCs w:val="24"/>
          <w:highlight w:val="yellow"/>
          <w:shd w:val="clear" w:color="auto" w:fill="FFFFFF"/>
          <w:lang w:val="en-US"/>
        </w:rPr>
        <w:t xml:space="preserve"> to low-cost financing.</w:t>
      </w:r>
      <w:r w:rsidRPr="0093325F">
        <w:rPr>
          <w:rFonts w:ascii="Open Sans" w:hAnsi="Open Sans" w:cs="Open Sans"/>
          <w:color w:val="1C1D1E"/>
          <w:sz w:val="24"/>
          <w:szCs w:val="24"/>
          <w:shd w:val="clear" w:color="auto" w:fill="FFFFFF"/>
          <w:lang w:val="en-US"/>
        </w:rPr>
        <w:t xml:space="preserve"> </w:t>
      </w:r>
      <w:r w:rsidRPr="0093325F">
        <w:rPr>
          <w:rFonts w:ascii="Open Sans" w:hAnsi="Open Sans" w:cs="Open Sans"/>
          <w:color w:val="1C1D1E"/>
          <w:sz w:val="24"/>
          <w:szCs w:val="24"/>
          <w:highlight w:val="yellow"/>
          <w:shd w:val="clear" w:color="auto" w:fill="FFFFFF"/>
          <w:lang w:val="en-US"/>
        </w:rPr>
        <w:t>The requirements increase aid applications and acceptance of federal loans, while decreasing the likelihood of holding credit card balances</w:t>
      </w:r>
      <w:r w:rsidRPr="0093325F">
        <w:rPr>
          <w:rFonts w:ascii="Open Sans" w:hAnsi="Open Sans" w:cs="Open Sans"/>
          <w:color w:val="1C1D1E"/>
          <w:sz w:val="24"/>
          <w:szCs w:val="24"/>
          <w:shd w:val="clear" w:color="auto" w:fill="FFFFFF"/>
          <w:lang w:val="en-US"/>
        </w:rPr>
        <w:t>. Students from less affluent family backgrounds reduce their likelihoods of working and borrowers from more affluent backgrounds reduce private loan amounts.</w:t>
      </w:r>
    </w:p>
    <w:p w14:paraId="4AFC7DFB" w14:textId="77777777" w:rsidR="000D4ED3" w:rsidRPr="0093325F" w:rsidRDefault="000D4ED3" w:rsidP="00AA375F">
      <w:pPr>
        <w:spacing w:line="240" w:lineRule="auto"/>
        <w:jc w:val="both"/>
        <w:rPr>
          <w:rFonts w:asciiTheme="majorHAnsi" w:hAnsiTheme="majorHAnsi" w:cstheme="majorHAnsi"/>
          <w:b/>
          <w:bCs/>
          <w:color w:val="FF0000"/>
          <w:sz w:val="24"/>
          <w:szCs w:val="24"/>
          <w:lang w:val="en-US"/>
        </w:rPr>
      </w:pPr>
    </w:p>
    <w:p w14:paraId="088815D8" w14:textId="3B1A0E2B" w:rsidR="000D4ED3" w:rsidRPr="0093325F" w:rsidRDefault="0093325F" w:rsidP="00AA375F">
      <w:pPr>
        <w:spacing w:line="240" w:lineRule="auto"/>
        <w:jc w:val="both"/>
        <w:rPr>
          <w:sz w:val="24"/>
          <w:szCs w:val="24"/>
          <w:lang w:val="en-US"/>
        </w:rPr>
      </w:pPr>
      <w:r w:rsidRPr="0093325F">
        <w:rPr>
          <w:rFonts w:asciiTheme="majorHAnsi" w:hAnsiTheme="majorHAnsi" w:cstheme="majorHAnsi"/>
          <w:b/>
          <w:bCs/>
          <w:color w:val="FF0000"/>
          <w:sz w:val="24"/>
          <w:szCs w:val="24"/>
          <w:lang w:val="en-US"/>
        </w:rPr>
        <w:t>The effects of high school personal financial education policies on financial behavior</w:t>
      </w:r>
      <w:r w:rsidRPr="0093325F">
        <w:rPr>
          <w:rFonts w:ascii="Segoe UI Symbol" w:hAnsi="Segoe UI Symbol" w:cs="Segoe UI Symbol"/>
          <w:sz w:val="24"/>
          <w:szCs w:val="24"/>
          <w:lang w:val="en-US"/>
        </w:rPr>
        <w:t>☆</w:t>
      </w:r>
      <w:r w:rsidRPr="0093325F">
        <w:rPr>
          <w:sz w:val="24"/>
          <w:szCs w:val="24"/>
          <w:lang w:val="en-US"/>
        </w:rPr>
        <w:t xml:space="preserve"> Carly </w:t>
      </w:r>
      <w:proofErr w:type="spellStart"/>
      <w:r w:rsidRPr="0093325F">
        <w:rPr>
          <w:sz w:val="24"/>
          <w:szCs w:val="24"/>
          <w:lang w:val="en-US"/>
        </w:rPr>
        <w:t>Urban</w:t>
      </w:r>
      <w:proofErr w:type="gramStart"/>
      <w:r w:rsidRPr="0093325F">
        <w:rPr>
          <w:rFonts w:ascii="Tahoma" w:hAnsi="Tahoma" w:cs="Tahoma"/>
          <w:sz w:val="24"/>
          <w:szCs w:val="24"/>
          <w:lang w:val="en-US"/>
        </w:rPr>
        <w:t>⁎</w:t>
      </w:r>
      <w:r w:rsidRPr="0093325F">
        <w:rPr>
          <w:sz w:val="24"/>
          <w:szCs w:val="24"/>
          <w:lang w:val="en-US"/>
        </w:rPr>
        <w:t>,a</w:t>
      </w:r>
      <w:proofErr w:type="spellEnd"/>
      <w:proofErr w:type="gramEnd"/>
      <w:r w:rsidRPr="0093325F">
        <w:rPr>
          <w:sz w:val="24"/>
          <w:szCs w:val="24"/>
          <w:lang w:val="en-US"/>
        </w:rPr>
        <w:t xml:space="preserve"> , Maximilian </w:t>
      </w:r>
      <w:proofErr w:type="spellStart"/>
      <w:r w:rsidRPr="0093325F">
        <w:rPr>
          <w:sz w:val="24"/>
          <w:szCs w:val="24"/>
          <w:lang w:val="en-US"/>
        </w:rPr>
        <w:t>Schmeiserb</w:t>
      </w:r>
      <w:proofErr w:type="spellEnd"/>
      <w:r w:rsidRPr="0093325F">
        <w:rPr>
          <w:sz w:val="24"/>
          <w:szCs w:val="24"/>
          <w:lang w:val="en-US"/>
        </w:rPr>
        <w:t xml:space="preserve"> , J. Michael </w:t>
      </w:r>
      <w:proofErr w:type="spellStart"/>
      <w:r w:rsidRPr="0093325F">
        <w:rPr>
          <w:sz w:val="24"/>
          <w:szCs w:val="24"/>
          <w:lang w:val="en-US"/>
        </w:rPr>
        <w:t>Collinsc</w:t>
      </w:r>
      <w:proofErr w:type="spellEnd"/>
      <w:r w:rsidRPr="0093325F">
        <w:rPr>
          <w:sz w:val="24"/>
          <w:szCs w:val="24"/>
          <w:lang w:val="en-US"/>
        </w:rPr>
        <w:t xml:space="preserve"> , Alexandra </w:t>
      </w:r>
      <w:proofErr w:type="spellStart"/>
      <w:r w:rsidRPr="0093325F">
        <w:rPr>
          <w:sz w:val="24"/>
          <w:szCs w:val="24"/>
          <w:lang w:val="en-US"/>
        </w:rPr>
        <w:t>Brownd</w:t>
      </w:r>
      <w:proofErr w:type="spellEnd"/>
    </w:p>
    <w:p w14:paraId="719E5B9D" w14:textId="196BC693" w:rsidR="0093325F" w:rsidRPr="0093325F" w:rsidRDefault="0093325F" w:rsidP="00AA375F">
      <w:pPr>
        <w:spacing w:line="240" w:lineRule="auto"/>
        <w:jc w:val="both"/>
        <w:rPr>
          <w:sz w:val="24"/>
          <w:szCs w:val="24"/>
          <w:lang w:val="en-US"/>
        </w:rPr>
      </w:pPr>
      <w:r w:rsidRPr="0093325F">
        <w:rPr>
          <w:sz w:val="24"/>
          <w:szCs w:val="24"/>
          <w:lang w:val="en-US"/>
        </w:rPr>
        <w:t xml:space="preserve">High schools in the United States are increasingly requiring their students to complete financial education prior to graduation. This study estimates the effects of these requirements on the </w:t>
      </w:r>
      <w:r w:rsidRPr="0093325F">
        <w:rPr>
          <w:sz w:val="24"/>
          <w:szCs w:val="24"/>
          <w:highlight w:val="yellow"/>
          <w:lang w:val="en-US"/>
        </w:rPr>
        <w:t>credit report outcomes of 18- through 21-year-olds—young people just establishing their financial independence.</w:t>
      </w:r>
      <w:r w:rsidRPr="0093325F">
        <w:rPr>
          <w:sz w:val="24"/>
          <w:szCs w:val="24"/>
          <w:lang w:val="en-US"/>
        </w:rPr>
        <w:t xml:space="preserve"> We find that financial education requirements are associated with fewer defaults and higher credit scores among young adults, but this general finding masks important heterogeneity at the state level. We conclude that well-funded teacher preparation may be key to successfully implementing financial education programs</w:t>
      </w:r>
    </w:p>
    <w:p w14:paraId="6B8DD465" w14:textId="77777777" w:rsidR="0093325F" w:rsidRPr="0093325F" w:rsidRDefault="0093325F" w:rsidP="00AA375F">
      <w:pPr>
        <w:spacing w:line="240" w:lineRule="auto"/>
        <w:jc w:val="both"/>
        <w:rPr>
          <w:rFonts w:asciiTheme="majorHAnsi" w:hAnsiTheme="majorHAnsi" w:cstheme="majorHAnsi"/>
          <w:b/>
          <w:bCs/>
          <w:color w:val="FF0000"/>
          <w:sz w:val="24"/>
          <w:szCs w:val="24"/>
          <w:lang w:val="en-US"/>
        </w:rPr>
      </w:pPr>
    </w:p>
    <w:p w14:paraId="7EEBB10B" w14:textId="77777777" w:rsidR="000D4ED3" w:rsidRPr="0093325F" w:rsidRDefault="000D4ED3" w:rsidP="00AA375F">
      <w:pPr>
        <w:spacing w:line="240" w:lineRule="auto"/>
        <w:jc w:val="both"/>
        <w:rPr>
          <w:rFonts w:asciiTheme="majorHAnsi" w:hAnsiTheme="majorHAnsi" w:cstheme="majorHAnsi"/>
          <w:b/>
          <w:bCs/>
          <w:color w:val="FF0000"/>
          <w:sz w:val="24"/>
          <w:szCs w:val="24"/>
          <w:lang w:val="en-US"/>
        </w:rPr>
      </w:pPr>
    </w:p>
    <w:p w14:paraId="312331C9" w14:textId="67BAA8D4" w:rsidR="00B62959" w:rsidRPr="0093325F" w:rsidRDefault="00B62959" w:rsidP="00AA375F">
      <w:pPr>
        <w:spacing w:line="240" w:lineRule="auto"/>
        <w:jc w:val="both"/>
        <w:rPr>
          <w:rFonts w:asciiTheme="majorHAnsi" w:hAnsiTheme="majorHAnsi" w:cstheme="majorHAnsi"/>
          <w:b/>
          <w:bCs/>
          <w:color w:val="FF0000"/>
          <w:sz w:val="24"/>
          <w:szCs w:val="24"/>
          <w:lang w:val="en-US"/>
        </w:rPr>
      </w:pPr>
      <w:r w:rsidRPr="0093325F">
        <w:rPr>
          <w:rFonts w:asciiTheme="majorHAnsi" w:hAnsiTheme="majorHAnsi" w:cstheme="majorHAnsi"/>
          <w:b/>
          <w:bCs/>
          <w:color w:val="FF0000"/>
          <w:sz w:val="24"/>
          <w:szCs w:val="24"/>
          <w:lang w:val="en-US"/>
        </w:rPr>
        <w:t>The Impact of Financial Education on Adolescents’ Intertemporal Choices</w:t>
      </w:r>
    </w:p>
    <w:p w14:paraId="65344214" w14:textId="1BF453A0" w:rsidR="00B62959" w:rsidRPr="0093325F" w:rsidRDefault="00B62959" w:rsidP="00AA375F">
      <w:pPr>
        <w:spacing w:line="240" w:lineRule="auto"/>
        <w:jc w:val="both"/>
        <w:rPr>
          <w:rFonts w:asciiTheme="majorHAnsi" w:hAnsiTheme="majorHAnsi" w:cstheme="majorHAnsi"/>
          <w:color w:val="000000" w:themeColor="text1"/>
          <w:sz w:val="24"/>
          <w:szCs w:val="24"/>
          <w:lang w:val="en-US"/>
        </w:rPr>
      </w:pPr>
      <w:r w:rsidRPr="0093325F">
        <w:rPr>
          <w:rFonts w:asciiTheme="majorHAnsi" w:hAnsiTheme="majorHAnsi" w:cstheme="majorHAnsi"/>
          <w:color w:val="000000" w:themeColor="text1"/>
          <w:sz w:val="24"/>
          <w:szCs w:val="24"/>
          <w:lang w:val="en-US"/>
        </w:rPr>
        <w:t xml:space="preserve">By Melanie </w:t>
      </w:r>
      <w:proofErr w:type="spellStart"/>
      <w:r w:rsidRPr="0093325F">
        <w:rPr>
          <w:rFonts w:asciiTheme="majorHAnsi" w:hAnsiTheme="majorHAnsi" w:cstheme="majorHAnsi"/>
          <w:color w:val="000000" w:themeColor="text1"/>
          <w:sz w:val="24"/>
          <w:szCs w:val="24"/>
          <w:lang w:val="en-US"/>
        </w:rPr>
        <w:t>Lührmann</w:t>
      </w:r>
      <w:proofErr w:type="spellEnd"/>
      <w:r w:rsidRPr="0093325F">
        <w:rPr>
          <w:rFonts w:asciiTheme="majorHAnsi" w:hAnsiTheme="majorHAnsi" w:cstheme="majorHAnsi"/>
          <w:color w:val="000000" w:themeColor="text1"/>
          <w:sz w:val="24"/>
          <w:szCs w:val="24"/>
          <w:lang w:val="en-US"/>
        </w:rPr>
        <w:t>, Marta Serra-Garcia, and Joachim Winter*</w:t>
      </w:r>
    </w:p>
    <w:p w14:paraId="0738D282" w14:textId="0FADAC02" w:rsidR="000532B6" w:rsidRPr="0093325F" w:rsidRDefault="000532B6" w:rsidP="00AA375F">
      <w:pPr>
        <w:spacing w:line="240" w:lineRule="auto"/>
        <w:jc w:val="both"/>
        <w:rPr>
          <w:rFonts w:asciiTheme="majorHAnsi" w:hAnsiTheme="majorHAnsi" w:cstheme="majorHAnsi"/>
          <w:color w:val="4472C4" w:themeColor="accent1"/>
          <w:sz w:val="24"/>
          <w:szCs w:val="24"/>
          <w:lang w:val="en-US"/>
        </w:rPr>
      </w:pPr>
      <w:r w:rsidRPr="002D28FF">
        <w:rPr>
          <w:rFonts w:asciiTheme="majorHAnsi" w:hAnsiTheme="majorHAnsi" w:cstheme="majorHAnsi"/>
          <w:color w:val="4472C4" w:themeColor="accent1"/>
          <w:sz w:val="24"/>
          <w:szCs w:val="24"/>
          <w:highlight w:val="yellow"/>
          <w:lang w:val="en-US"/>
        </w:rPr>
        <w:t>Financial education increases the quality of intertemporal-decision-makin</w:t>
      </w:r>
      <w:r w:rsidR="00896CB3" w:rsidRPr="002D28FF">
        <w:rPr>
          <w:rFonts w:asciiTheme="majorHAnsi" w:hAnsiTheme="majorHAnsi" w:cstheme="majorHAnsi"/>
          <w:color w:val="4472C4" w:themeColor="accent1"/>
          <w:sz w:val="24"/>
          <w:szCs w:val="24"/>
          <w:highlight w:val="yellow"/>
          <w:lang w:val="en-US"/>
        </w:rPr>
        <w:t xml:space="preserve">g, which in turn will </w:t>
      </w:r>
      <w:r w:rsidR="00501B69" w:rsidRPr="002D28FF">
        <w:rPr>
          <w:rFonts w:asciiTheme="majorHAnsi" w:hAnsiTheme="majorHAnsi" w:cstheme="majorHAnsi"/>
          <w:color w:val="4472C4" w:themeColor="accent1"/>
          <w:sz w:val="24"/>
          <w:szCs w:val="24"/>
          <w:highlight w:val="yellow"/>
          <w:lang w:val="en-US"/>
        </w:rPr>
        <w:t>determine education</w:t>
      </w:r>
      <w:r w:rsidR="00896CB3" w:rsidRPr="002D28FF">
        <w:rPr>
          <w:rFonts w:asciiTheme="majorHAnsi" w:hAnsiTheme="majorHAnsi" w:cstheme="majorHAnsi"/>
          <w:color w:val="4472C4" w:themeColor="accent1"/>
          <w:sz w:val="24"/>
          <w:szCs w:val="24"/>
          <w:highlight w:val="yellow"/>
          <w:lang w:val="en-US"/>
        </w:rPr>
        <w:t xml:space="preserve"> choices, </w:t>
      </w:r>
      <w:proofErr w:type="gramStart"/>
      <w:r w:rsidR="00896CB3" w:rsidRPr="002D28FF">
        <w:rPr>
          <w:rFonts w:asciiTheme="majorHAnsi" w:hAnsiTheme="majorHAnsi" w:cstheme="majorHAnsi"/>
          <w:color w:val="4472C4" w:themeColor="accent1"/>
          <w:sz w:val="24"/>
          <w:szCs w:val="24"/>
          <w:highlight w:val="yellow"/>
          <w:lang w:val="en-US"/>
        </w:rPr>
        <w:t>savings</w:t>
      </w:r>
      <w:proofErr w:type="gramEnd"/>
      <w:r w:rsidR="00896CB3" w:rsidRPr="002D28FF">
        <w:rPr>
          <w:rFonts w:asciiTheme="majorHAnsi" w:hAnsiTheme="majorHAnsi" w:cstheme="majorHAnsi"/>
          <w:color w:val="4472C4" w:themeColor="accent1"/>
          <w:sz w:val="24"/>
          <w:szCs w:val="24"/>
          <w:highlight w:val="yellow"/>
          <w:lang w:val="en-US"/>
        </w:rPr>
        <w:t xml:space="preserve"> and investment behavior.</w:t>
      </w:r>
      <w:r w:rsidR="00896CB3" w:rsidRPr="0093325F">
        <w:rPr>
          <w:rFonts w:asciiTheme="majorHAnsi" w:hAnsiTheme="majorHAnsi" w:cstheme="majorHAnsi"/>
          <w:color w:val="4472C4" w:themeColor="accent1"/>
          <w:sz w:val="24"/>
          <w:szCs w:val="24"/>
          <w:lang w:val="en-US"/>
        </w:rPr>
        <w:t xml:space="preserve"> </w:t>
      </w:r>
      <w:r w:rsidR="0007334B" w:rsidRPr="0093325F">
        <w:rPr>
          <w:rFonts w:asciiTheme="majorHAnsi" w:hAnsiTheme="majorHAnsi" w:cstheme="majorHAnsi"/>
          <w:color w:val="4472C4" w:themeColor="accent1"/>
          <w:sz w:val="24"/>
          <w:szCs w:val="24"/>
          <w:lang w:val="en-US"/>
        </w:rPr>
        <w:t>The channel is that financial education by increasing an individual’s preference for the future or by improving her understanding of intertemporal trade-offs and sophistication in financial decision-making</w:t>
      </w:r>
    </w:p>
    <w:p w14:paraId="009E4FF8" w14:textId="20381F59" w:rsidR="0017653D" w:rsidRPr="0093325F" w:rsidRDefault="0017653D" w:rsidP="00AA375F">
      <w:pPr>
        <w:spacing w:line="240" w:lineRule="auto"/>
        <w:jc w:val="both"/>
        <w:rPr>
          <w:rFonts w:asciiTheme="majorHAnsi" w:hAnsiTheme="majorHAnsi" w:cstheme="majorHAnsi"/>
          <w:color w:val="000000" w:themeColor="text1"/>
          <w:sz w:val="24"/>
          <w:szCs w:val="24"/>
          <w:lang w:val="en-US"/>
        </w:rPr>
      </w:pPr>
      <w:r w:rsidRPr="0093325F">
        <w:rPr>
          <w:rFonts w:asciiTheme="majorHAnsi" w:hAnsiTheme="majorHAnsi" w:cstheme="majorHAnsi"/>
          <w:color w:val="000000" w:themeColor="text1"/>
          <w:sz w:val="24"/>
          <w:szCs w:val="24"/>
          <w:highlight w:val="yellow"/>
          <w:lang w:val="en-US"/>
        </w:rPr>
        <w:t>These findings suggest that financial education increases the quality of intertemporal decision-making and decreases narrow bracketing.</w:t>
      </w:r>
    </w:p>
    <w:p w14:paraId="24174C5C" w14:textId="7C4D37B0" w:rsidR="0017653D" w:rsidRPr="0093325F" w:rsidRDefault="0017653D" w:rsidP="00AA375F">
      <w:pPr>
        <w:spacing w:line="240" w:lineRule="auto"/>
        <w:jc w:val="both"/>
        <w:rPr>
          <w:rFonts w:asciiTheme="majorHAnsi" w:hAnsiTheme="majorHAnsi" w:cstheme="majorHAnsi"/>
          <w:color w:val="000000" w:themeColor="text1"/>
          <w:sz w:val="24"/>
          <w:szCs w:val="24"/>
          <w:lang w:val="en-US"/>
        </w:rPr>
      </w:pPr>
      <w:r w:rsidRPr="0093325F">
        <w:rPr>
          <w:rFonts w:asciiTheme="majorHAnsi" w:hAnsiTheme="majorHAnsi" w:cstheme="majorHAnsi"/>
          <w:color w:val="000000" w:themeColor="text1"/>
          <w:sz w:val="24"/>
          <w:szCs w:val="24"/>
          <w:lang w:val="en-US"/>
        </w:rPr>
        <w:t xml:space="preserve">Intertemporal choice is a central determinant of many important economic decisions, ranging from education, to savings, and investment behavior. </w:t>
      </w:r>
      <w:r w:rsidRPr="0093325F">
        <w:rPr>
          <w:rFonts w:asciiTheme="majorHAnsi" w:hAnsiTheme="majorHAnsi" w:cstheme="majorHAnsi"/>
          <w:color w:val="000000" w:themeColor="text1"/>
          <w:sz w:val="24"/>
          <w:szCs w:val="24"/>
          <w:highlight w:val="yellow"/>
          <w:lang w:val="en-US"/>
        </w:rPr>
        <w:t>Financial education may change such behaviors by increasing an individual’s preference for the future or by improving her understanding of intertemporal trade-offs and sophistication in financial decision-making.</w:t>
      </w:r>
    </w:p>
    <w:p w14:paraId="395E5CCA" w14:textId="3CAEDD7F" w:rsidR="0017653D" w:rsidRPr="0093325F" w:rsidRDefault="0017653D" w:rsidP="00AA375F">
      <w:pPr>
        <w:spacing w:line="240" w:lineRule="auto"/>
        <w:jc w:val="both"/>
        <w:rPr>
          <w:rFonts w:asciiTheme="majorHAnsi" w:hAnsiTheme="majorHAnsi" w:cstheme="majorHAnsi"/>
          <w:color w:val="000000" w:themeColor="text1"/>
          <w:sz w:val="24"/>
          <w:szCs w:val="24"/>
          <w:lang w:val="en-US"/>
        </w:rPr>
      </w:pPr>
      <w:r w:rsidRPr="0093325F">
        <w:rPr>
          <w:rFonts w:asciiTheme="majorHAnsi" w:hAnsiTheme="majorHAnsi" w:cstheme="majorHAnsi"/>
          <w:color w:val="000000" w:themeColor="text1"/>
          <w:sz w:val="24"/>
          <w:szCs w:val="24"/>
          <w:lang w:val="en-US"/>
        </w:rPr>
        <w:lastRenderedPageBreak/>
        <w:t>Financial education programs may change how youth make intertemporal choices, enhancing their understanding and broadening the set of alternatives they consider when making such choices.</w:t>
      </w:r>
    </w:p>
    <w:p w14:paraId="2E1AADA9" w14:textId="1B7431CC" w:rsidR="0017653D" w:rsidRPr="0093325F" w:rsidRDefault="0017653D" w:rsidP="00AA375F">
      <w:pPr>
        <w:spacing w:line="240" w:lineRule="auto"/>
        <w:jc w:val="both"/>
        <w:rPr>
          <w:rFonts w:asciiTheme="majorHAnsi" w:hAnsiTheme="majorHAnsi" w:cstheme="majorHAnsi"/>
          <w:color w:val="000000" w:themeColor="text1"/>
          <w:sz w:val="24"/>
          <w:szCs w:val="24"/>
          <w:lang w:val="en-US"/>
        </w:rPr>
      </w:pPr>
      <w:r w:rsidRPr="0093325F">
        <w:rPr>
          <w:rFonts w:asciiTheme="majorHAnsi" w:hAnsiTheme="majorHAnsi" w:cstheme="majorHAnsi"/>
          <w:color w:val="000000" w:themeColor="text1"/>
          <w:sz w:val="24"/>
          <w:szCs w:val="24"/>
          <w:lang w:val="en-US"/>
        </w:rPr>
        <w:t xml:space="preserve">These changes could have implications for wealth accumulation in the long run, </w:t>
      </w:r>
      <w:proofErr w:type="gramStart"/>
      <w:r w:rsidRPr="0093325F">
        <w:rPr>
          <w:rFonts w:asciiTheme="majorHAnsi" w:hAnsiTheme="majorHAnsi" w:cstheme="majorHAnsi"/>
          <w:color w:val="000000" w:themeColor="text1"/>
          <w:sz w:val="24"/>
          <w:szCs w:val="24"/>
          <w:highlight w:val="yellow"/>
          <w:lang w:val="en-US"/>
        </w:rPr>
        <w:t>in light of</w:t>
      </w:r>
      <w:proofErr w:type="gramEnd"/>
      <w:r w:rsidRPr="0093325F">
        <w:rPr>
          <w:rFonts w:asciiTheme="majorHAnsi" w:hAnsiTheme="majorHAnsi" w:cstheme="majorHAnsi"/>
          <w:color w:val="000000" w:themeColor="text1"/>
          <w:sz w:val="24"/>
          <w:szCs w:val="24"/>
          <w:highlight w:val="yellow"/>
          <w:lang w:val="en-US"/>
        </w:rPr>
        <w:t xml:space="preserve"> the well-established relationship between the quality of decision-making and wealth accumulation.</w:t>
      </w:r>
    </w:p>
    <w:p w14:paraId="53A71EB9" w14:textId="2C2C9D01" w:rsidR="0017653D" w:rsidRPr="0093325F" w:rsidRDefault="0017653D" w:rsidP="00AA375F">
      <w:pPr>
        <w:spacing w:line="240" w:lineRule="auto"/>
        <w:jc w:val="both"/>
        <w:rPr>
          <w:rFonts w:asciiTheme="majorHAnsi" w:hAnsiTheme="majorHAnsi" w:cstheme="majorHAnsi"/>
          <w:color w:val="000000" w:themeColor="text1"/>
          <w:sz w:val="24"/>
          <w:szCs w:val="24"/>
          <w:lang w:val="en-US"/>
        </w:rPr>
      </w:pPr>
    </w:p>
    <w:p w14:paraId="46900B00" w14:textId="3AE688AD" w:rsidR="00F43831" w:rsidRPr="0093325F" w:rsidRDefault="00F43831" w:rsidP="00AA375F">
      <w:pPr>
        <w:spacing w:line="240" w:lineRule="auto"/>
        <w:jc w:val="both"/>
        <w:rPr>
          <w:rFonts w:asciiTheme="majorHAnsi" w:hAnsiTheme="majorHAnsi" w:cstheme="majorHAnsi"/>
          <w:b/>
          <w:bCs/>
          <w:color w:val="FF0000"/>
          <w:sz w:val="24"/>
          <w:szCs w:val="24"/>
          <w:lang w:val="en-US"/>
        </w:rPr>
      </w:pPr>
      <w:r w:rsidRPr="0093325F">
        <w:rPr>
          <w:rFonts w:asciiTheme="majorHAnsi" w:hAnsiTheme="majorHAnsi" w:cstheme="majorHAnsi"/>
          <w:b/>
          <w:bCs/>
          <w:color w:val="FF0000"/>
          <w:sz w:val="24"/>
          <w:szCs w:val="24"/>
          <w:lang w:val="en-US"/>
        </w:rPr>
        <w:t>Ghana</w:t>
      </w:r>
    </w:p>
    <w:p w14:paraId="74AF6675" w14:textId="77777777" w:rsidR="006B0068" w:rsidRPr="0093325F" w:rsidRDefault="006B0068" w:rsidP="00AA375F">
      <w:pPr>
        <w:pStyle w:val="Heading1"/>
        <w:spacing w:before="0" w:beforeAutospacing="0" w:after="0" w:afterAutospacing="0"/>
        <w:jc w:val="both"/>
        <w:rPr>
          <w:rFonts w:asciiTheme="majorHAnsi" w:hAnsiTheme="majorHAnsi" w:cstheme="majorHAnsi"/>
          <w:color w:val="FF0000"/>
          <w:sz w:val="24"/>
          <w:szCs w:val="24"/>
          <w:lang w:val="en-US"/>
        </w:rPr>
      </w:pPr>
      <w:r w:rsidRPr="0093325F">
        <w:rPr>
          <w:rStyle w:val="title-text"/>
          <w:rFonts w:asciiTheme="majorHAnsi" w:hAnsiTheme="majorHAnsi" w:cstheme="majorHAnsi"/>
          <w:color w:val="FF0000"/>
          <w:sz w:val="24"/>
          <w:szCs w:val="24"/>
          <w:lang w:val="en-US"/>
        </w:rPr>
        <w:t>The Impact of Financial Education for Youth in Ghana</w:t>
      </w:r>
    </w:p>
    <w:p w14:paraId="1CB820F1" w14:textId="77777777" w:rsidR="004973FC" w:rsidRPr="0093325F" w:rsidRDefault="004973FC" w:rsidP="00AA375F">
      <w:pPr>
        <w:pStyle w:val="NormalWeb"/>
        <w:spacing w:before="0" w:beforeAutospacing="0" w:after="0" w:afterAutospacing="0"/>
        <w:jc w:val="both"/>
        <w:rPr>
          <w:rFonts w:asciiTheme="majorHAnsi" w:eastAsiaTheme="minorHAnsi" w:hAnsiTheme="majorHAnsi" w:cstheme="majorHAnsi"/>
          <w:b/>
          <w:bCs/>
          <w:color w:val="FF0000"/>
          <w:lang w:val="en-US" w:eastAsia="en-US"/>
        </w:rPr>
      </w:pPr>
      <w:r w:rsidRPr="0093325F">
        <w:rPr>
          <w:rFonts w:asciiTheme="majorHAnsi" w:eastAsiaTheme="minorHAnsi" w:hAnsiTheme="majorHAnsi" w:cstheme="majorHAnsi"/>
          <w:b/>
          <w:bCs/>
          <w:color w:val="FF0000"/>
          <w:lang w:val="en-US" w:eastAsia="en-US"/>
        </w:rPr>
        <w:t>berry2018impact</w:t>
      </w:r>
    </w:p>
    <w:p w14:paraId="18233E28" w14:textId="77777777" w:rsidR="004973FC" w:rsidRPr="0093325F" w:rsidRDefault="004973FC" w:rsidP="00AA375F">
      <w:pPr>
        <w:pStyle w:val="NormalWeb"/>
        <w:spacing w:before="0" w:beforeAutospacing="0" w:after="0" w:afterAutospacing="0"/>
        <w:jc w:val="both"/>
        <w:rPr>
          <w:rFonts w:asciiTheme="majorHAnsi" w:eastAsiaTheme="minorHAnsi" w:hAnsiTheme="majorHAnsi" w:cstheme="majorHAnsi"/>
          <w:b/>
          <w:bCs/>
          <w:color w:val="FF0000"/>
          <w:lang w:val="en-US" w:eastAsia="en-US"/>
        </w:rPr>
      </w:pPr>
    </w:p>
    <w:p w14:paraId="289368CE" w14:textId="5ED47898" w:rsidR="00D71289" w:rsidRPr="0093325F" w:rsidRDefault="00D71289" w:rsidP="00AA375F">
      <w:pPr>
        <w:pStyle w:val="NormalWeb"/>
        <w:spacing w:before="0" w:beforeAutospacing="0" w:after="0" w:afterAutospacing="0"/>
        <w:jc w:val="both"/>
        <w:rPr>
          <w:rFonts w:asciiTheme="majorHAnsi" w:hAnsiTheme="majorHAnsi" w:cstheme="majorHAnsi"/>
          <w:color w:val="2E2E2E"/>
          <w:lang w:val="en"/>
        </w:rPr>
      </w:pPr>
      <w:r w:rsidRPr="002D28FF">
        <w:rPr>
          <w:rFonts w:asciiTheme="majorHAnsi" w:hAnsiTheme="majorHAnsi" w:cstheme="majorHAnsi"/>
          <w:b/>
          <w:bCs/>
          <w:color w:val="2E2E2E"/>
          <w:highlight w:val="yellow"/>
          <w:lang w:val="en"/>
        </w:rPr>
        <w:t>Governments and non-governmental organizations promote school-based financial </w:t>
      </w:r>
      <w:hyperlink r:id="rId13" w:tooltip="Learn more about literacy programs from ScienceDirect's AI-generated Topic Pages" w:history="1">
        <w:r w:rsidRPr="002D28FF">
          <w:rPr>
            <w:rStyle w:val="Hyperlink"/>
            <w:rFonts w:asciiTheme="majorHAnsi" w:hAnsiTheme="majorHAnsi" w:cstheme="majorHAnsi"/>
            <w:b/>
            <w:bCs/>
            <w:color w:val="2E2E2E"/>
            <w:highlight w:val="yellow"/>
            <w:lang w:val="en"/>
          </w:rPr>
          <w:t>literacy programs</w:t>
        </w:r>
      </w:hyperlink>
      <w:r w:rsidRPr="002D28FF">
        <w:rPr>
          <w:rFonts w:asciiTheme="majorHAnsi" w:hAnsiTheme="majorHAnsi" w:cstheme="majorHAnsi"/>
          <w:b/>
          <w:bCs/>
          <w:color w:val="2E2E2E"/>
          <w:highlight w:val="yellow"/>
          <w:lang w:val="en"/>
        </w:rPr>
        <w:t> as means to instill financial behaviors that can persist through adulthood</w:t>
      </w:r>
      <w:r w:rsidRPr="0093325F">
        <w:rPr>
          <w:rFonts w:asciiTheme="majorHAnsi" w:hAnsiTheme="majorHAnsi" w:cstheme="majorHAnsi"/>
          <w:color w:val="2E2E2E"/>
          <w:highlight w:val="yellow"/>
          <w:lang w:val="en"/>
        </w:rPr>
        <w:t>. We conduct a randomized trial</w:t>
      </w:r>
      <w:r w:rsidRPr="0093325F">
        <w:rPr>
          <w:rFonts w:asciiTheme="majorHAnsi" w:hAnsiTheme="majorHAnsi" w:cstheme="majorHAnsi"/>
          <w:color w:val="2E2E2E"/>
          <w:lang w:val="en"/>
        </w:rPr>
        <w:t xml:space="preserve"> of two financial literacy education programs in government-run </w:t>
      </w:r>
      <w:r w:rsidRPr="0093325F">
        <w:rPr>
          <w:rFonts w:asciiTheme="majorHAnsi" w:hAnsiTheme="majorHAnsi" w:cstheme="majorHAnsi"/>
          <w:color w:val="2E2E2E"/>
          <w:highlight w:val="yellow"/>
          <w:lang w:val="en"/>
        </w:rPr>
        <w:t>Ghanaian primary and junior high schools.</w:t>
      </w:r>
      <w:r w:rsidRPr="0093325F">
        <w:rPr>
          <w:rFonts w:asciiTheme="majorHAnsi" w:hAnsiTheme="majorHAnsi" w:cstheme="majorHAnsi"/>
          <w:color w:val="2E2E2E"/>
          <w:lang w:val="en"/>
        </w:rPr>
        <w:t xml:space="preserve"> The first integrated both financial and social education, while the second included only financial education. Our study finds that after nine months, both programs had positive impacts on self-reported savings at school relative to the control group, but there were no statistically significant increases in aggregate savings nor in hypothesized mechanisms such as attitudes, preferences, or knowledge. The financial education-only treatment led to a weakly statistically significant increase in child labor relative to the control group, although the difference in impact between the two treatment groups was not statistically significant. </w:t>
      </w:r>
      <w:r w:rsidRPr="0093325F">
        <w:rPr>
          <w:rFonts w:asciiTheme="majorHAnsi" w:hAnsiTheme="majorHAnsi" w:cstheme="majorHAnsi"/>
          <w:color w:val="2E2E2E"/>
          <w:highlight w:val="yellow"/>
          <w:lang w:val="en"/>
        </w:rPr>
        <w:t>The lack of short-term effects of these programs on financial behaviors and attitudes indicate that alternative</w:t>
      </w:r>
      <w:r w:rsidRPr="0093325F">
        <w:rPr>
          <w:rFonts w:asciiTheme="majorHAnsi" w:hAnsiTheme="majorHAnsi" w:cstheme="majorHAnsi"/>
          <w:color w:val="2E2E2E"/>
          <w:lang w:val="en"/>
        </w:rPr>
        <w:t xml:space="preserve"> program designs should be evaluated to understand whether and how these outcomes can be influenced among students in this age group.</w:t>
      </w:r>
    </w:p>
    <w:p w14:paraId="4C1D1814" w14:textId="13318E7C" w:rsidR="00F43831" w:rsidRPr="0093325F" w:rsidRDefault="00F43831" w:rsidP="00AA375F">
      <w:pPr>
        <w:spacing w:line="240" w:lineRule="auto"/>
        <w:jc w:val="both"/>
        <w:rPr>
          <w:rFonts w:asciiTheme="majorHAnsi" w:hAnsiTheme="majorHAnsi" w:cstheme="majorHAnsi"/>
          <w:b/>
          <w:bCs/>
          <w:color w:val="FF0000"/>
          <w:sz w:val="24"/>
          <w:szCs w:val="24"/>
          <w:lang w:val="en-US"/>
        </w:rPr>
      </w:pPr>
    </w:p>
    <w:p w14:paraId="357B5170" w14:textId="77777777" w:rsidR="00B410AC" w:rsidRPr="0093325F" w:rsidRDefault="00B410AC" w:rsidP="00AA375F">
      <w:pPr>
        <w:pStyle w:val="Heading1"/>
        <w:shd w:val="clear" w:color="auto" w:fill="FFFFFF"/>
        <w:spacing w:before="161" w:beforeAutospacing="0" w:after="161" w:afterAutospacing="0"/>
        <w:jc w:val="both"/>
        <w:rPr>
          <w:rFonts w:asciiTheme="majorHAnsi" w:hAnsiTheme="majorHAnsi" w:cstheme="majorHAnsi"/>
          <w:color w:val="FF0000"/>
          <w:sz w:val="24"/>
          <w:szCs w:val="24"/>
          <w:lang w:val="en-US"/>
        </w:rPr>
      </w:pPr>
      <w:r w:rsidRPr="0093325F">
        <w:rPr>
          <w:rFonts w:asciiTheme="majorHAnsi" w:hAnsiTheme="majorHAnsi" w:cstheme="majorHAnsi"/>
          <w:color w:val="FF0000"/>
          <w:sz w:val="24"/>
          <w:szCs w:val="24"/>
          <w:lang w:val="en-US"/>
        </w:rPr>
        <w:t>Fostering Patience in the Classroom: Results from Randomized Educational Intervention</w:t>
      </w:r>
    </w:p>
    <w:p w14:paraId="6F33EF01" w14:textId="32F7427E" w:rsidR="00F43831" w:rsidRPr="0093325F" w:rsidRDefault="002A0D95" w:rsidP="00AA375F">
      <w:pPr>
        <w:spacing w:line="240" w:lineRule="auto"/>
        <w:jc w:val="both"/>
        <w:rPr>
          <w:rFonts w:asciiTheme="majorHAnsi" w:hAnsiTheme="majorHAnsi" w:cstheme="majorHAnsi"/>
          <w:b/>
          <w:bCs/>
          <w:color w:val="FF0000"/>
          <w:sz w:val="24"/>
          <w:szCs w:val="24"/>
          <w:lang w:val="en-US"/>
        </w:rPr>
      </w:pPr>
      <w:r w:rsidRPr="0093325F">
        <w:rPr>
          <w:rFonts w:asciiTheme="majorHAnsi" w:hAnsiTheme="majorHAnsi" w:cstheme="majorHAnsi"/>
          <w:b/>
          <w:bCs/>
          <w:color w:val="FF0000"/>
          <w:sz w:val="24"/>
          <w:szCs w:val="24"/>
          <w:lang w:val="en-US"/>
        </w:rPr>
        <w:t>alan2018fostering</w:t>
      </w:r>
    </w:p>
    <w:p w14:paraId="52BE9F48" w14:textId="6C00EAC8" w:rsidR="0045697D" w:rsidRPr="0093325F" w:rsidRDefault="0045697D" w:rsidP="00AA375F">
      <w:pPr>
        <w:spacing w:line="240" w:lineRule="auto"/>
        <w:jc w:val="both"/>
        <w:rPr>
          <w:rFonts w:asciiTheme="majorHAnsi" w:hAnsiTheme="majorHAnsi" w:cstheme="majorHAnsi"/>
          <w:color w:val="000000" w:themeColor="text1"/>
          <w:sz w:val="24"/>
          <w:szCs w:val="24"/>
          <w:lang w:val="en-US"/>
        </w:rPr>
      </w:pPr>
      <w:r w:rsidRPr="0093325F">
        <w:rPr>
          <w:rFonts w:asciiTheme="majorHAnsi" w:hAnsiTheme="majorHAnsi" w:cstheme="majorHAnsi"/>
          <w:color w:val="000000" w:themeColor="text1"/>
          <w:sz w:val="24"/>
          <w:szCs w:val="24"/>
          <w:lang w:val="en-US"/>
        </w:rPr>
        <w:t>third and fourth graders in elementary schools in Turkey.</w:t>
      </w:r>
    </w:p>
    <w:p w14:paraId="7A3BEB1F" w14:textId="0D9EF412" w:rsidR="0045697D" w:rsidRPr="0093325F" w:rsidRDefault="0045697D" w:rsidP="00AA375F">
      <w:pPr>
        <w:spacing w:line="240" w:lineRule="auto"/>
        <w:jc w:val="both"/>
        <w:rPr>
          <w:rFonts w:asciiTheme="majorHAnsi" w:hAnsiTheme="majorHAnsi" w:cstheme="majorHAnsi"/>
          <w:color w:val="000000" w:themeColor="text1"/>
          <w:sz w:val="24"/>
          <w:szCs w:val="24"/>
          <w:lang w:val="en-US"/>
        </w:rPr>
      </w:pPr>
      <w:proofErr w:type="spellStart"/>
      <w:r w:rsidRPr="0093325F">
        <w:rPr>
          <w:rFonts w:asciiTheme="majorHAnsi" w:hAnsiTheme="majorHAnsi" w:cstheme="majorHAnsi"/>
          <w:color w:val="000000" w:themeColor="text1"/>
          <w:sz w:val="24"/>
          <w:szCs w:val="24"/>
          <w:lang w:val="en-US"/>
        </w:rPr>
        <w:t>rct</w:t>
      </w:r>
      <w:proofErr w:type="spellEnd"/>
    </w:p>
    <w:p w14:paraId="5954322E" w14:textId="1C4260A4" w:rsidR="00F43831" w:rsidRPr="0093325F" w:rsidRDefault="002A0D95" w:rsidP="00AA375F">
      <w:pPr>
        <w:spacing w:line="240" w:lineRule="auto"/>
        <w:jc w:val="both"/>
        <w:rPr>
          <w:rFonts w:asciiTheme="majorHAnsi" w:hAnsiTheme="majorHAnsi" w:cstheme="majorHAnsi"/>
          <w:color w:val="000000" w:themeColor="text1"/>
          <w:sz w:val="24"/>
          <w:szCs w:val="24"/>
          <w:lang w:val="en-US"/>
        </w:rPr>
      </w:pPr>
      <w:r w:rsidRPr="0093325F">
        <w:rPr>
          <w:rFonts w:asciiTheme="majorHAnsi" w:hAnsiTheme="majorHAnsi" w:cstheme="majorHAnsi"/>
          <w:color w:val="000000"/>
          <w:sz w:val="24"/>
          <w:szCs w:val="24"/>
          <w:shd w:val="clear" w:color="auto" w:fill="FFFFFF"/>
          <w:lang w:val="en-US"/>
        </w:rPr>
        <w:t>We evaluate the impact of a randomized educational intervention on children’s intertemporal choices</w:t>
      </w:r>
      <w:r w:rsidRPr="002D28FF">
        <w:rPr>
          <w:rFonts w:asciiTheme="majorHAnsi" w:hAnsiTheme="majorHAnsi" w:cstheme="majorHAnsi"/>
          <w:color w:val="000000"/>
          <w:sz w:val="24"/>
          <w:szCs w:val="24"/>
          <w:highlight w:val="yellow"/>
          <w:shd w:val="clear" w:color="auto" w:fill="FFFFFF"/>
          <w:lang w:val="en-US"/>
        </w:rPr>
        <w:t>. The intervention aims to improve the ability to imagine future selves and encourages forward-looking behavior using a structured curriculum delivered by children’s own trained</w:t>
      </w:r>
      <w:r w:rsidRPr="0093325F">
        <w:rPr>
          <w:rFonts w:asciiTheme="majorHAnsi" w:hAnsiTheme="majorHAnsi" w:cstheme="majorHAnsi"/>
          <w:color w:val="000000"/>
          <w:sz w:val="24"/>
          <w:szCs w:val="24"/>
          <w:shd w:val="clear" w:color="auto" w:fill="FFFFFF"/>
          <w:lang w:val="en-US"/>
        </w:rPr>
        <w:t xml:space="preserve"> teachers. </w:t>
      </w:r>
      <w:r w:rsidRPr="002D28FF">
        <w:rPr>
          <w:rFonts w:asciiTheme="majorHAnsi" w:hAnsiTheme="majorHAnsi" w:cstheme="majorHAnsi"/>
          <w:color w:val="000000"/>
          <w:sz w:val="24"/>
          <w:szCs w:val="24"/>
          <w:highlight w:val="yellow"/>
          <w:shd w:val="clear" w:color="auto" w:fill="FFFFFF"/>
          <w:lang w:val="en-US"/>
        </w:rPr>
        <w:t>We find that treated students make more patient intertemporal decisions in incentivized experimental tasks</w:t>
      </w:r>
      <w:r w:rsidRPr="0093325F">
        <w:rPr>
          <w:rFonts w:asciiTheme="majorHAnsi" w:hAnsiTheme="majorHAnsi" w:cstheme="majorHAnsi"/>
          <w:color w:val="000000"/>
          <w:sz w:val="24"/>
          <w:szCs w:val="24"/>
          <w:shd w:val="clear" w:color="auto" w:fill="FFFFFF"/>
          <w:lang w:val="en-US"/>
        </w:rPr>
        <w:t xml:space="preserve">. </w:t>
      </w:r>
      <w:r w:rsidRPr="002D28FF">
        <w:rPr>
          <w:rFonts w:asciiTheme="majorHAnsi" w:hAnsiTheme="majorHAnsi" w:cstheme="majorHAnsi"/>
          <w:color w:val="000000"/>
          <w:sz w:val="24"/>
          <w:szCs w:val="24"/>
          <w:highlight w:val="yellow"/>
          <w:shd w:val="clear" w:color="auto" w:fill="FFFFFF"/>
          <w:lang w:val="en-US"/>
        </w:rPr>
        <w:t>The results persist almost 3 years after the intervention, replicate</w:t>
      </w:r>
      <w:r w:rsidRPr="0093325F">
        <w:rPr>
          <w:rFonts w:asciiTheme="majorHAnsi" w:hAnsiTheme="majorHAnsi" w:cstheme="majorHAnsi"/>
          <w:color w:val="000000"/>
          <w:sz w:val="24"/>
          <w:szCs w:val="24"/>
          <w:shd w:val="clear" w:color="auto" w:fill="FFFFFF"/>
          <w:lang w:val="en-US"/>
        </w:rPr>
        <w:t xml:space="preserve"> well in a different sample, and are robust across different experimental elicitation methods. The effects also extend beyond experimental outcomes: we find that treated students are significantly less likely to receive a low “behavior grade.”</w:t>
      </w:r>
    </w:p>
    <w:p w14:paraId="7ABACD0E" w14:textId="77777777" w:rsidR="00F43831" w:rsidRPr="0093325F" w:rsidRDefault="00F43831" w:rsidP="00AA375F">
      <w:pPr>
        <w:spacing w:line="240" w:lineRule="auto"/>
        <w:jc w:val="both"/>
        <w:rPr>
          <w:rFonts w:asciiTheme="majorHAnsi" w:hAnsiTheme="majorHAnsi" w:cstheme="majorHAnsi"/>
          <w:color w:val="000000" w:themeColor="text1"/>
          <w:sz w:val="24"/>
          <w:szCs w:val="24"/>
          <w:lang w:val="en-US"/>
        </w:rPr>
      </w:pPr>
    </w:p>
    <w:p w14:paraId="47BC199F" w14:textId="77777777" w:rsidR="00202654" w:rsidRPr="0093325F" w:rsidRDefault="0017653D" w:rsidP="00AA375F">
      <w:pPr>
        <w:spacing w:line="240" w:lineRule="auto"/>
        <w:jc w:val="both"/>
        <w:rPr>
          <w:rFonts w:asciiTheme="majorHAnsi" w:hAnsiTheme="majorHAnsi" w:cstheme="majorHAnsi"/>
          <w:b/>
          <w:bCs/>
          <w:color w:val="FF0000"/>
          <w:sz w:val="24"/>
          <w:szCs w:val="24"/>
          <w:lang w:val="en-US"/>
        </w:rPr>
      </w:pPr>
      <w:r w:rsidRPr="0093325F">
        <w:rPr>
          <w:rFonts w:asciiTheme="majorHAnsi" w:hAnsiTheme="majorHAnsi" w:cstheme="majorHAnsi"/>
          <w:b/>
          <w:bCs/>
          <w:color w:val="FF0000"/>
          <w:sz w:val="24"/>
          <w:szCs w:val="24"/>
          <w:lang w:val="en-US"/>
        </w:rPr>
        <w:t>The Impact of High School Financial Education: Evidence from a Large-Scale Evaluation in Brazil</w:t>
      </w:r>
    </w:p>
    <w:p w14:paraId="7133E4EF" w14:textId="66759403" w:rsidR="0017653D" w:rsidRPr="0093325F" w:rsidRDefault="0017653D" w:rsidP="00AA375F">
      <w:pPr>
        <w:spacing w:line="240" w:lineRule="auto"/>
        <w:jc w:val="both"/>
        <w:rPr>
          <w:rFonts w:asciiTheme="majorHAnsi" w:hAnsiTheme="majorHAnsi" w:cstheme="majorHAnsi"/>
          <w:color w:val="000000" w:themeColor="text1"/>
          <w:sz w:val="24"/>
          <w:szCs w:val="24"/>
          <w:lang w:val="en-US"/>
        </w:rPr>
      </w:pPr>
      <w:r w:rsidRPr="0093325F">
        <w:rPr>
          <w:rFonts w:asciiTheme="majorHAnsi" w:hAnsiTheme="majorHAnsi" w:cstheme="majorHAnsi"/>
          <w:color w:val="000000" w:themeColor="text1"/>
          <w:sz w:val="24"/>
          <w:szCs w:val="24"/>
          <w:lang w:val="en-US"/>
        </w:rPr>
        <w:lastRenderedPageBreak/>
        <w:t xml:space="preserve">† By Miriam Bruhn, Luciana de Souza </w:t>
      </w:r>
      <w:proofErr w:type="spellStart"/>
      <w:r w:rsidRPr="0093325F">
        <w:rPr>
          <w:rFonts w:asciiTheme="majorHAnsi" w:hAnsiTheme="majorHAnsi" w:cstheme="majorHAnsi"/>
          <w:color w:val="000000" w:themeColor="text1"/>
          <w:sz w:val="24"/>
          <w:szCs w:val="24"/>
          <w:lang w:val="en-US"/>
        </w:rPr>
        <w:t>Leão</w:t>
      </w:r>
      <w:proofErr w:type="spellEnd"/>
      <w:r w:rsidRPr="0093325F">
        <w:rPr>
          <w:rFonts w:asciiTheme="majorHAnsi" w:hAnsiTheme="majorHAnsi" w:cstheme="majorHAnsi"/>
          <w:color w:val="000000" w:themeColor="text1"/>
          <w:sz w:val="24"/>
          <w:szCs w:val="24"/>
          <w:lang w:val="en-US"/>
        </w:rPr>
        <w:t>, Arianna Legovini, Rogelio Marchetti and Bilal Zia*</w:t>
      </w:r>
    </w:p>
    <w:p w14:paraId="7D6DDCE0" w14:textId="3235E080" w:rsidR="00BA5C35" w:rsidRPr="0093325F" w:rsidRDefault="00BA5C35" w:rsidP="00AA375F">
      <w:pPr>
        <w:spacing w:line="240" w:lineRule="auto"/>
        <w:jc w:val="both"/>
        <w:rPr>
          <w:rFonts w:asciiTheme="majorHAnsi" w:hAnsiTheme="majorHAnsi" w:cstheme="majorHAnsi"/>
          <w:color w:val="000000" w:themeColor="text1"/>
          <w:sz w:val="24"/>
          <w:szCs w:val="24"/>
          <w:lang w:val="en-US"/>
        </w:rPr>
      </w:pPr>
      <w:r w:rsidRPr="002D28FF">
        <w:rPr>
          <w:rFonts w:asciiTheme="majorHAnsi" w:hAnsiTheme="majorHAnsi" w:cstheme="majorHAnsi"/>
          <w:color w:val="000000" w:themeColor="text1"/>
          <w:sz w:val="24"/>
          <w:szCs w:val="24"/>
          <w:highlight w:val="yellow"/>
          <w:lang w:val="en-US"/>
        </w:rPr>
        <w:t>The program increased student financial proficiency by a quarter of a standard deviation and raised grade-level passing rates</w:t>
      </w:r>
      <w:r w:rsidRPr="0093325F">
        <w:rPr>
          <w:rFonts w:asciiTheme="majorHAnsi" w:hAnsiTheme="majorHAnsi" w:cstheme="majorHAnsi"/>
          <w:color w:val="000000" w:themeColor="text1"/>
          <w:sz w:val="24"/>
          <w:szCs w:val="24"/>
          <w:lang w:val="en-US"/>
        </w:rPr>
        <w:t>. Short-term financial behaviors, however, show mixed results with significant improvements in students’ savings and budgeting as well as positive spillovers to parents, but also an increase in students’ use of expensive credit to make consumer purchases.</w:t>
      </w:r>
    </w:p>
    <w:p w14:paraId="1BF16E97" w14:textId="19F8837E" w:rsidR="00BA5C35" w:rsidRPr="0093325F" w:rsidRDefault="008A1340" w:rsidP="00AA375F">
      <w:pPr>
        <w:spacing w:line="240" w:lineRule="auto"/>
        <w:jc w:val="both"/>
        <w:rPr>
          <w:rFonts w:asciiTheme="majorHAnsi" w:hAnsiTheme="majorHAnsi" w:cstheme="majorHAnsi"/>
          <w:color w:val="000000" w:themeColor="text1"/>
          <w:sz w:val="24"/>
          <w:szCs w:val="24"/>
          <w:lang w:val="en-US"/>
        </w:rPr>
      </w:pPr>
      <w:r w:rsidRPr="002D28FF">
        <w:rPr>
          <w:rFonts w:asciiTheme="majorHAnsi" w:hAnsiTheme="majorHAnsi" w:cstheme="majorHAnsi"/>
          <w:color w:val="000000" w:themeColor="text1"/>
          <w:sz w:val="24"/>
          <w:szCs w:val="24"/>
          <w:highlight w:val="yellow"/>
          <w:lang w:val="en-US"/>
        </w:rPr>
        <w:t>First, good financial habits formed at an early age are likely to benefit schooling, employment, and standards of living throughout adulthood.</w:t>
      </w:r>
    </w:p>
    <w:p w14:paraId="6DD9340A" w14:textId="40AE5779" w:rsidR="000217C8" w:rsidRPr="0093325F" w:rsidRDefault="000217C8" w:rsidP="00AA375F">
      <w:pPr>
        <w:spacing w:line="240" w:lineRule="auto"/>
        <w:jc w:val="both"/>
        <w:rPr>
          <w:rFonts w:asciiTheme="majorHAnsi" w:hAnsiTheme="majorHAnsi" w:cstheme="majorHAnsi"/>
          <w:color w:val="000000" w:themeColor="text1"/>
          <w:sz w:val="24"/>
          <w:szCs w:val="24"/>
          <w:lang w:val="en-US"/>
        </w:rPr>
      </w:pPr>
    </w:p>
    <w:p w14:paraId="7B5E8FE6" w14:textId="672B3792" w:rsidR="000217C8" w:rsidRPr="0093325F" w:rsidRDefault="000217C8" w:rsidP="00AA375F">
      <w:pPr>
        <w:spacing w:line="240" w:lineRule="auto"/>
        <w:jc w:val="both"/>
        <w:rPr>
          <w:rFonts w:asciiTheme="majorHAnsi" w:hAnsiTheme="majorHAnsi" w:cstheme="majorHAnsi"/>
          <w:color w:val="000000" w:themeColor="text1"/>
          <w:sz w:val="24"/>
          <w:szCs w:val="24"/>
          <w:lang w:val="en-US"/>
        </w:rPr>
      </w:pPr>
      <w:r w:rsidRPr="00E13853">
        <w:rPr>
          <w:rFonts w:asciiTheme="majorHAnsi" w:hAnsiTheme="majorHAnsi" w:cstheme="majorHAnsi"/>
          <w:color w:val="000000" w:themeColor="text1"/>
          <w:sz w:val="24"/>
          <w:szCs w:val="24"/>
          <w:highlight w:val="yellow"/>
          <w:lang w:val="en-US"/>
        </w:rPr>
        <w:t>The ability to control temptation and delay gratification among youth has been shown in the literature to be an important determinant of lifetime academic, economic, and social outcomes (</w:t>
      </w:r>
      <w:proofErr w:type="spellStart"/>
      <w:r w:rsidRPr="00E13853">
        <w:rPr>
          <w:rFonts w:asciiTheme="majorHAnsi" w:hAnsiTheme="majorHAnsi" w:cstheme="majorHAnsi"/>
          <w:color w:val="000000" w:themeColor="text1"/>
          <w:sz w:val="24"/>
          <w:szCs w:val="24"/>
          <w:highlight w:val="yellow"/>
          <w:lang w:val="en-US"/>
        </w:rPr>
        <w:t>Mischel</w:t>
      </w:r>
      <w:proofErr w:type="spellEnd"/>
      <w:r w:rsidRPr="00E13853">
        <w:rPr>
          <w:rFonts w:asciiTheme="majorHAnsi" w:hAnsiTheme="majorHAnsi" w:cstheme="majorHAnsi"/>
          <w:color w:val="000000" w:themeColor="text1"/>
          <w:sz w:val="24"/>
          <w:szCs w:val="24"/>
          <w:highlight w:val="yellow"/>
          <w:lang w:val="en-US"/>
        </w:rPr>
        <w:t xml:space="preserve">, </w:t>
      </w:r>
      <w:proofErr w:type="spellStart"/>
      <w:r w:rsidRPr="00E13853">
        <w:rPr>
          <w:rFonts w:asciiTheme="majorHAnsi" w:hAnsiTheme="majorHAnsi" w:cstheme="majorHAnsi"/>
          <w:color w:val="000000" w:themeColor="text1"/>
          <w:sz w:val="24"/>
          <w:szCs w:val="24"/>
          <w:highlight w:val="yellow"/>
          <w:lang w:val="en-US"/>
        </w:rPr>
        <w:t>Shoda</w:t>
      </w:r>
      <w:proofErr w:type="spellEnd"/>
      <w:r w:rsidRPr="00E13853">
        <w:rPr>
          <w:rFonts w:asciiTheme="majorHAnsi" w:hAnsiTheme="majorHAnsi" w:cstheme="majorHAnsi"/>
          <w:color w:val="000000" w:themeColor="text1"/>
          <w:sz w:val="24"/>
          <w:szCs w:val="24"/>
          <w:highlight w:val="yellow"/>
          <w:lang w:val="en-US"/>
        </w:rPr>
        <w:t xml:space="preserve">, and Rodriguez 1989; Duckworth and Seligman 2005; Sutter et al. 2013; Mullainathan and </w:t>
      </w:r>
      <w:proofErr w:type="spellStart"/>
      <w:r w:rsidRPr="00E13853">
        <w:rPr>
          <w:rFonts w:asciiTheme="majorHAnsi" w:hAnsiTheme="majorHAnsi" w:cstheme="majorHAnsi"/>
          <w:color w:val="000000" w:themeColor="text1"/>
          <w:sz w:val="24"/>
          <w:szCs w:val="24"/>
          <w:highlight w:val="yellow"/>
          <w:lang w:val="en-US"/>
        </w:rPr>
        <w:t>Shafir</w:t>
      </w:r>
      <w:proofErr w:type="spellEnd"/>
      <w:r w:rsidRPr="00E13853">
        <w:rPr>
          <w:rFonts w:asciiTheme="majorHAnsi" w:hAnsiTheme="majorHAnsi" w:cstheme="majorHAnsi"/>
          <w:color w:val="000000" w:themeColor="text1"/>
          <w:sz w:val="24"/>
          <w:szCs w:val="24"/>
          <w:highlight w:val="yellow"/>
          <w:lang w:val="en-US"/>
        </w:rPr>
        <w:t xml:space="preserve"> 2013).</w:t>
      </w:r>
      <w:r w:rsidRPr="0093325F">
        <w:rPr>
          <w:rFonts w:asciiTheme="majorHAnsi" w:hAnsiTheme="majorHAnsi" w:cstheme="majorHAnsi"/>
          <w:color w:val="000000" w:themeColor="text1"/>
          <w:sz w:val="24"/>
          <w:szCs w:val="24"/>
          <w:lang w:val="en-US"/>
        </w:rPr>
        <w:t xml:space="preserve"> Second, the focus on youth leverages their learning capacity as students who are primed to absorb, recall, and apply learning on a regular basis. Finally, well-</w:t>
      </w:r>
      <w:r w:rsidRPr="00E13853">
        <w:rPr>
          <w:rFonts w:asciiTheme="majorHAnsi" w:hAnsiTheme="majorHAnsi" w:cstheme="majorHAnsi"/>
          <w:color w:val="000000" w:themeColor="text1"/>
          <w:sz w:val="24"/>
          <w:szCs w:val="24"/>
          <w:highlight w:val="yellow"/>
          <w:lang w:val="en-US"/>
        </w:rPr>
        <w:t xml:space="preserve">informed students </w:t>
      </w:r>
      <w:proofErr w:type="gramStart"/>
      <w:r w:rsidRPr="00E13853">
        <w:rPr>
          <w:rFonts w:asciiTheme="majorHAnsi" w:hAnsiTheme="majorHAnsi" w:cstheme="majorHAnsi"/>
          <w:color w:val="000000" w:themeColor="text1"/>
          <w:sz w:val="24"/>
          <w:szCs w:val="24"/>
          <w:highlight w:val="yellow"/>
          <w:lang w:val="en-US"/>
        </w:rPr>
        <w:t>have the opportunity to</w:t>
      </w:r>
      <w:proofErr w:type="gramEnd"/>
      <w:r w:rsidRPr="00E13853">
        <w:rPr>
          <w:rFonts w:asciiTheme="majorHAnsi" w:hAnsiTheme="majorHAnsi" w:cstheme="majorHAnsi"/>
          <w:color w:val="000000" w:themeColor="text1"/>
          <w:sz w:val="24"/>
          <w:szCs w:val="24"/>
          <w:highlight w:val="yellow"/>
          <w:lang w:val="en-US"/>
        </w:rPr>
        <w:t xml:space="preserve"> modify not only their own financial choices, but also to act as agents of change in their households’ financial decisions.</w:t>
      </w:r>
    </w:p>
    <w:p w14:paraId="7FFFDC2A" w14:textId="15AE2854" w:rsidR="000F3BE8" w:rsidRPr="0093325F" w:rsidRDefault="000F3BE8" w:rsidP="00AA375F">
      <w:pPr>
        <w:spacing w:line="240" w:lineRule="auto"/>
        <w:jc w:val="both"/>
        <w:rPr>
          <w:rFonts w:asciiTheme="majorHAnsi" w:hAnsiTheme="majorHAnsi" w:cstheme="majorHAnsi"/>
          <w:color w:val="000000" w:themeColor="text1"/>
          <w:sz w:val="24"/>
          <w:szCs w:val="24"/>
          <w:lang w:val="en-US"/>
        </w:rPr>
      </w:pPr>
    </w:p>
    <w:p w14:paraId="554DD5BD" w14:textId="178204D4" w:rsidR="000F3BE8" w:rsidRPr="0093325F" w:rsidRDefault="000F3BE8" w:rsidP="00AA375F">
      <w:pPr>
        <w:spacing w:line="240" w:lineRule="auto"/>
        <w:jc w:val="both"/>
        <w:rPr>
          <w:rFonts w:asciiTheme="majorHAnsi" w:hAnsiTheme="majorHAnsi" w:cstheme="majorHAnsi"/>
          <w:color w:val="000000" w:themeColor="text1"/>
          <w:sz w:val="24"/>
          <w:szCs w:val="24"/>
          <w:lang w:val="en-US"/>
        </w:rPr>
      </w:pPr>
      <w:r w:rsidRPr="00E13853">
        <w:rPr>
          <w:rFonts w:asciiTheme="majorHAnsi" w:hAnsiTheme="majorHAnsi" w:cstheme="majorHAnsi"/>
          <w:color w:val="000000" w:themeColor="text1"/>
          <w:sz w:val="24"/>
          <w:szCs w:val="24"/>
          <w:highlight w:val="yellow"/>
          <w:lang w:val="en-US"/>
        </w:rPr>
        <w:t xml:space="preserve">An important literature in psychology identifies willpower and self-control as a muscle that can become stronger with repeated practice but can also be depleted when applied over a larger set of decisions (Baumeister and Heatherton 1996; Baumeister et al. 1998; </w:t>
      </w:r>
      <w:proofErr w:type="spellStart"/>
      <w:r w:rsidRPr="00E13853">
        <w:rPr>
          <w:rFonts w:asciiTheme="majorHAnsi" w:hAnsiTheme="majorHAnsi" w:cstheme="majorHAnsi"/>
          <w:color w:val="000000" w:themeColor="text1"/>
          <w:sz w:val="24"/>
          <w:szCs w:val="24"/>
          <w:highlight w:val="yellow"/>
          <w:lang w:val="en-US"/>
        </w:rPr>
        <w:t>Muraven</w:t>
      </w:r>
      <w:proofErr w:type="spellEnd"/>
      <w:r w:rsidRPr="00E13853">
        <w:rPr>
          <w:rFonts w:asciiTheme="majorHAnsi" w:hAnsiTheme="majorHAnsi" w:cstheme="majorHAnsi"/>
          <w:color w:val="000000" w:themeColor="text1"/>
          <w:sz w:val="24"/>
          <w:szCs w:val="24"/>
          <w:highlight w:val="yellow"/>
          <w:lang w:val="en-US"/>
        </w:rPr>
        <w:t xml:space="preserve"> and Baumeister 2000; Baumeister, </w:t>
      </w:r>
      <w:proofErr w:type="spellStart"/>
      <w:r w:rsidRPr="00E13853">
        <w:rPr>
          <w:rFonts w:asciiTheme="majorHAnsi" w:hAnsiTheme="majorHAnsi" w:cstheme="majorHAnsi"/>
          <w:color w:val="000000" w:themeColor="text1"/>
          <w:sz w:val="24"/>
          <w:szCs w:val="24"/>
          <w:highlight w:val="yellow"/>
          <w:lang w:val="en-US"/>
        </w:rPr>
        <w:t>Vohs</w:t>
      </w:r>
      <w:proofErr w:type="spellEnd"/>
      <w:r w:rsidRPr="00E13853">
        <w:rPr>
          <w:rFonts w:asciiTheme="majorHAnsi" w:hAnsiTheme="majorHAnsi" w:cstheme="majorHAnsi"/>
          <w:color w:val="000000" w:themeColor="text1"/>
          <w:sz w:val="24"/>
          <w:szCs w:val="24"/>
          <w:highlight w:val="yellow"/>
          <w:lang w:val="en-US"/>
        </w:rPr>
        <w:t>, and Tice 2007</w:t>
      </w:r>
      <w:r w:rsidRPr="0093325F">
        <w:rPr>
          <w:rFonts w:asciiTheme="majorHAnsi" w:hAnsiTheme="majorHAnsi" w:cstheme="majorHAnsi"/>
          <w:color w:val="000000" w:themeColor="text1"/>
          <w:sz w:val="24"/>
          <w:szCs w:val="24"/>
          <w:lang w:val="en-US"/>
        </w:rPr>
        <w:t>).</w:t>
      </w:r>
    </w:p>
    <w:p w14:paraId="71FFE9CB" w14:textId="01B8F41B" w:rsidR="00BE7E5A" w:rsidRPr="0093325F" w:rsidRDefault="00BE7E5A" w:rsidP="00AA375F">
      <w:pPr>
        <w:spacing w:line="240" w:lineRule="auto"/>
        <w:jc w:val="both"/>
        <w:rPr>
          <w:rFonts w:asciiTheme="majorHAnsi" w:hAnsiTheme="majorHAnsi" w:cstheme="majorHAnsi"/>
          <w:color w:val="000000" w:themeColor="text1"/>
          <w:sz w:val="24"/>
          <w:szCs w:val="24"/>
          <w:lang w:val="en-US"/>
        </w:rPr>
      </w:pPr>
    </w:p>
    <w:p w14:paraId="2F795DE4" w14:textId="66488A3A" w:rsidR="00BE7E5A" w:rsidRPr="0093325F" w:rsidRDefault="00BE7E5A" w:rsidP="00AA375F">
      <w:pPr>
        <w:spacing w:line="240" w:lineRule="auto"/>
        <w:jc w:val="both"/>
        <w:rPr>
          <w:rFonts w:asciiTheme="majorHAnsi" w:hAnsiTheme="majorHAnsi" w:cstheme="majorHAnsi"/>
          <w:color w:val="000000" w:themeColor="text1"/>
          <w:sz w:val="24"/>
          <w:szCs w:val="24"/>
          <w:lang w:val="en-US"/>
        </w:rPr>
      </w:pPr>
      <w:r w:rsidRPr="0093325F">
        <w:rPr>
          <w:rFonts w:asciiTheme="majorHAnsi" w:hAnsiTheme="majorHAnsi" w:cstheme="majorHAnsi"/>
          <w:color w:val="000000" w:themeColor="text1"/>
          <w:sz w:val="24"/>
          <w:szCs w:val="24"/>
          <w:lang w:val="en-US"/>
        </w:rPr>
        <w:t xml:space="preserve">Our main empirical analysis presents a complex set of findings. While we find unambiguously positive treatment effects on student financial proficiency, graduation rates, and even significant positive spillovers on parents, the effects on short-term student financial behavior are mixed with some </w:t>
      </w:r>
      <w:proofErr w:type="gramStart"/>
      <w:r w:rsidRPr="0093325F">
        <w:rPr>
          <w:rFonts w:asciiTheme="majorHAnsi" w:hAnsiTheme="majorHAnsi" w:cstheme="majorHAnsi"/>
          <w:color w:val="000000" w:themeColor="text1"/>
          <w:sz w:val="24"/>
          <w:szCs w:val="24"/>
          <w:lang w:val="en-US"/>
        </w:rPr>
        <w:t>fairly cautionary</w:t>
      </w:r>
      <w:proofErr w:type="gramEnd"/>
      <w:r w:rsidRPr="0093325F">
        <w:rPr>
          <w:rFonts w:asciiTheme="majorHAnsi" w:hAnsiTheme="majorHAnsi" w:cstheme="majorHAnsi"/>
          <w:color w:val="000000" w:themeColor="text1"/>
          <w:sz w:val="24"/>
          <w:szCs w:val="24"/>
          <w:lang w:val="en-US"/>
        </w:rPr>
        <w:t xml:space="preserve"> results.</w:t>
      </w:r>
      <w:r w:rsidR="008A0067" w:rsidRPr="0093325F">
        <w:rPr>
          <w:rFonts w:asciiTheme="majorHAnsi" w:hAnsiTheme="majorHAnsi" w:cstheme="majorHAnsi"/>
          <w:color w:val="000000" w:themeColor="text1"/>
          <w:sz w:val="24"/>
          <w:szCs w:val="24"/>
          <w:lang w:val="en-US"/>
        </w:rPr>
        <w:t xml:space="preserve"> 9 percent reduction in failure rates and significantly higher passing rates in treated schools compared to control schools. Hence, we can rule out that the financial education curriculum negatively affected school performance and enrollment, in fact</w:t>
      </w:r>
      <w:r w:rsidR="008A0067" w:rsidRPr="00E13853">
        <w:rPr>
          <w:rFonts w:asciiTheme="majorHAnsi" w:hAnsiTheme="majorHAnsi" w:cstheme="majorHAnsi"/>
          <w:color w:val="000000" w:themeColor="text1"/>
          <w:sz w:val="24"/>
          <w:szCs w:val="24"/>
          <w:highlight w:val="yellow"/>
          <w:lang w:val="en-US"/>
        </w:rPr>
        <w:t>, our findings suggest the opposite, i.e., that the program complemented regular academic learning.</w:t>
      </w:r>
    </w:p>
    <w:p w14:paraId="07EBCA23" w14:textId="7BB645E0" w:rsidR="00753228" w:rsidRPr="0093325F" w:rsidRDefault="00753228" w:rsidP="00AA375F">
      <w:pPr>
        <w:spacing w:line="240" w:lineRule="auto"/>
        <w:jc w:val="both"/>
        <w:rPr>
          <w:rFonts w:asciiTheme="majorHAnsi" w:hAnsiTheme="majorHAnsi" w:cstheme="majorHAnsi"/>
          <w:color w:val="000000" w:themeColor="text1"/>
          <w:sz w:val="24"/>
          <w:szCs w:val="24"/>
          <w:lang w:val="en-US"/>
        </w:rPr>
      </w:pPr>
    </w:p>
    <w:p w14:paraId="1AA3A62D" w14:textId="4195D71D" w:rsidR="00753228" w:rsidRPr="0093325F" w:rsidRDefault="00753228" w:rsidP="00AA375F">
      <w:pPr>
        <w:spacing w:line="240" w:lineRule="auto"/>
        <w:jc w:val="both"/>
        <w:rPr>
          <w:rFonts w:asciiTheme="majorHAnsi" w:hAnsiTheme="majorHAnsi" w:cstheme="majorHAnsi"/>
          <w:color w:val="000000" w:themeColor="text1"/>
          <w:sz w:val="24"/>
          <w:szCs w:val="24"/>
          <w:lang w:val="en-US"/>
        </w:rPr>
      </w:pPr>
      <w:r w:rsidRPr="0093325F">
        <w:rPr>
          <w:rFonts w:asciiTheme="majorHAnsi" w:hAnsiTheme="majorHAnsi" w:cstheme="majorHAnsi"/>
          <w:color w:val="000000" w:themeColor="text1"/>
          <w:sz w:val="24"/>
          <w:szCs w:val="24"/>
          <w:lang w:val="en-US"/>
        </w:rPr>
        <w:t>First, we find positive treatment effects on some key areas of focus of the financial education program, namely saving up for purchases, money management, and budgeting. Treated students were 12.5 percent more likely to save on the extensive margin and to save significantly higher amounts than the control group. These students were also 21 percent more likely to list monthly expenses in a budget and 4 percent more likely to negotiate prices when buying consumer products. In addition, treated students scored significantly higher on two psychology-based indices on intentions to save and financial autonomy that identified preferences over hypothetical savings and spending scenarios, and measured whether students felt empowered, confident, and capable of making independent financial decisions.</w:t>
      </w:r>
    </w:p>
    <w:p w14:paraId="75A387C0" w14:textId="13B2099E" w:rsidR="0058171F" w:rsidRPr="0093325F" w:rsidRDefault="0058171F" w:rsidP="00AA375F">
      <w:pPr>
        <w:spacing w:line="240" w:lineRule="auto"/>
        <w:jc w:val="both"/>
        <w:rPr>
          <w:rFonts w:asciiTheme="majorHAnsi" w:hAnsiTheme="majorHAnsi" w:cstheme="majorHAnsi"/>
          <w:color w:val="000000" w:themeColor="text1"/>
          <w:sz w:val="24"/>
          <w:szCs w:val="24"/>
          <w:lang w:val="en-US"/>
        </w:rPr>
      </w:pPr>
      <w:r w:rsidRPr="0093325F">
        <w:rPr>
          <w:rFonts w:asciiTheme="majorHAnsi" w:hAnsiTheme="majorHAnsi" w:cstheme="majorHAnsi"/>
          <w:color w:val="000000" w:themeColor="text1"/>
          <w:sz w:val="24"/>
          <w:szCs w:val="24"/>
          <w:lang w:val="en-US"/>
        </w:rPr>
        <w:lastRenderedPageBreak/>
        <w:t xml:space="preserve">In contrast, we find important cautionary evidence on the impact of the financial education program when we examine real purchasing decisions of students. Specifically, we find a statistically significant increase in borrowing by students in treated schools and greater likelihood of purchasing consumer items such as electronics, shoes, and clothing. In fact, we find a significantly greater use of expensive financial products, such as credit cards and installment plans, by students in treated schools to make these purchases. Furthermore, treated students report a significantly higher likelihood of being behind on some of their credit repayments. These are fairly perverse effects as the financial education curriculum sought to encourage responsible financial behavior, whereas installment </w:t>
      </w:r>
      <w:proofErr w:type="gramStart"/>
      <w:r w:rsidRPr="0093325F">
        <w:rPr>
          <w:rFonts w:asciiTheme="majorHAnsi" w:hAnsiTheme="majorHAnsi" w:cstheme="majorHAnsi"/>
          <w:color w:val="000000" w:themeColor="text1"/>
          <w:sz w:val="24"/>
          <w:szCs w:val="24"/>
          <w:lang w:val="en-US"/>
        </w:rPr>
        <w:t>plans</w:t>
      </w:r>
      <w:proofErr w:type="gramEnd"/>
      <w:r w:rsidRPr="0093325F">
        <w:rPr>
          <w:rFonts w:asciiTheme="majorHAnsi" w:hAnsiTheme="majorHAnsi" w:cstheme="majorHAnsi"/>
          <w:color w:val="000000" w:themeColor="text1"/>
          <w:sz w:val="24"/>
          <w:szCs w:val="24"/>
          <w:lang w:val="en-US"/>
        </w:rPr>
        <w:t xml:space="preserve"> and credit cards typically charge very high interest rates</w:t>
      </w:r>
    </w:p>
    <w:p w14:paraId="3027B550" w14:textId="7E637967" w:rsidR="004103F6" w:rsidRPr="0093325F" w:rsidRDefault="004103F6" w:rsidP="00AA375F">
      <w:pPr>
        <w:spacing w:line="240" w:lineRule="auto"/>
        <w:jc w:val="both"/>
        <w:rPr>
          <w:rFonts w:asciiTheme="majorHAnsi" w:hAnsiTheme="majorHAnsi" w:cstheme="majorHAnsi"/>
          <w:color w:val="000000" w:themeColor="text1"/>
          <w:sz w:val="24"/>
          <w:szCs w:val="24"/>
          <w:lang w:val="en-US"/>
        </w:rPr>
      </w:pPr>
    </w:p>
    <w:p w14:paraId="49355F3A" w14:textId="16FAC221" w:rsidR="004103F6" w:rsidRPr="0093325F" w:rsidRDefault="004103F6" w:rsidP="00AA375F">
      <w:pPr>
        <w:spacing w:line="240" w:lineRule="auto"/>
        <w:jc w:val="both"/>
        <w:rPr>
          <w:rFonts w:asciiTheme="majorHAnsi" w:hAnsiTheme="majorHAnsi" w:cstheme="majorHAnsi"/>
          <w:color w:val="000000" w:themeColor="text1"/>
          <w:sz w:val="24"/>
          <w:szCs w:val="24"/>
          <w:lang w:val="en-US"/>
        </w:rPr>
      </w:pPr>
      <w:r w:rsidRPr="0093325F">
        <w:rPr>
          <w:rFonts w:asciiTheme="majorHAnsi" w:hAnsiTheme="majorHAnsi" w:cstheme="majorHAnsi"/>
          <w:color w:val="000000" w:themeColor="text1"/>
          <w:sz w:val="24"/>
          <w:szCs w:val="24"/>
          <w:lang w:val="en-US"/>
        </w:rPr>
        <w:t>Closer examination of the curriculum as well as insights from theory can help reconcile these perverse findings. First, we consider the hypothesis that making students focus on savings and budgeting made them more aware of money, which in turn led them to spend more. Indeed, we do find significant treatment effects on work and employment outcomes with treated students more likely to be employed and earn an income. These results suggest that students became more aware of money by saving, budgeting, and employment, and then they spent their money on consumer goods.</w:t>
      </w:r>
    </w:p>
    <w:p w14:paraId="2CF61979" w14:textId="783BF43F" w:rsidR="00CF4B1F" w:rsidRPr="0093325F" w:rsidRDefault="00CF4B1F" w:rsidP="00AA375F">
      <w:pPr>
        <w:spacing w:line="240" w:lineRule="auto"/>
        <w:jc w:val="both"/>
        <w:rPr>
          <w:rFonts w:asciiTheme="majorHAnsi" w:hAnsiTheme="majorHAnsi" w:cstheme="majorHAnsi"/>
          <w:color w:val="000000" w:themeColor="text1"/>
          <w:sz w:val="24"/>
          <w:szCs w:val="24"/>
          <w:lang w:val="en-US"/>
        </w:rPr>
      </w:pPr>
    </w:p>
    <w:p w14:paraId="641E6958" w14:textId="77777777" w:rsidR="00CF4B1F" w:rsidRPr="0093325F" w:rsidRDefault="00CF4B1F" w:rsidP="00AA375F">
      <w:pPr>
        <w:spacing w:line="240" w:lineRule="auto"/>
        <w:jc w:val="both"/>
        <w:rPr>
          <w:rFonts w:asciiTheme="majorHAnsi" w:hAnsiTheme="majorHAnsi" w:cstheme="majorHAnsi"/>
          <w:b/>
          <w:bCs/>
          <w:color w:val="FF0000"/>
          <w:sz w:val="24"/>
          <w:szCs w:val="24"/>
          <w:lang w:val="en-US"/>
        </w:rPr>
      </w:pPr>
      <w:r w:rsidRPr="0093325F">
        <w:rPr>
          <w:rFonts w:asciiTheme="majorHAnsi" w:hAnsiTheme="majorHAnsi" w:cstheme="majorHAnsi"/>
          <w:b/>
          <w:bCs/>
          <w:color w:val="FF0000"/>
          <w:sz w:val="24"/>
          <w:szCs w:val="24"/>
          <w:lang w:val="en-US"/>
        </w:rPr>
        <w:t>frisancho2020impact</w:t>
      </w:r>
    </w:p>
    <w:p w14:paraId="2F16050E" w14:textId="065A6805" w:rsidR="00CF4B1F" w:rsidRPr="0093325F" w:rsidRDefault="00CF4B1F" w:rsidP="00AA375F">
      <w:pPr>
        <w:spacing w:line="240" w:lineRule="auto"/>
        <w:jc w:val="both"/>
        <w:rPr>
          <w:rFonts w:asciiTheme="majorHAnsi" w:hAnsiTheme="majorHAnsi" w:cstheme="majorHAnsi"/>
          <w:color w:val="000000" w:themeColor="text1"/>
          <w:sz w:val="24"/>
          <w:szCs w:val="24"/>
          <w:lang w:val="en-US"/>
        </w:rPr>
      </w:pPr>
      <w:r w:rsidRPr="0093325F">
        <w:rPr>
          <w:rFonts w:asciiTheme="majorHAnsi" w:hAnsiTheme="majorHAnsi" w:cstheme="majorHAnsi"/>
          <w:color w:val="000000" w:themeColor="text1"/>
          <w:sz w:val="24"/>
          <w:szCs w:val="24"/>
          <w:lang w:val="en-US"/>
        </w:rPr>
        <w:t xml:space="preserve">Using data from a randomized controlled trial in 300 public high schools in Peru, this paper studies the potential of school-based financial education programs for youth. </w:t>
      </w:r>
      <w:r w:rsidRPr="00E13853">
        <w:rPr>
          <w:rFonts w:asciiTheme="majorHAnsi" w:hAnsiTheme="majorHAnsi" w:cstheme="majorHAnsi"/>
          <w:color w:val="000000" w:themeColor="text1"/>
          <w:sz w:val="24"/>
          <w:szCs w:val="24"/>
          <w:highlight w:val="yellow"/>
          <w:lang w:val="en-US"/>
        </w:rPr>
        <w:t>The intervention improves students’ and teachers’ financial knowledge by 0.14 SD and 0.32 SD, respectively. The impact of the intervention also extends to socioemotional traits and behavior, as sizable positive impacts on self-control and consumption habits among students are identified.</w:t>
      </w:r>
      <w:r w:rsidRPr="0093325F">
        <w:rPr>
          <w:rFonts w:asciiTheme="majorHAnsi" w:hAnsiTheme="majorHAnsi" w:cstheme="majorHAnsi"/>
          <w:color w:val="000000" w:themeColor="text1"/>
          <w:sz w:val="24"/>
          <w:szCs w:val="24"/>
          <w:lang w:val="en-US"/>
        </w:rPr>
        <w:t xml:space="preserve"> Teachers in the treatment group become more impulsive and risk averse, and they are more likely to save (9 percentage points) and to save formally (14 percentage points).</w:t>
      </w:r>
    </w:p>
    <w:p w14:paraId="55553167" w14:textId="46A1A14D" w:rsidR="00E208BE" w:rsidRPr="0093325F" w:rsidRDefault="00E208BE" w:rsidP="00AA375F">
      <w:pPr>
        <w:spacing w:line="240" w:lineRule="auto"/>
        <w:jc w:val="both"/>
        <w:rPr>
          <w:rFonts w:asciiTheme="majorHAnsi" w:hAnsiTheme="majorHAnsi" w:cstheme="majorHAnsi"/>
          <w:color w:val="000000" w:themeColor="text1"/>
          <w:sz w:val="24"/>
          <w:szCs w:val="24"/>
          <w:lang w:val="en-US"/>
        </w:rPr>
      </w:pPr>
    </w:p>
    <w:p w14:paraId="29600406" w14:textId="77777777" w:rsidR="00E208BE" w:rsidRPr="0093325F" w:rsidRDefault="00E208BE" w:rsidP="00AA375F">
      <w:pPr>
        <w:spacing w:line="240" w:lineRule="auto"/>
        <w:jc w:val="both"/>
        <w:rPr>
          <w:rFonts w:asciiTheme="majorHAnsi" w:hAnsiTheme="majorHAnsi" w:cstheme="majorHAnsi"/>
          <w:color w:val="000000" w:themeColor="text1"/>
          <w:sz w:val="24"/>
          <w:szCs w:val="24"/>
          <w:lang w:val="en-US"/>
        </w:rPr>
      </w:pPr>
    </w:p>
    <w:p w14:paraId="788485FD" w14:textId="658DFFC5" w:rsidR="00E208BE" w:rsidRPr="0093325F" w:rsidRDefault="00E208BE" w:rsidP="00AA375F">
      <w:pPr>
        <w:spacing w:line="240" w:lineRule="auto"/>
        <w:jc w:val="both"/>
        <w:rPr>
          <w:rFonts w:asciiTheme="majorHAnsi" w:hAnsiTheme="majorHAnsi" w:cstheme="majorHAnsi"/>
          <w:color w:val="000000" w:themeColor="text1"/>
          <w:sz w:val="24"/>
          <w:szCs w:val="24"/>
          <w:lang w:val="en-US"/>
        </w:rPr>
      </w:pPr>
    </w:p>
    <w:p w14:paraId="139A209B" w14:textId="1AE18D56" w:rsidR="00D21F67" w:rsidRPr="0093325F" w:rsidRDefault="00D21F67" w:rsidP="00AA375F">
      <w:pPr>
        <w:spacing w:line="240" w:lineRule="auto"/>
        <w:jc w:val="both"/>
        <w:rPr>
          <w:rFonts w:asciiTheme="majorHAnsi" w:hAnsiTheme="majorHAnsi" w:cstheme="majorHAnsi"/>
          <w:color w:val="000000" w:themeColor="text1"/>
          <w:sz w:val="24"/>
          <w:szCs w:val="24"/>
          <w:lang w:val="en-US"/>
        </w:rPr>
      </w:pPr>
    </w:p>
    <w:p w14:paraId="43BF40EE" w14:textId="4F1C629E" w:rsidR="00D21F67" w:rsidRPr="00E91F28" w:rsidRDefault="00D21F67" w:rsidP="00AA375F">
      <w:pPr>
        <w:spacing w:line="240" w:lineRule="auto"/>
        <w:jc w:val="both"/>
        <w:rPr>
          <w:rFonts w:asciiTheme="majorHAnsi" w:hAnsiTheme="majorHAnsi" w:cstheme="majorHAnsi"/>
          <w:b/>
          <w:bCs/>
          <w:color w:val="FF0000"/>
          <w:sz w:val="24"/>
          <w:szCs w:val="24"/>
          <w:highlight w:val="green"/>
          <w:lang w:val="en-US"/>
        </w:rPr>
      </w:pPr>
      <w:r w:rsidRPr="00E91F28">
        <w:rPr>
          <w:rFonts w:asciiTheme="majorHAnsi" w:hAnsiTheme="majorHAnsi" w:cstheme="majorHAnsi"/>
          <w:b/>
          <w:bCs/>
          <w:color w:val="FF0000"/>
          <w:sz w:val="24"/>
          <w:szCs w:val="24"/>
          <w:highlight w:val="green"/>
          <w:lang w:val="en-US"/>
        </w:rPr>
        <w:t>Can Grit Be Taught? Lessons from a Nationwide Field Experiment with Middle-School Students</w:t>
      </w:r>
      <w:r w:rsidR="00896DE9" w:rsidRPr="00E91F28">
        <w:rPr>
          <w:rFonts w:asciiTheme="majorHAnsi" w:hAnsiTheme="majorHAnsi" w:cstheme="majorHAnsi"/>
          <w:b/>
          <w:bCs/>
          <w:color w:val="FF0000"/>
          <w:sz w:val="24"/>
          <w:szCs w:val="24"/>
          <w:highlight w:val="green"/>
          <w:lang w:val="en-US"/>
        </w:rPr>
        <w:t xml:space="preserve"> </w:t>
      </w:r>
      <w:r w:rsidR="009B612D" w:rsidRPr="00E91F28">
        <w:rPr>
          <w:rFonts w:asciiTheme="majorHAnsi" w:hAnsiTheme="majorHAnsi" w:cstheme="majorHAnsi"/>
          <w:b/>
          <w:bCs/>
          <w:color w:val="FF0000"/>
          <w:sz w:val="24"/>
          <w:szCs w:val="24"/>
          <w:highlight w:val="green"/>
          <w:lang w:val="en-US"/>
        </w:rPr>
        <w:t>santos2021can</w:t>
      </w:r>
    </w:p>
    <w:p w14:paraId="2A26FA9E" w14:textId="77777777" w:rsidR="00E208BE" w:rsidRPr="00E91F28" w:rsidRDefault="00E208BE" w:rsidP="00AA375F">
      <w:pPr>
        <w:spacing w:line="240" w:lineRule="auto"/>
        <w:jc w:val="both"/>
        <w:rPr>
          <w:rFonts w:asciiTheme="majorHAnsi" w:hAnsiTheme="majorHAnsi" w:cstheme="majorHAnsi"/>
          <w:color w:val="000000" w:themeColor="text1"/>
          <w:sz w:val="24"/>
          <w:szCs w:val="24"/>
          <w:highlight w:val="green"/>
          <w:lang w:val="en-US"/>
        </w:rPr>
      </w:pPr>
      <w:r w:rsidRPr="00E91F28">
        <w:rPr>
          <w:rFonts w:asciiTheme="majorHAnsi" w:hAnsiTheme="majorHAnsi" w:cstheme="majorHAnsi"/>
          <w:color w:val="000000" w:themeColor="text1"/>
          <w:sz w:val="24"/>
          <w:szCs w:val="24"/>
          <w:highlight w:val="green"/>
          <w:lang w:val="en-US"/>
        </w:rPr>
        <w:t>\</w:t>
      </w:r>
      <w:proofErr w:type="gramStart"/>
      <w:r w:rsidRPr="00E91F28">
        <w:rPr>
          <w:rFonts w:asciiTheme="majorHAnsi" w:hAnsiTheme="majorHAnsi" w:cstheme="majorHAnsi"/>
          <w:color w:val="000000" w:themeColor="text1"/>
          <w:sz w:val="24"/>
          <w:szCs w:val="24"/>
          <w:highlight w:val="green"/>
          <w:lang w:val="en-US"/>
        </w:rPr>
        <w:t>cite</w:t>
      </w:r>
      <w:proofErr w:type="gramEnd"/>
      <w:r w:rsidRPr="00E91F28">
        <w:rPr>
          <w:rFonts w:asciiTheme="majorHAnsi" w:hAnsiTheme="majorHAnsi" w:cstheme="majorHAnsi"/>
          <w:color w:val="000000" w:themeColor="text1"/>
          <w:sz w:val="24"/>
          <w:szCs w:val="24"/>
          <w:highlight w:val="green"/>
          <w:lang w:val="en-US"/>
        </w:rPr>
        <w:t>{alan2019ever}</w:t>
      </w:r>
    </w:p>
    <w:p w14:paraId="34694D7A" w14:textId="77777777" w:rsidR="00E208BE" w:rsidRPr="0093325F" w:rsidRDefault="00E208BE" w:rsidP="00AA375F">
      <w:pPr>
        <w:spacing w:line="240" w:lineRule="auto"/>
        <w:jc w:val="both"/>
        <w:rPr>
          <w:rFonts w:asciiTheme="majorHAnsi" w:hAnsiTheme="majorHAnsi" w:cstheme="majorHAnsi"/>
          <w:color w:val="000000" w:themeColor="text1"/>
          <w:sz w:val="24"/>
          <w:szCs w:val="24"/>
          <w:lang w:val="en-US"/>
        </w:rPr>
      </w:pPr>
      <w:r w:rsidRPr="00E91F28">
        <w:rPr>
          <w:rFonts w:asciiTheme="majorHAnsi" w:hAnsiTheme="majorHAnsi" w:cstheme="majorHAnsi"/>
          <w:color w:val="000000" w:themeColor="text1"/>
          <w:sz w:val="24"/>
          <w:szCs w:val="24"/>
          <w:highlight w:val="green"/>
          <w:lang w:val="en-US"/>
        </w:rPr>
        <w:t xml:space="preserve">We show that grit, a skill that has been shown to be highly predictive of achievement, is malleable in childhood and can be fostered in the classroom environment. We evaluate a randomized educational intervention implemented in two independent elementary school samples. Outcomes are measured via a novel incentivized real-effort task and performance in standardized tests. We </w:t>
      </w:r>
      <w:r w:rsidRPr="00E91F28">
        <w:rPr>
          <w:rFonts w:asciiTheme="majorHAnsi" w:hAnsiTheme="majorHAnsi" w:cstheme="majorHAnsi"/>
          <w:color w:val="000000" w:themeColor="text1"/>
          <w:sz w:val="24"/>
          <w:szCs w:val="24"/>
          <w:highlight w:val="green"/>
          <w:lang w:val="en-US"/>
        </w:rPr>
        <w:lastRenderedPageBreak/>
        <w:t>find that treated students are more likely to exert effort to accumulate task-specific ability and hence more likely to succeed. In a follow up 2.5 years after the intervention, we estimate an effect of about 0.2 standard deviations on a standardized math test.</w:t>
      </w:r>
    </w:p>
    <w:p w14:paraId="7C6B096F" w14:textId="3155E56E" w:rsidR="003F27F8" w:rsidRPr="0093325F" w:rsidRDefault="003F27F8" w:rsidP="00AA375F">
      <w:pPr>
        <w:spacing w:line="240" w:lineRule="auto"/>
        <w:jc w:val="both"/>
        <w:rPr>
          <w:rFonts w:asciiTheme="majorHAnsi" w:hAnsiTheme="majorHAnsi" w:cstheme="majorHAnsi"/>
          <w:color w:val="000000" w:themeColor="text1"/>
          <w:sz w:val="24"/>
          <w:szCs w:val="24"/>
          <w:lang w:val="en-US"/>
        </w:rPr>
      </w:pPr>
    </w:p>
    <w:p w14:paraId="5BBEF3AF" w14:textId="77777777" w:rsidR="003F27F8" w:rsidRPr="0093325F" w:rsidRDefault="003F27F8" w:rsidP="00AA375F">
      <w:pPr>
        <w:spacing w:line="240" w:lineRule="auto"/>
        <w:jc w:val="both"/>
        <w:rPr>
          <w:rFonts w:asciiTheme="majorHAnsi" w:hAnsiTheme="majorHAnsi" w:cstheme="majorHAnsi"/>
          <w:color w:val="000000" w:themeColor="text1"/>
          <w:sz w:val="24"/>
          <w:szCs w:val="24"/>
          <w:lang w:val="en-US"/>
        </w:rPr>
      </w:pPr>
    </w:p>
    <w:p w14:paraId="080F582D" w14:textId="77777777" w:rsidR="003F27F8" w:rsidRPr="0093325F" w:rsidRDefault="003F27F8" w:rsidP="00AA375F">
      <w:pPr>
        <w:spacing w:line="240" w:lineRule="auto"/>
        <w:jc w:val="both"/>
        <w:rPr>
          <w:rFonts w:asciiTheme="majorHAnsi" w:hAnsiTheme="majorHAnsi" w:cstheme="majorHAnsi"/>
          <w:color w:val="000000" w:themeColor="text1"/>
          <w:sz w:val="24"/>
          <w:szCs w:val="24"/>
          <w:lang w:val="en-US"/>
        </w:rPr>
      </w:pPr>
    </w:p>
    <w:p w14:paraId="4FB66EC5" w14:textId="77777777" w:rsidR="003F27F8" w:rsidRPr="0093325F" w:rsidRDefault="003F27F8" w:rsidP="00AA375F">
      <w:pPr>
        <w:spacing w:line="240" w:lineRule="auto"/>
        <w:jc w:val="both"/>
        <w:rPr>
          <w:rFonts w:asciiTheme="majorHAnsi" w:hAnsiTheme="majorHAnsi" w:cstheme="majorHAnsi"/>
          <w:color w:val="000000" w:themeColor="text1"/>
          <w:sz w:val="24"/>
          <w:szCs w:val="24"/>
          <w:lang w:val="en-US"/>
        </w:rPr>
      </w:pPr>
    </w:p>
    <w:p w14:paraId="24C44CCA" w14:textId="77777777" w:rsidR="003F27F8" w:rsidRPr="0093325F" w:rsidRDefault="003F27F8" w:rsidP="00AA375F">
      <w:pPr>
        <w:spacing w:line="240" w:lineRule="auto"/>
        <w:jc w:val="both"/>
        <w:rPr>
          <w:rFonts w:asciiTheme="majorHAnsi" w:hAnsiTheme="majorHAnsi" w:cstheme="majorHAnsi"/>
          <w:color w:val="000000" w:themeColor="text1"/>
          <w:sz w:val="24"/>
          <w:szCs w:val="24"/>
          <w:lang w:val="en-US"/>
        </w:rPr>
      </w:pPr>
    </w:p>
    <w:p w14:paraId="628BA235" w14:textId="21DAC8E9" w:rsidR="00E208BE" w:rsidRPr="0093325F" w:rsidRDefault="00E208BE" w:rsidP="00AA375F">
      <w:pPr>
        <w:spacing w:line="240" w:lineRule="auto"/>
        <w:jc w:val="both"/>
        <w:rPr>
          <w:rFonts w:asciiTheme="majorHAnsi" w:hAnsiTheme="majorHAnsi" w:cstheme="majorHAnsi"/>
          <w:color w:val="000000" w:themeColor="text1"/>
          <w:sz w:val="24"/>
          <w:szCs w:val="24"/>
          <w:lang w:val="en-US"/>
        </w:rPr>
      </w:pPr>
    </w:p>
    <w:p w14:paraId="39B304AC" w14:textId="2C722BCD" w:rsidR="00DE75B4" w:rsidRPr="0093325F" w:rsidRDefault="00DE75B4" w:rsidP="00AA375F">
      <w:pPr>
        <w:spacing w:line="240" w:lineRule="auto"/>
        <w:jc w:val="both"/>
        <w:rPr>
          <w:rFonts w:asciiTheme="majorHAnsi" w:hAnsiTheme="majorHAnsi" w:cstheme="majorHAnsi"/>
          <w:color w:val="000000" w:themeColor="text1"/>
          <w:sz w:val="24"/>
          <w:szCs w:val="24"/>
          <w:lang w:val="en-US"/>
        </w:rPr>
      </w:pPr>
    </w:p>
    <w:p w14:paraId="62440485" w14:textId="77777777" w:rsidR="00D06893" w:rsidRPr="00A20094" w:rsidRDefault="00660A5D" w:rsidP="00AA375F">
      <w:pPr>
        <w:shd w:val="clear" w:color="auto" w:fill="FFFFFF"/>
        <w:spacing w:line="240" w:lineRule="auto"/>
        <w:jc w:val="both"/>
        <w:rPr>
          <w:rFonts w:asciiTheme="majorHAnsi" w:eastAsia="Times New Roman" w:hAnsiTheme="majorHAnsi" w:cstheme="majorHAnsi"/>
          <w:b/>
          <w:bCs/>
          <w:color w:val="FF0000"/>
          <w:sz w:val="24"/>
          <w:szCs w:val="24"/>
          <w:lang w:val="en-US" w:eastAsia="pt-BR"/>
        </w:rPr>
      </w:pPr>
      <w:hyperlink r:id="rId14" w:tgtFrame="_blank" w:history="1">
        <w:r w:rsidR="00D06893" w:rsidRPr="00A20094">
          <w:rPr>
            <w:rFonts w:asciiTheme="majorHAnsi" w:eastAsia="Times New Roman" w:hAnsiTheme="majorHAnsi" w:cstheme="majorHAnsi"/>
            <w:b/>
            <w:bCs/>
            <w:color w:val="FF0000"/>
            <w:sz w:val="24"/>
            <w:szCs w:val="24"/>
            <w:lang w:val="en-US" w:eastAsia="pt-BR"/>
          </w:rPr>
          <w:t>Financial literacy, financial education, and downstream financial behaviors</w:t>
        </w:r>
      </w:hyperlink>
    </w:p>
    <w:p w14:paraId="666E5C5F" w14:textId="77777777" w:rsidR="00D06893" w:rsidRPr="0093325F" w:rsidRDefault="00D06893" w:rsidP="00AA375F">
      <w:pPr>
        <w:shd w:val="clear" w:color="auto" w:fill="FFFFFF"/>
        <w:spacing w:after="0" w:line="240" w:lineRule="auto"/>
        <w:jc w:val="both"/>
        <w:rPr>
          <w:rFonts w:asciiTheme="majorHAnsi" w:eastAsia="Times New Roman" w:hAnsiTheme="majorHAnsi" w:cstheme="majorHAnsi"/>
          <w:color w:val="000000" w:themeColor="text1"/>
          <w:sz w:val="24"/>
          <w:szCs w:val="24"/>
          <w:lang w:val="en-US" w:eastAsia="pt-BR"/>
        </w:rPr>
      </w:pPr>
      <w:r w:rsidRPr="0093325F">
        <w:rPr>
          <w:rFonts w:asciiTheme="majorHAnsi" w:eastAsia="Times New Roman" w:hAnsiTheme="majorHAnsi" w:cstheme="majorHAnsi"/>
          <w:color w:val="000000" w:themeColor="text1"/>
          <w:sz w:val="24"/>
          <w:szCs w:val="24"/>
          <w:lang w:val="en-US" w:eastAsia="pt-BR"/>
        </w:rPr>
        <w:t>D. Fernandes, J.G. Lynch </w:t>
      </w:r>
      <w:proofErr w:type="gramStart"/>
      <w:r w:rsidRPr="0093325F">
        <w:rPr>
          <w:rFonts w:asciiTheme="majorHAnsi" w:eastAsia="Times New Roman" w:hAnsiTheme="majorHAnsi" w:cstheme="majorHAnsi"/>
          <w:color w:val="000000" w:themeColor="text1"/>
          <w:sz w:val="24"/>
          <w:szCs w:val="24"/>
          <w:lang w:val="en-US" w:eastAsia="pt-BR"/>
        </w:rPr>
        <w:t>Jr.</w:t>
      </w:r>
      <w:proofErr w:type="gramEnd"/>
      <w:r w:rsidRPr="0093325F">
        <w:rPr>
          <w:rFonts w:asciiTheme="majorHAnsi" w:eastAsia="Times New Roman" w:hAnsiTheme="majorHAnsi" w:cstheme="majorHAnsi"/>
          <w:color w:val="000000" w:themeColor="text1"/>
          <w:sz w:val="24"/>
          <w:szCs w:val="24"/>
          <w:lang w:val="en-US" w:eastAsia="pt-BR"/>
        </w:rPr>
        <w:t> and R.G. </w:t>
      </w:r>
      <w:proofErr w:type="spellStart"/>
      <w:r w:rsidRPr="0093325F">
        <w:rPr>
          <w:rFonts w:asciiTheme="majorHAnsi" w:eastAsia="Times New Roman" w:hAnsiTheme="majorHAnsi" w:cstheme="majorHAnsi"/>
          <w:color w:val="000000" w:themeColor="text1"/>
          <w:sz w:val="24"/>
          <w:szCs w:val="24"/>
          <w:lang w:val="en-US" w:eastAsia="pt-BR"/>
        </w:rPr>
        <w:t>Netemeyer</w:t>
      </w:r>
      <w:proofErr w:type="spellEnd"/>
    </w:p>
    <w:p w14:paraId="32DAA498" w14:textId="77777777" w:rsidR="00D06893" w:rsidRPr="0093325F" w:rsidRDefault="00D06893" w:rsidP="00AA375F">
      <w:pPr>
        <w:shd w:val="clear" w:color="auto" w:fill="FFFFFF"/>
        <w:spacing w:after="0" w:line="240" w:lineRule="auto"/>
        <w:jc w:val="both"/>
        <w:rPr>
          <w:rFonts w:asciiTheme="majorHAnsi" w:eastAsia="Times New Roman" w:hAnsiTheme="majorHAnsi" w:cstheme="majorHAnsi"/>
          <w:color w:val="000000" w:themeColor="text1"/>
          <w:sz w:val="24"/>
          <w:szCs w:val="24"/>
          <w:lang w:val="en-US" w:eastAsia="pt-BR"/>
        </w:rPr>
      </w:pPr>
      <w:proofErr w:type="spellStart"/>
      <w:r w:rsidRPr="0093325F">
        <w:rPr>
          <w:rFonts w:asciiTheme="majorHAnsi" w:eastAsia="Times New Roman" w:hAnsiTheme="majorHAnsi" w:cstheme="majorHAnsi"/>
          <w:color w:val="000000" w:themeColor="text1"/>
          <w:sz w:val="24"/>
          <w:szCs w:val="24"/>
          <w:lang w:val="en-US" w:eastAsia="pt-BR"/>
        </w:rPr>
        <w:t>Manag</w:t>
      </w:r>
      <w:proofErr w:type="spellEnd"/>
      <w:r w:rsidRPr="0093325F">
        <w:rPr>
          <w:rFonts w:asciiTheme="majorHAnsi" w:eastAsia="Times New Roman" w:hAnsiTheme="majorHAnsi" w:cstheme="majorHAnsi"/>
          <w:color w:val="000000" w:themeColor="text1"/>
          <w:sz w:val="24"/>
          <w:szCs w:val="24"/>
          <w:lang w:val="en-US" w:eastAsia="pt-BR"/>
        </w:rPr>
        <w:t>. Sci., 60 (8) (2014), pp. 1861-1883</w:t>
      </w:r>
    </w:p>
    <w:p w14:paraId="33073283" w14:textId="78BAA65E" w:rsidR="00D06893" w:rsidRPr="0093325F" w:rsidRDefault="007856BD" w:rsidP="00AA375F">
      <w:pPr>
        <w:spacing w:line="240" w:lineRule="auto"/>
        <w:jc w:val="both"/>
        <w:rPr>
          <w:rFonts w:asciiTheme="majorHAnsi" w:hAnsiTheme="majorHAnsi" w:cstheme="majorHAnsi"/>
          <w:color w:val="000000" w:themeColor="text1"/>
          <w:sz w:val="24"/>
          <w:szCs w:val="24"/>
          <w:shd w:val="clear" w:color="auto" w:fill="FFFFFF"/>
          <w:lang w:val="en-US"/>
        </w:rPr>
      </w:pPr>
      <w:r w:rsidRPr="0093325F">
        <w:rPr>
          <w:rFonts w:asciiTheme="majorHAnsi" w:hAnsiTheme="majorHAnsi" w:cstheme="majorHAnsi"/>
          <w:color w:val="000000" w:themeColor="text1"/>
          <w:sz w:val="24"/>
          <w:szCs w:val="24"/>
          <w:shd w:val="clear" w:color="auto" w:fill="FFFFFF"/>
          <w:lang w:val="en-US"/>
        </w:rPr>
        <w:t>Policy makers have embraced financial education as a necessary antidote to the increasing complexity of consumers' financial decisions over the last generation. We conduct a meta-analysis of the relationship of financial literacy and of financial education to financial behaviors in 168 papers covering 201 prior studies. We find that interventions to improve financial literacy explain only 0.1% of the variance in financial behaviors studied, with weaker effects in low-income samples. Like other education, financial education decays over time; even large interventions with many hours of instruction have negligible effects on behavior 20 months or more from the time of intervention. Correlational studies that measure financial literacy find stronger associations with financial behaviors. We conduct three empirical studies, and we find that the partial effects of financial literacy diminish dramatically when one controls for psychological traits that have been omitted in prior research or when one uses an instrument for financial literacy to control for omitted variables. Financial education as studied to date has serious limitations that have been masked by the apparently larger effects in correlational studies. We envisage a reduced role for financial education that is not elaborated or acted upon soon afterward. We suggest a real but narrower role for "just-in-time" financial education tied to specific behaviors it intends to help. We conclude with a discussion of the characteristics of behaviors that might affect the policy maker's mix of financial education, choice architecture, and regulation as tools to help consumer financial behavior. © 2014 INFORMS.</w:t>
      </w:r>
    </w:p>
    <w:p w14:paraId="2B8D63AE" w14:textId="6A35C3AE" w:rsidR="00E17CE9" w:rsidRPr="0093325F" w:rsidRDefault="00E17CE9" w:rsidP="00AA375F">
      <w:pPr>
        <w:spacing w:line="240" w:lineRule="auto"/>
        <w:jc w:val="both"/>
        <w:rPr>
          <w:rFonts w:asciiTheme="majorHAnsi" w:hAnsiTheme="majorHAnsi" w:cstheme="majorHAnsi"/>
          <w:color w:val="000000" w:themeColor="text1"/>
          <w:sz w:val="24"/>
          <w:szCs w:val="24"/>
          <w:shd w:val="clear" w:color="auto" w:fill="FFFFFF"/>
          <w:lang w:val="en-US"/>
        </w:rPr>
      </w:pPr>
    </w:p>
    <w:p w14:paraId="2BA0D044" w14:textId="53628350" w:rsidR="00E17CE9" w:rsidRPr="0093325F" w:rsidRDefault="00E17CE9" w:rsidP="00AA375F">
      <w:pPr>
        <w:spacing w:line="240" w:lineRule="auto"/>
        <w:jc w:val="both"/>
        <w:rPr>
          <w:rFonts w:asciiTheme="majorHAnsi" w:hAnsiTheme="majorHAnsi" w:cstheme="majorHAnsi"/>
          <w:color w:val="000000" w:themeColor="text1"/>
          <w:sz w:val="24"/>
          <w:szCs w:val="24"/>
          <w:shd w:val="clear" w:color="auto" w:fill="FFFFFF"/>
          <w:lang w:val="en-US"/>
        </w:rPr>
      </w:pPr>
    </w:p>
    <w:p w14:paraId="15C948E8" w14:textId="77777777" w:rsidR="00E17CE9" w:rsidRPr="00000BC2" w:rsidRDefault="00E17CE9" w:rsidP="00AA375F">
      <w:pPr>
        <w:pStyle w:val="Heading1"/>
        <w:spacing w:before="0" w:beforeAutospacing="0" w:after="0" w:afterAutospacing="0"/>
        <w:jc w:val="both"/>
        <w:rPr>
          <w:rFonts w:asciiTheme="majorHAnsi" w:hAnsiTheme="majorHAnsi" w:cstheme="majorHAnsi"/>
          <w:color w:val="FF0000"/>
          <w:sz w:val="24"/>
          <w:szCs w:val="24"/>
          <w:lang w:val="en-US"/>
        </w:rPr>
      </w:pPr>
      <w:r w:rsidRPr="00000BC2">
        <w:rPr>
          <w:rStyle w:val="title-text"/>
          <w:rFonts w:asciiTheme="majorHAnsi" w:hAnsiTheme="majorHAnsi" w:cstheme="majorHAnsi"/>
          <w:color w:val="FF0000"/>
          <w:sz w:val="24"/>
          <w:szCs w:val="24"/>
          <w:lang w:val="en-US"/>
        </w:rPr>
        <w:t>Financial education affects financial knowledge and downstream behaviors</w:t>
      </w:r>
    </w:p>
    <w:p w14:paraId="65FEB975" w14:textId="77777777" w:rsidR="00E17CE9" w:rsidRPr="0093325F" w:rsidRDefault="00E17CE9" w:rsidP="00AA375F">
      <w:pPr>
        <w:spacing w:line="240" w:lineRule="auto"/>
        <w:jc w:val="both"/>
        <w:rPr>
          <w:rFonts w:asciiTheme="majorHAnsi" w:hAnsiTheme="majorHAnsi" w:cstheme="majorHAnsi"/>
          <w:color w:val="000000" w:themeColor="text1"/>
          <w:sz w:val="24"/>
          <w:szCs w:val="24"/>
          <w:lang w:val="en-US"/>
        </w:rPr>
      </w:pPr>
      <w:r w:rsidRPr="0093325F">
        <w:rPr>
          <w:rFonts w:asciiTheme="majorHAnsi" w:eastAsia="Times New Roman" w:hAnsiTheme="majorHAnsi" w:cstheme="majorHAnsi"/>
          <w:color w:val="000000" w:themeColor="text1"/>
          <w:sz w:val="24"/>
          <w:szCs w:val="24"/>
          <w:lang w:val="en-US" w:eastAsia="pt-BR"/>
        </w:rPr>
        <w:t>kaiser2022financial</w:t>
      </w:r>
    </w:p>
    <w:p w14:paraId="781D9AC9" w14:textId="77777777" w:rsidR="00E17CE9" w:rsidRPr="0093325F" w:rsidRDefault="00E17CE9" w:rsidP="00AA375F">
      <w:pPr>
        <w:spacing w:line="240" w:lineRule="auto"/>
        <w:ind w:right="-360"/>
        <w:jc w:val="both"/>
        <w:rPr>
          <w:rFonts w:asciiTheme="majorHAnsi" w:hAnsiTheme="majorHAnsi" w:cstheme="majorHAnsi"/>
          <w:color w:val="000000" w:themeColor="text1"/>
          <w:sz w:val="24"/>
          <w:szCs w:val="24"/>
          <w:shd w:val="clear" w:color="auto" w:fill="FFFFFF"/>
          <w:lang w:val="en-US"/>
        </w:rPr>
      </w:pPr>
      <w:r w:rsidRPr="0093325F">
        <w:rPr>
          <w:rFonts w:asciiTheme="majorHAnsi" w:hAnsiTheme="majorHAnsi" w:cstheme="majorHAnsi"/>
          <w:color w:val="000000" w:themeColor="text1"/>
          <w:sz w:val="24"/>
          <w:szCs w:val="24"/>
          <w:lang w:val="en-US"/>
        </w:rPr>
        <w:t>A literature review conducted by \</w:t>
      </w:r>
      <w:proofErr w:type="gramStart"/>
      <w:r w:rsidRPr="0093325F">
        <w:rPr>
          <w:rFonts w:asciiTheme="majorHAnsi" w:hAnsiTheme="majorHAnsi" w:cstheme="majorHAnsi"/>
          <w:color w:val="000000" w:themeColor="text1"/>
          <w:sz w:val="24"/>
          <w:szCs w:val="24"/>
          <w:lang w:val="en-US"/>
        </w:rPr>
        <w:t>cite{</w:t>
      </w:r>
      <w:proofErr w:type="gramEnd"/>
      <w:r w:rsidRPr="0093325F">
        <w:rPr>
          <w:rFonts w:asciiTheme="majorHAnsi" w:eastAsia="Times New Roman" w:hAnsiTheme="majorHAnsi" w:cstheme="majorHAnsi"/>
          <w:color w:val="000000" w:themeColor="text1"/>
          <w:sz w:val="24"/>
          <w:szCs w:val="24"/>
          <w:lang w:val="en-US" w:eastAsia="pt-BR"/>
        </w:rPr>
        <w:t>kaiser2022financial</w:t>
      </w:r>
      <w:r w:rsidRPr="0093325F">
        <w:rPr>
          <w:rFonts w:asciiTheme="majorHAnsi" w:hAnsiTheme="majorHAnsi" w:cstheme="majorHAnsi"/>
          <w:color w:val="000000" w:themeColor="text1"/>
          <w:sz w:val="24"/>
          <w:szCs w:val="24"/>
          <w:lang w:val="en-US"/>
        </w:rPr>
        <w:t xml:space="preserve"> } finds evidence that financial education interventions have a significant impact on financial knowledge (0.15-0.2 of a standard deviation) and </w:t>
      </w:r>
      <w:r w:rsidRPr="0093325F">
        <w:rPr>
          <w:rFonts w:asciiTheme="majorHAnsi" w:hAnsiTheme="majorHAnsi" w:cstheme="majorHAnsi"/>
          <w:color w:val="000000" w:themeColor="text1"/>
          <w:sz w:val="24"/>
          <w:szCs w:val="24"/>
          <w:lang w:val="en-US"/>
        </w:rPr>
        <w:lastRenderedPageBreak/>
        <w:t>on financial behaviors, such as borrowing, saving and investing, budgeting and planning, insurance, and remittances  (</w:t>
      </w:r>
      <w:r w:rsidRPr="0093325F">
        <w:rPr>
          <w:rFonts w:asciiTheme="majorHAnsi" w:hAnsiTheme="majorHAnsi" w:cstheme="majorHAnsi"/>
          <w:color w:val="000000" w:themeColor="text1"/>
          <w:sz w:val="24"/>
          <w:szCs w:val="24"/>
          <w:shd w:val="clear" w:color="auto" w:fill="FFFFFF"/>
          <w:lang w:val="en-US"/>
        </w:rPr>
        <w:t>0.06–0.1 SD</w:t>
      </w:r>
      <w:r w:rsidRPr="0093325F">
        <w:rPr>
          <w:rFonts w:asciiTheme="majorHAnsi" w:hAnsiTheme="majorHAnsi" w:cstheme="majorHAnsi"/>
          <w:color w:val="000000" w:themeColor="text1"/>
          <w:sz w:val="24"/>
          <w:szCs w:val="24"/>
          <w:lang w:val="en-US"/>
        </w:rPr>
        <w:t>)</w:t>
      </w:r>
      <w:r w:rsidRPr="0093325F">
        <w:rPr>
          <w:rFonts w:asciiTheme="majorHAnsi" w:hAnsiTheme="majorHAnsi" w:cstheme="majorHAnsi"/>
          <w:color w:val="000000" w:themeColor="text1"/>
          <w:sz w:val="24"/>
          <w:szCs w:val="24"/>
          <w:shd w:val="clear" w:color="auto" w:fill="FFFFFF"/>
          <w:lang w:val="en-US"/>
        </w:rPr>
        <w:t xml:space="preserve">. </w:t>
      </w:r>
      <w:r w:rsidRPr="0093325F">
        <w:rPr>
          <w:rFonts w:asciiTheme="majorHAnsi" w:hAnsiTheme="majorHAnsi" w:cstheme="majorHAnsi"/>
          <w:color w:val="000000" w:themeColor="text1"/>
          <w:sz w:val="24"/>
          <w:szCs w:val="24"/>
          <w:lang w:val="en-US"/>
        </w:rPr>
        <w:t>\</w:t>
      </w:r>
      <w:proofErr w:type="gramStart"/>
      <w:r w:rsidRPr="0093325F">
        <w:rPr>
          <w:rFonts w:asciiTheme="majorHAnsi" w:hAnsiTheme="majorHAnsi" w:cstheme="majorHAnsi"/>
          <w:color w:val="000000" w:themeColor="text1"/>
          <w:sz w:val="24"/>
          <w:szCs w:val="24"/>
          <w:lang w:val="en-US"/>
        </w:rPr>
        <w:t>footnote{</w:t>
      </w:r>
      <w:proofErr w:type="gramEnd"/>
      <w:r w:rsidRPr="0093325F">
        <w:rPr>
          <w:rFonts w:asciiTheme="majorHAnsi" w:hAnsiTheme="majorHAnsi" w:cstheme="majorHAnsi"/>
          <w:color w:val="000000" w:themeColor="text1"/>
          <w:sz w:val="24"/>
          <w:szCs w:val="24"/>
          <w:lang w:val="en-US"/>
        </w:rPr>
        <w:t>The literature review includes 76 randomized experiments with a total sample size of over 160,000 individuals.}</w:t>
      </w:r>
    </w:p>
    <w:p w14:paraId="22C816B2" w14:textId="2E421AC9" w:rsidR="00E17CE9" w:rsidRPr="0093325F" w:rsidRDefault="00660A5D" w:rsidP="00AA375F">
      <w:pPr>
        <w:spacing w:line="240" w:lineRule="auto"/>
        <w:jc w:val="both"/>
        <w:rPr>
          <w:rFonts w:asciiTheme="majorHAnsi" w:hAnsiTheme="majorHAnsi" w:cstheme="majorHAnsi"/>
          <w:color w:val="000000" w:themeColor="text1"/>
          <w:sz w:val="24"/>
          <w:szCs w:val="24"/>
          <w:lang w:val="en-US"/>
        </w:rPr>
      </w:pPr>
      <w:hyperlink r:id="rId15" w:history="1">
        <w:r w:rsidR="00E17CE9" w:rsidRPr="0093325F">
          <w:rPr>
            <w:rStyle w:val="Hyperlink"/>
            <w:rFonts w:asciiTheme="majorHAnsi" w:hAnsiTheme="majorHAnsi" w:cstheme="majorHAnsi"/>
            <w:color w:val="000000" w:themeColor="text1"/>
            <w:sz w:val="24"/>
            <w:szCs w:val="24"/>
            <w:u w:val="none"/>
          </w:rPr>
          <w:t>https://ars.els-cdn.com/content/image/1-s2.0-S0304405X21004281-mmc1.pdf</w:t>
        </w:r>
      </w:hyperlink>
      <w:r w:rsidR="00E17CE9" w:rsidRPr="0093325F">
        <w:rPr>
          <w:rFonts w:asciiTheme="majorHAnsi" w:hAnsiTheme="majorHAnsi" w:cstheme="majorHAnsi"/>
          <w:color w:val="000000" w:themeColor="text1"/>
          <w:sz w:val="24"/>
          <w:szCs w:val="24"/>
        </w:rPr>
        <w:t xml:space="preserve"> (mas a maior parte desses estudos nao sao para criancas. </w:t>
      </w:r>
      <w:r w:rsidR="00E17CE9" w:rsidRPr="0093325F">
        <w:rPr>
          <w:rFonts w:asciiTheme="majorHAnsi" w:hAnsiTheme="majorHAnsi" w:cstheme="majorHAnsi"/>
          <w:color w:val="000000" w:themeColor="text1"/>
          <w:sz w:val="24"/>
          <w:szCs w:val="24"/>
          <w:lang w:val="en-US"/>
        </w:rPr>
        <w:t xml:space="preserve">Evidence that the interventions are cost-effective. </w:t>
      </w:r>
    </w:p>
    <w:p w14:paraId="71B6DAAE" w14:textId="77777777" w:rsidR="004473F4" w:rsidRPr="0093325F" w:rsidRDefault="004473F4" w:rsidP="00AA375F">
      <w:pPr>
        <w:spacing w:line="240" w:lineRule="auto"/>
        <w:jc w:val="both"/>
        <w:rPr>
          <w:rStyle w:val="author-ref"/>
          <w:rFonts w:asciiTheme="majorHAnsi" w:hAnsiTheme="majorHAnsi" w:cstheme="majorHAnsi"/>
          <w:color w:val="000000" w:themeColor="text1"/>
          <w:sz w:val="24"/>
          <w:szCs w:val="24"/>
          <w:vertAlign w:val="superscript"/>
          <w:lang w:val="en-US"/>
        </w:rPr>
      </w:pPr>
    </w:p>
    <w:p w14:paraId="0EF03575" w14:textId="66DF7968" w:rsidR="004473F4" w:rsidRDefault="004473F4" w:rsidP="00AA375F">
      <w:pPr>
        <w:pStyle w:val="NormalWeb"/>
        <w:spacing w:before="0" w:beforeAutospacing="0" w:after="0" w:afterAutospacing="0"/>
        <w:jc w:val="both"/>
        <w:rPr>
          <w:rFonts w:asciiTheme="majorHAnsi" w:hAnsiTheme="majorHAnsi" w:cstheme="majorHAnsi"/>
          <w:color w:val="000000" w:themeColor="text1"/>
          <w:lang w:val="en-US"/>
        </w:rPr>
      </w:pPr>
      <w:r w:rsidRPr="0093325F">
        <w:rPr>
          <w:rFonts w:asciiTheme="majorHAnsi" w:hAnsiTheme="majorHAnsi" w:cstheme="majorHAnsi"/>
          <w:color w:val="000000" w:themeColor="text1"/>
          <w:lang w:val="en-US"/>
        </w:rPr>
        <w:t>We study the rapidly growing literature on the causal effects of financial education programs in a meta-analysis of 76 randomized experiments with a total sample size of over 160,000 individuals. Many of these experiments are published in top economics and finance journals. The evidence shows that financial education programs have, on average, positive causal </w:t>
      </w:r>
      <w:hyperlink r:id="rId16" w:tooltip="Learn more about treatment effects from ScienceDirect's AI-generated Topic Pages" w:history="1">
        <w:r w:rsidRPr="0093325F">
          <w:rPr>
            <w:rStyle w:val="Hyperlink"/>
            <w:rFonts w:asciiTheme="majorHAnsi" w:hAnsiTheme="majorHAnsi" w:cstheme="majorHAnsi"/>
            <w:color w:val="000000" w:themeColor="text1"/>
            <w:u w:val="none"/>
            <w:lang w:val="en-US"/>
          </w:rPr>
          <w:t>treatment effects</w:t>
        </w:r>
      </w:hyperlink>
      <w:r w:rsidRPr="0093325F">
        <w:rPr>
          <w:rFonts w:asciiTheme="majorHAnsi" w:hAnsiTheme="majorHAnsi" w:cstheme="majorHAnsi"/>
          <w:color w:val="000000" w:themeColor="text1"/>
          <w:lang w:val="en-US"/>
        </w:rPr>
        <w:t xml:space="preserve"> on financial knowledge and downstream financial behaviors. Treatment effects are economically meaningful in size, </w:t>
      </w:r>
      <w:proofErr w:type="gramStart"/>
      <w:r w:rsidRPr="0093325F">
        <w:rPr>
          <w:rFonts w:asciiTheme="majorHAnsi" w:hAnsiTheme="majorHAnsi" w:cstheme="majorHAnsi"/>
          <w:color w:val="000000" w:themeColor="text1"/>
          <w:lang w:val="en-US"/>
        </w:rPr>
        <w:t>similar to</w:t>
      </w:r>
      <w:proofErr w:type="gramEnd"/>
      <w:r w:rsidRPr="0093325F">
        <w:rPr>
          <w:rFonts w:asciiTheme="majorHAnsi" w:hAnsiTheme="majorHAnsi" w:cstheme="majorHAnsi"/>
          <w:color w:val="000000" w:themeColor="text1"/>
          <w:lang w:val="en-US"/>
        </w:rPr>
        <w:t xml:space="preserve"> those realized by educational interventions in other domains, and robust to accounting for publication bias in the literature. We also discuss the cost-effectiveness of financial education interventions.</w:t>
      </w:r>
    </w:p>
    <w:p w14:paraId="2641690B" w14:textId="77777777" w:rsidR="00000BC2" w:rsidRPr="0093325F" w:rsidRDefault="00000BC2" w:rsidP="00AA375F">
      <w:pPr>
        <w:pStyle w:val="NormalWeb"/>
        <w:spacing w:before="0" w:beforeAutospacing="0" w:after="0" w:afterAutospacing="0"/>
        <w:jc w:val="both"/>
        <w:rPr>
          <w:rFonts w:asciiTheme="majorHAnsi" w:hAnsiTheme="majorHAnsi" w:cstheme="majorHAnsi"/>
          <w:color w:val="000000" w:themeColor="text1"/>
          <w:lang w:val="en-US"/>
        </w:rPr>
      </w:pPr>
    </w:p>
    <w:p w14:paraId="4EB350DD" w14:textId="77777777" w:rsidR="00000BC2" w:rsidRPr="00000BC2" w:rsidRDefault="00000BC2" w:rsidP="00000BC2">
      <w:pPr>
        <w:pStyle w:val="Heading1"/>
        <w:shd w:val="clear" w:color="auto" w:fill="FFFFFF"/>
        <w:spacing w:before="400" w:beforeAutospacing="0" w:after="200" w:afterAutospacing="0" w:line="450" w:lineRule="atLeast"/>
        <w:rPr>
          <w:rFonts w:ascii="Cambria" w:hAnsi="Cambria"/>
          <w:color w:val="FF0000"/>
          <w:spacing w:val="-2"/>
          <w:sz w:val="36"/>
          <w:szCs w:val="36"/>
          <w:lang w:val="en-US"/>
        </w:rPr>
      </w:pPr>
      <w:r w:rsidRPr="00000BC2">
        <w:rPr>
          <w:rFonts w:ascii="Cambria" w:hAnsi="Cambria"/>
          <w:color w:val="FF0000"/>
          <w:spacing w:val="-2"/>
          <w:sz w:val="36"/>
          <w:szCs w:val="36"/>
          <w:lang w:val="en-US"/>
        </w:rPr>
        <w:t>The Impact of Financial Literacy on Entrepreneurial Intention: The Mediating Role of Saving Behavior</w:t>
      </w:r>
    </w:p>
    <w:p w14:paraId="503211B7" w14:textId="0DFE1104" w:rsidR="00000BC2" w:rsidRPr="00000BC2" w:rsidRDefault="00660A5D" w:rsidP="00000BC2">
      <w:pPr>
        <w:shd w:val="clear" w:color="auto" w:fill="FFFFFF"/>
        <w:rPr>
          <w:rFonts w:ascii="Helvetica" w:hAnsi="Helvetica"/>
          <w:color w:val="212121"/>
          <w:sz w:val="24"/>
          <w:szCs w:val="24"/>
          <w:lang w:val="en-US"/>
        </w:rPr>
      </w:pPr>
      <w:hyperlink r:id="rId17" w:history="1">
        <w:r w:rsidR="00000BC2" w:rsidRPr="00000BC2">
          <w:rPr>
            <w:rStyle w:val="Hyperlink"/>
            <w:rFonts w:ascii="Helvetica" w:hAnsi="Helvetica"/>
            <w:color w:val="376FAA"/>
            <w:lang w:val="en-US"/>
          </w:rPr>
          <w:t xml:space="preserve">Ali Saleh </w:t>
        </w:r>
        <w:proofErr w:type="spellStart"/>
        <w:r w:rsidR="00000BC2" w:rsidRPr="00000BC2">
          <w:rPr>
            <w:rStyle w:val="Hyperlink"/>
            <w:rFonts w:ascii="Helvetica" w:hAnsi="Helvetica"/>
            <w:color w:val="376FAA"/>
            <w:lang w:val="en-US"/>
          </w:rPr>
          <w:t>Alshebami</w:t>
        </w:r>
        <w:proofErr w:type="spellEnd"/>
      </w:hyperlink>
      <w:r w:rsidR="00000BC2">
        <w:rPr>
          <w:rFonts w:ascii="Helvetica" w:hAnsi="Helvetica"/>
          <w:noProof/>
          <w:color w:val="212121"/>
          <w:sz w:val="18"/>
          <w:szCs w:val="18"/>
          <w:vertAlign w:val="superscript"/>
        </w:rPr>
        <w:drawing>
          <wp:inline distT="0" distB="0" distL="0" distR="0" wp14:anchorId="06B7404B" wp14:editId="01DCC855">
            <wp:extent cx="67945" cy="90170"/>
            <wp:effectExtent l="0" t="0" r="8255" b="5080"/>
            <wp:docPr id="3" name="Picture 3" descr="corresponding auth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rresponding autho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7945" cy="90170"/>
                    </a:xfrm>
                    <a:prstGeom prst="rect">
                      <a:avLst/>
                    </a:prstGeom>
                    <a:noFill/>
                    <a:ln>
                      <a:noFill/>
                    </a:ln>
                  </pic:spPr>
                </pic:pic>
              </a:graphicData>
            </a:graphic>
          </wp:inline>
        </w:drawing>
      </w:r>
      <w:r w:rsidR="00000BC2" w:rsidRPr="00000BC2">
        <w:rPr>
          <w:rFonts w:ascii="Helvetica" w:hAnsi="Helvetica"/>
          <w:color w:val="212121"/>
          <w:sz w:val="18"/>
          <w:szCs w:val="18"/>
          <w:vertAlign w:val="superscript"/>
          <w:lang w:val="en-US"/>
        </w:rPr>
        <w:t> </w:t>
      </w:r>
      <w:proofErr w:type="gramStart"/>
      <w:r w:rsidR="00000BC2" w:rsidRPr="00000BC2">
        <w:rPr>
          <w:rFonts w:ascii="Helvetica" w:hAnsi="Helvetica"/>
          <w:color w:val="212121"/>
          <w:sz w:val="18"/>
          <w:szCs w:val="18"/>
          <w:vertAlign w:val="superscript"/>
          <w:lang w:val="en-US"/>
        </w:rPr>
        <w:t>1 ,</w:t>
      </w:r>
      <w:proofErr w:type="gramEnd"/>
      <w:r w:rsidR="00000BC2" w:rsidRPr="00000BC2">
        <w:rPr>
          <w:rFonts w:ascii="Helvetica" w:hAnsi="Helvetica"/>
          <w:color w:val="212121"/>
          <w:sz w:val="18"/>
          <w:szCs w:val="18"/>
          <w:vertAlign w:val="superscript"/>
          <w:lang w:val="en-US"/>
        </w:rPr>
        <w:t> 2 , * , † </w:t>
      </w:r>
      <w:r w:rsidR="00000BC2" w:rsidRPr="00000BC2">
        <w:rPr>
          <w:rFonts w:ascii="Helvetica" w:hAnsi="Helvetica"/>
          <w:color w:val="212121"/>
          <w:lang w:val="en-US"/>
        </w:rPr>
        <w:t>and </w:t>
      </w:r>
      <w:hyperlink r:id="rId19" w:history="1">
        <w:r w:rsidR="00000BC2" w:rsidRPr="00000BC2">
          <w:rPr>
            <w:rStyle w:val="Hyperlink"/>
            <w:rFonts w:ascii="Helvetica" w:hAnsi="Helvetica"/>
            <w:color w:val="376FAA"/>
            <w:lang w:val="en-US"/>
          </w:rPr>
          <w:t xml:space="preserve">Salem </w:t>
        </w:r>
        <w:proofErr w:type="spellStart"/>
        <w:r w:rsidR="00000BC2" w:rsidRPr="00000BC2">
          <w:rPr>
            <w:rStyle w:val="Hyperlink"/>
            <w:rFonts w:ascii="Helvetica" w:hAnsi="Helvetica"/>
            <w:color w:val="376FAA"/>
            <w:lang w:val="en-US"/>
          </w:rPr>
          <w:t>Handhal</w:t>
        </w:r>
        <w:proofErr w:type="spellEnd"/>
        <w:r w:rsidR="00000BC2" w:rsidRPr="00000BC2">
          <w:rPr>
            <w:rStyle w:val="Hyperlink"/>
            <w:rFonts w:ascii="Helvetica" w:hAnsi="Helvetica"/>
            <w:color w:val="376FAA"/>
            <w:lang w:val="en-US"/>
          </w:rPr>
          <w:t xml:space="preserve"> Al Marri</w:t>
        </w:r>
      </w:hyperlink>
      <w:r w:rsidR="00000BC2">
        <w:rPr>
          <w:rFonts w:ascii="Helvetica" w:hAnsi="Helvetica"/>
          <w:noProof/>
          <w:color w:val="212121"/>
          <w:sz w:val="18"/>
          <w:szCs w:val="18"/>
          <w:vertAlign w:val="superscript"/>
        </w:rPr>
        <w:drawing>
          <wp:inline distT="0" distB="0" distL="0" distR="0" wp14:anchorId="3F2A23FC" wp14:editId="6A4FE724">
            <wp:extent cx="67945" cy="90170"/>
            <wp:effectExtent l="0" t="0" r="8255" b="5080"/>
            <wp:docPr id="2" name="Picture 2" descr="corresponding auth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rresponding autho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7945" cy="90170"/>
                    </a:xfrm>
                    <a:prstGeom prst="rect">
                      <a:avLst/>
                    </a:prstGeom>
                    <a:noFill/>
                    <a:ln>
                      <a:noFill/>
                    </a:ln>
                  </pic:spPr>
                </pic:pic>
              </a:graphicData>
            </a:graphic>
          </wp:inline>
        </w:drawing>
      </w:r>
      <w:r w:rsidR="00000BC2" w:rsidRPr="00000BC2">
        <w:rPr>
          <w:rFonts w:ascii="Helvetica" w:hAnsi="Helvetica"/>
          <w:color w:val="212121"/>
          <w:sz w:val="18"/>
          <w:szCs w:val="18"/>
          <w:vertAlign w:val="superscript"/>
          <w:lang w:val="en-US"/>
        </w:rPr>
        <w:t> 1 , 2 , 3 , * , †</w:t>
      </w:r>
    </w:p>
    <w:p w14:paraId="05548043" w14:textId="78753DE4" w:rsidR="00E17CE9" w:rsidRDefault="00000BC2" w:rsidP="00AA375F">
      <w:pPr>
        <w:spacing w:line="240" w:lineRule="auto"/>
        <w:jc w:val="both"/>
        <w:rPr>
          <w:rFonts w:ascii="Cambria" w:hAnsi="Cambria"/>
          <w:color w:val="212121"/>
          <w:sz w:val="30"/>
          <w:szCs w:val="30"/>
          <w:shd w:val="clear" w:color="auto" w:fill="FFFFFF"/>
          <w:lang w:val="en-US"/>
        </w:rPr>
      </w:pPr>
      <w:r w:rsidRPr="00000BC2">
        <w:rPr>
          <w:rFonts w:ascii="Cambria" w:hAnsi="Cambria"/>
          <w:color w:val="212121"/>
          <w:sz w:val="30"/>
          <w:szCs w:val="30"/>
          <w:shd w:val="clear" w:color="auto" w:fill="FFFFFF"/>
          <w:lang w:val="en-US"/>
        </w:rPr>
        <w:t>According to the findings, there is no direct relationship between financial literacy and entrepreneurial intent. However, it has been reported that saving behavior can mediate between financial literacy and entrepreneurial intent.</w:t>
      </w:r>
    </w:p>
    <w:p w14:paraId="44D43CF4" w14:textId="1D33307D" w:rsidR="00000BC2" w:rsidRDefault="00000BC2" w:rsidP="00AA375F">
      <w:pPr>
        <w:spacing w:line="240" w:lineRule="auto"/>
        <w:jc w:val="both"/>
        <w:rPr>
          <w:rFonts w:ascii="Cambria" w:hAnsi="Cambria"/>
          <w:color w:val="212121"/>
          <w:sz w:val="30"/>
          <w:szCs w:val="30"/>
          <w:shd w:val="clear" w:color="auto" w:fill="FFFFFF"/>
          <w:lang w:val="en-US"/>
        </w:rPr>
      </w:pPr>
    </w:p>
    <w:p w14:paraId="4FD7E8B3" w14:textId="2FCDBABF" w:rsidR="00000BC2" w:rsidRDefault="00000BC2" w:rsidP="00AA375F">
      <w:pPr>
        <w:spacing w:line="240" w:lineRule="auto"/>
        <w:jc w:val="both"/>
        <w:rPr>
          <w:b/>
          <w:bCs/>
          <w:color w:val="FF0000"/>
          <w:lang w:val="en-US"/>
        </w:rPr>
      </w:pPr>
      <w:r w:rsidRPr="00000BC2">
        <w:rPr>
          <w:b/>
          <w:bCs/>
          <w:color w:val="FF0000"/>
          <w:lang w:val="en-US"/>
        </w:rPr>
        <w:t>Financial Literacy and Development of Entrepreneurial Intentions among Graduates of Selected Tertiary Institutions Nigeria</w:t>
      </w:r>
    </w:p>
    <w:p w14:paraId="02820FBA" w14:textId="52A1F9FB" w:rsidR="00000BC2" w:rsidRDefault="00000BC2" w:rsidP="00AA375F">
      <w:pPr>
        <w:spacing w:line="240" w:lineRule="auto"/>
        <w:jc w:val="both"/>
        <w:rPr>
          <w:b/>
          <w:bCs/>
          <w:color w:val="FF0000"/>
          <w:lang w:val="en-US"/>
        </w:rPr>
      </w:pPr>
    </w:p>
    <w:p w14:paraId="2B0000DB" w14:textId="70AF7BCF" w:rsidR="00000BC2" w:rsidRPr="00000BC2" w:rsidRDefault="00000BC2" w:rsidP="00AA375F">
      <w:pPr>
        <w:spacing w:line="240" w:lineRule="auto"/>
        <w:jc w:val="both"/>
        <w:rPr>
          <w:rFonts w:asciiTheme="majorHAnsi" w:hAnsiTheme="majorHAnsi" w:cstheme="majorHAnsi"/>
          <w:b/>
          <w:bCs/>
          <w:color w:val="FF0000"/>
          <w:sz w:val="24"/>
          <w:szCs w:val="24"/>
          <w:lang w:val="en-US"/>
        </w:rPr>
      </w:pPr>
      <w:r w:rsidRPr="00A93AF5">
        <w:rPr>
          <w:lang w:val="en-US"/>
        </w:rPr>
        <w:t xml:space="preserve">This study examined financial literacy and development of entrepreneurial intentions among graduates of selected tertiary institutions Nigeria. The specific objective of the study among others include to examine whether financial literacy influence entrepreneurial attitude of graduates and to determine whether financial literacy influence entrepreneurial innovativeness of graduates. This study made use of cross-sectional survey research design. The population of this study is 10,279. In determining the sample size, the researcher used </w:t>
      </w:r>
      <w:proofErr w:type="spellStart"/>
      <w:r w:rsidRPr="00A93AF5">
        <w:rPr>
          <w:lang w:val="en-US"/>
        </w:rPr>
        <w:t>Cochran‟s</w:t>
      </w:r>
      <w:proofErr w:type="spellEnd"/>
      <w:r w:rsidRPr="00A93AF5">
        <w:rPr>
          <w:lang w:val="en-US"/>
        </w:rPr>
        <w:t xml:space="preserve"> formula. The sample size for graduate respondents was 625. The sampling technique was random sampling. The researcher will make use of questionnaires as instrument for data collection. The data collected was analyzed, using both descriptive and inferential statistical techniques. The descriptive statistics include frequency counts and percentages. Thereafter, regression analysis was used to test the significance of the hypotheses earlier formulated. The findings suggest that </w:t>
      </w:r>
      <w:r w:rsidRPr="00A93AF5">
        <w:rPr>
          <w:lang w:val="en-US"/>
        </w:rPr>
        <w:lastRenderedPageBreak/>
        <w:t xml:space="preserve">financial literacy influence entrepreneurial attitude of graduates. The study also found that financial literacy influences entrepreneurial innovativeness of </w:t>
      </w:r>
      <w:proofErr w:type="gramStart"/>
      <w:r w:rsidRPr="00A93AF5">
        <w:rPr>
          <w:lang w:val="en-US"/>
        </w:rPr>
        <w:t>graduates..</w:t>
      </w:r>
      <w:proofErr w:type="gramEnd"/>
      <w:r w:rsidRPr="00A93AF5">
        <w:rPr>
          <w:lang w:val="en-US"/>
        </w:rPr>
        <w:t xml:space="preserve"> Based on the findings of this study, it is recommendations that a new learning approach in entrepreneurship education is required to increase the students‟ attitudes in entrepreneurial activities. Also, teaching methodologies should include a reflective on practice to motivate students in entrepreneurship studies</w:t>
      </w:r>
    </w:p>
    <w:sectPr w:rsidR="00000BC2" w:rsidRPr="00000BC2" w:rsidSect="00F6489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965713" w14:textId="77777777" w:rsidR="00660A5D" w:rsidRDefault="00660A5D" w:rsidP="0017653D">
      <w:pPr>
        <w:spacing w:after="0" w:line="240" w:lineRule="auto"/>
      </w:pPr>
      <w:r>
        <w:separator/>
      </w:r>
    </w:p>
  </w:endnote>
  <w:endnote w:type="continuationSeparator" w:id="0">
    <w:p w14:paraId="5FC73E94" w14:textId="77777777" w:rsidR="00660A5D" w:rsidRDefault="00660A5D" w:rsidP="001765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panose1 w:val="020B0606030504020204"/>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590939" w14:textId="77777777" w:rsidR="00660A5D" w:rsidRDefault="00660A5D" w:rsidP="0017653D">
      <w:pPr>
        <w:spacing w:after="0" w:line="240" w:lineRule="auto"/>
      </w:pPr>
      <w:r>
        <w:separator/>
      </w:r>
    </w:p>
  </w:footnote>
  <w:footnote w:type="continuationSeparator" w:id="0">
    <w:p w14:paraId="710FD43F" w14:textId="77777777" w:rsidR="00660A5D" w:rsidRDefault="00660A5D" w:rsidP="0017653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7AA"/>
    <w:rsid w:val="00000BC2"/>
    <w:rsid w:val="000217C8"/>
    <w:rsid w:val="00036197"/>
    <w:rsid w:val="00051895"/>
    <w:rsid w:val="000532B6"/>
    <w:rsid w:val="00065C3D"/>
    <w:rsid w:val="00070104"/>
    <w:rsid w:val="0007334B"/>
    <w:rsid w:val="000C5C14"/>
    <w:rsid w:val="000C6CF2"/>
    <w:rsid w:val="000D4ED3"/>
    <w:rsid w:val="000F3BE8"/>
    <w:rsid w:val="000F3D61"/>
    <w:rsid w:val="001056A7"/>
    <w:rsid w:val="00131025"/>
    <w:rsid w:val="00135D4E"/>
    <w:rsid w:val="00153762"/>
    <w:rsid w:val="0017653D"/>
    <w:rsid w:val="001771F6"/>
    <w:rsid w:val="001B5E19"/>
    <w:rsid w:val="001C516F"/>
    <w:rsid w:val="00202654"/>
    <w:rsid w:val="0023582C"/>
    <w:rsid w:val="00236EA8"/>
    <w:rsid w:val="00273EF0"/>
    <w:rsid w:val="002A0D95"/>
    <w:rsid w:val="002A188A"/>
    <w:rsid w:val="002C2EA7"/>
    <w:rsid w:val="002D28FF"/>
    <w:rsid w:val="002F6393"/>
    <w:rsid w:val="00307295"/>
    <w:rsid w:val="00324D36"/>
    <w:rsid w:val="003620D1"/>
    <w:rsid w:val="003713D5"/>
    <w:rsid w:val="003749F6"/>
    <w:rsid w:val="003A0734"/>
    <w:rsid w:val="003D2C6C"/>
    <w:rsid w:val="003E2DE7"/>
    <w:rsid w:val="003F27F8"/>
    <w:rsid w:val="004103F6"/>
    <w:rsid w:val="0041125D"/>
    <w:rsid w:val="004418BB"/>
    <w:rsid w:val="00441E61"/>
    <w:rsid w:val="004473F4"/>
    <w:rsid w:val="00454D7F"/>
    <w:rsid w:val="00455F57"/>
    <w:rsid w:val="0045697D"/>
    <w:rsid w:val="00461210"/>
    <w:rsid w:val="004973FC"/>
    <w:rsid w:val="004C04FA"/>
    <w:rsid w:val="004C5AF8"/>
    <w:rsid w:val="004C7AD0"/>
    <w:rsid w:val="00501B69"/>
    <w:rsid w:val="00507E99"/>
    <w:rsid w:val="005156D9"/>
    <w:rsid w:val="00515AA0"/>
    <w:rsid w:val="0058171F"/>
    <w:rsid w:val="005D4BB6"/>
    <w:rsid w:val="005F3F25"/>
    <w:rsid w:val="006118FC"/>
    <w:rsid w:val="00621302"/>
    <w:rsid w:val="0064241C"/>
    <w:rsid w:val="00660A5D"/>
    <w:rsid w:val="006717AE"/>
    <w:rsid w:val="00690731"/>
    <w:rsid w:val="006B0068"/>
    <w:rsid w:val="00715FC4"/>
    <w:rsid w:val="00723D07"/>
    <w:rsid w:val="00741984"/>
    <w:rsid w:val="00752F62"/>
    <w:rsid w:val="00753228"/>
    <w:rsid w:val="007856BD"/>
    <w:rsid w:val="00796C30"/>
    <w:rsid w:val="00823717"/>
    <w:rsid w:val="008755D9"/>
    <w:rsid w:val="008823E1"/>
    <w:rsid w:val="00896CB3"/>
    <w:rsid w:val="00896DE9"/>
    <w:rsid w:val="008A0067"/>
    <w:rsid w:val="008A1340"/>
    <w:rsid w:val="008F19EC"/>
    <w:rsid w:val="00914168"/>
    <w:rsid w:val="00926E9E"/>
    <w:rsid w:val="0093066F"/>
    <w:rsid w:val="0093325F"/>
    <w:rsid w:val="00942963"/>
    <w:rsid w:val="009B612D"/>
    <w:rsid w:val="009E69D4"/>
    <w:rsid w:val="00A20094"/>
    <w:rsid w:val="00A407AA"/>
    <w:rsid w:val="00A93AF5"/>
    <w:rsid w:val="00AA375F"/>
    <w:rsid w:val="00AF4D84"/>
    <w:rsid w:val="00B052BD"/>
    <w:rsid w:val="00B20100"/>
    <w:rsid w:val="00B26444"/>
    <w:rsid w:val="00B34162"/>
    <w:rsid w:val="00B410AC"/>
    <w:rsid w:val="00B56817"/>
    <w:rsid w:val="00B5744D"/>
    <w:rsid w:val="00B62959"/>
    <w:rsid w:val="00B708F0"/>
    <w:rsid w:val="00B7633B"/>
    <w:rsid w:val="00BA5C35"/>
    <w:rsid w:val="00BD0680"/>
    <w:rsid w:val="00BE60DA"/>
    <w:rsid w:val="00BE7E5A"/>
    <w:rsid w:val="00BF2114"/>
    <w:rsid w:val="00BF51DF"/>
    <w:rsid w:val="00C00C37"/>
    <w:rsid w:val="00C06932"/>
    <w:rsid w:val="00C3501B"/>
    <w:rsid w:val="00C4768B"/>
    <w:rsid w:val="00C63ECC"/>
    <w:rsid w:val="00C73D36"/>
    <w:rsid w:val="00C96B76"/>
    <w:rsid w:val="00C979D0"/>
    <w:rsid w:val="00CC50C5"/>
    <w:rsid w:val="00CF4B1F"/>
    <w:rsid w:val="00D06893"/>
    <w:rsid w:val="00D1094D"/>
    <w:rsid w:val="00D21F67"/>
    <w:rsid w:val="00D25A72"/>
    <w:rsid w:val="00D65C7A"/>
    <w:rsid w:val="00D71289"/>
    <w:rsid w:val="00D8544C"/>
    <w:rsid w:val="00DB12E0"/>
    <w:rsid w:val="00DE75B4"/>
    <w:rsid w:val="00E01C59"/>
    <w:rsid w:val="00E1136E"/>
    <w:rsid w:val="00E13853"/>
    <w:rsid w:val="00E17CE9"/>
    <w:rsid w:val="00E208BE"/>
    <w:rsid w:val="00E81E3B"/>
    <w:rsid w:val="00E917EC"/>
    <w:rsid w:val="00E91F28"/>
    <w:rsid w:val="00EA6C4A"/>
    <w:rsid w:val="00F133D0"/>
    <w:rsid w:val="00F43831"/>
    <w:rsid w:val="00F60506"/>
    <w:rsid w:val="00F64892"/>
    <w:rsid w:val="00F94232"/>
    <w:rsid w:val="00FD6139"/>
    <w:rsid w:val="00FE2B29"/>
    <w:rsid w:val="00FF19F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B478EF"/>
  <w15:chartTrackingRefBased/>
  <w15:docId w15:val="{46DC8A8C-7998-446F-BCA9-B41E97AC6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0094"/>
  </w:style>
  <w:style w:type="paragraph" w:styleId="Heading1">
    <w:name w:val="heading 1"/>
    <w:basedOn w:val="Normal"/>
    <w:link w:val="Heading1Char"/>
    <w:uiPriority w:val="9"/>
    <w:qFormat/>
    <w:rsid w:val="000F3D6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Heading2">
    <w:name w:val="heading 2"/>
    <w:basedOn w:val="Normal"/>
    <w:next w:val="Normal"/>
    <w:link w:val="Heading2Char"/>
    <w:uiPriority w:val="9"/>
    <w:semiHidden/>
    <w:unhideWhenUsed/>
    <w:qFormat/>
    <w:rsid w:val="00E81E3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917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B629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BR"/>
    </w:rPr>
  </w:style>
  <w:style w:type="character" w:customStyle="1" w:styleId="HTMLPreformattedChar">
    <w:name w:val="HTML Preformatted Char"/>
    <w:basedOn w:val="DefaultParagraphFont"/>
    <w:link w:val="HTMLPreformatted"/>
    <w:uiPriority w:val="99"/>
    <w:semiHidden/>
    <w:rsid w:val="00B62959"/>
    <w:rPr>
      <w:rFonts w:ascii="Courier New" w:eastAsia="Times New Roman" w:hAnsi="Courier New" w:cs="Courier New"/>
      <w:sz w:val="20"/>
      <w:szCs w:val="20"/>
      <w:lang w:eastAsia="pt-BR"/>
    </w:rPr>
  </w:style>
  <w:style w:type="character" w:customStyle="1" w:styleId="Heading1Char">
    <w:name w:val="Heading 1 Char"/>
    <w:basedOn w:val="DefaultParagraphFont"/>
    <w:link w:val="Heading1"/>
    <w:uiPriority w:val="9"/>
    <w:rsid w:val="000F3D61"/>
    <w:rPr>
      <w:rFonts w:ascii="Times New Roman" w:eastAsia="Times New Roman" w:hAnsi="Times New Roman" w:cs="Times New Roman"/>
      <w:b/>
      <w:bCs/>
      <w:kern w:val="36"/>
      <w:sz w:val="48"/>
      <w:szCs w:val="48"/>
      <w:lang w:eastAsia="pt-BR"/>
    </w:rPr>
  </w:style>
  <w:style w:type="character" w:customStyle="1" w:styleId="title-text">
    <w:name w:val="title-text"/>
    <w:basedOn w:val="DefaultParagraphFont"/>
    <w:rsid w:val="000F3D61"/>
  </w:style>
  <w:style w:type="character" w:customStyle="1" w:styleId="text">
    <w:name w:val="text"/>
    <w:basedOn w:val="DefaultParagraphFont"/>
    <w:rsid w:val="00DE75B4"/>
  </w:style>
  <w:style w:type="character" w:customStyle="1" w:styleId="author-ref">
    <w:name w:val="author-ref"/>
    <w:basedOn w:val="DefaultParagraphFont"/>
    <w:rsid w:val="00DE75B4"/>
  </w:style>
  <w:style w:type="paragraph" w:styleId="NormalWeb">
    <w:name w:val="Normal (Web)"/>
    <w:basedOn w:val="Normal"/>
    <w:uiPriority w:val="99"/>
    <w:semiHidden/>
    <w:unhideWhenUsed/>
    <w:rsid w:val="00DE75B4"/>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Hyperlink">
    <w:name w:val="Hyperlink"/>
    <w:basedOn w:val="DefaultParagraphFont"/>
    <w:uiPriority w:val="99"/>
    <w:unhideWhenUsed/>
    <w:rsid w:val="00DE75B4"/>
    <w:rPr>
      <w:color w:val="0000FF"/>
      <w:u w:val="single"/>
    </w:rPr>
  </w:style>
  <w:style w:type="character" w:customStyle="1" w:styleId="anchor-text">
    <w:name w:val="anchor-text"/>
    <w:basedOn w:val="DefaultParagraphFont"/>
    <w:rsid w:val="00D06893"/>
  </w:style>
  <w:style w:type="character" w:customStyle="1" w:styleId="sr-only">
    <w:name w:val="sr-only"/>
    <w:basedOn w:val="DefaultParagraphFont"/>
    <w:rsid w:val="00455F57"/>
  </w:style>
  <w:style w:type="character" w:styleId="UnresolvedMention">
    <w:name w:val="Unresolved Mention"/>
    <w:basedOn w:val="DefaultParagraphFont"/>
    <w:uiPriority w:val="99"/>
    <w:semiHidden/>
    <w:unhideWhenUsed/>
    <w:rsid w:val="004C04FA"/>
    <w:rPr>
      <w:color w:val="605E5C"/>
      <w:shd w:val="clear" w:color="auto" w:fill="E1DFDD"/>
    </w:rPr>
  </w:style>
  <w:style w:type="character" w:styleId="CommentReference">
    <w:name w:val="annotation reference"/>
    <w:basedOn w:val="DefaultParagraphFont"/>
    <w:uiPriority w:val="99"/>
    <w:semiHidden/>
    <w:unhideWhenUsed/>
    <w:rsid w:val="00BF2114"/>
    <w:rPr>
      <w:sz w:val="16"/>
      <w:szCs w:val="16"/>
    </w:rPr>
  </w:style>
  <w:style w:type="paragraph" w:styleId="CommentText">
    <w:name w:val="annotation text"/>
    <w:basedOn w:val="Normal"/>
    <w:link w:val="CommentTextChar"/>
    <w:uiPriority w:val="99"/>
    <w:semiHidden/>
    <w:unhideWhenUsed/>
    <w:rsid w:val="00BF2114"/>
    <w:pPr>
      <w:spacing w:line="240" w:lineRule="auto"/>
    </w:pPr>
    <w:rPr>
      <w:sz w:val="20"/>
      <w:szCs w:val="20"/>
    </w:rPr>
  </w:style>
  <w:style w:type="character" w:customStyle="1" w:styleId="CommentTextChar">
    <w:name w:val="Comment Text Char"/>
    <w:basedOn w:val="DefaultParagraphFont"/>
    <w:link w:val="CommentText"/>
    <w:uiPriority w:val="99"/>
    <w:semiHidden/>
    <w:rsid w:val="00BF2114"/>
    <w:rPr>
      <w:sz w:val="20"/>
      <w:szCs w:val="20"/>
    </w:rPr>
  </w:style>
  <w:style w:type="paragraph" w:styleId="CommentSubject">
    <w:name w:val="annotation subject"/>
    <w:basedOn w:val="CommentText"/>
    <w:next w:val="CommentText"/>
    <w:link w:val="CommentSubjectChar"/>
    <w:uiPriority w:val="99"/>
    <w:semiHidden/>
    <w:unhideWhenUsed/>
    <w:rsid w:val="00BF2114"/>
    <w:rPr>
      <w:b/>
      <w:bCs/>
    </w:rPr>
  </w:style>
  <w:style w:type="character" w:customStyle="1" w:styleId="CommentSubjectChar">
    <w:name w:val="Comment Subject Char"/>
    <w:basedOn w:val="CommentTextChar"/>
    <w:link w:val="CommentSubject"/>
    <w:uiPriority w:val="99"/>
    <w:semiHidden/>
    <w:rsid w:val="00BF2114"/>
    <w:rPr>
      <w:b/>
      <w:bCs/>
      <w:sz w:val="20"/>
      <w:szCs w:val="20"/>
    </w:rPr>
  </w:style>
  <w:style w:type="character" w:customStyle="1" w:styleId="Heading3Char">
    <w:name w:val="Heading 3 Char"/>
    <w:basedOn w:val="DefaultParagraphFont"/>
    <w:link w:val="Heading3"/>
    <w:uiPriority w:val="9"/>
    <w:semiHidden/>
    <w:rsid w:val="00E917EC"/>
    <w:rPr>
      <w:rFonts w:asciiTheme="majorHAnsi" w:eastAsiaTheme="majorEastAsia" w:hAnsiTheme="majorHAnsi" w:cstheme="majorBidi"/>
      <w:color w:val="1F3763" w:themeColor="accent1" w:themeShade="7F"/>
      <w:sz w:val="24"/>
      <w:szCs w:val="24"/>
    </w:rPr>
  </w:style>
  <w:style w:type="character" w:customStyle="1" w:styleId="field--highwire-content-title">
    <w:name w:val="field--highwire-content-title"/>
    <w:basedOn w:val="DefaultParagraphFont"/>
    <w:rsid w:val="00307295"/>
  </w:style>
  <w:style w:type="character" w:customStyle="1" w:styleId="Heading2Char">
    <w:name w:val="Heading 2 Char"/>
    <w:basedOn w:val="DefaultParagraphFont"/>
    <w:link w:val="Heading2"/>
    <w:uiPriority w:val="9"/>
    <w:semiHidden/>
    <w:rsid w:val="00E81E3B"/>
    <w:rPr>
      <w:rFonts w:asciiTheme="majorHAnsi" w:eastAsiaTheme="majorEastAsia" w:hAnsiTheme="majorHAnsi" w:cstheme="majorBidi"/>
      <w:color w:val="2F5496" w:themeColor="accent1" w:themeShade="BF"/>
      <w:sz w:val="26"/>
      <w:szCs w:val="26"/>
    </w:rPr>
  </w:style>
  <w:style w:type="paragraph" w:customStyle="1" w:styleId="first">
    <w:name w:val="first"/>
    <w:basedOn w:val="Normal"/>
    <w:rsid w:val="00E81E3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al-author-name-more">
    <w:name w:val="al-author-name-more"/>
    <w:basedOn w:val="DefaultParagraphFont"/>
    <w:rsid w:val="00752F62"/>
  </w:style>
  <w:style w:type="paragraph" w:customStyle="1" w:styleId="note">
    <w:name w:val="note"/>
    <w:basedOn w:val="Normal"/>
    <w:rsid w:val="0023582C"/>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epub-sectionitem">
    <w:name w:val="epub-section__item"/>
    <w:basedOn w:val="DefaultParagraphFont"/>
    <w:rsid w:val="00723D07"/>
  </w:style>
  <w:style w:type="character" w:customStyle="1" w:styleId="epub-sectionstate">
    <w:name w:val="epub-section__state"/>
    <w:basedOn w:val="DefaultParagraphFont"/>
    <w:rsid w:val="00723D07"/>
  </w:style>
  <w:style w:type="character" w:customStyle="1" w:styleId="epub-sectiondate">
    <w:name w:val="epub-section__date"/>
    <w:basedOn w:val="DefaultParagraphFont"/>
    <w:rsid w:val="00723D07"/>
  </w:style>
  <w:style w:type="paragraph" w:styleId="Header">
    <w:name w:val="header"/>
    <w:basedOn w:val="Normal"/>
    <w:link w:val="HeaderChar"/>
    <w:uiPriority w:val="99"/>
    <w:unhideWhenUsed/>
    <w:rsid w:val="003620D1"/>
    <w:pPr>
      <w:tabs>
        <w:tab w:val="center" w:pos="4513"/>
        <w:tab w:val="right" w:pos="9026"/>
      </w:tabs>
      <w:spacing w:after="0" w:line="240" w:lineRule="auto"/>
    </w:pPr>
  </w:style>
  <w:style w:type="character" w:customStyle="1" w:styleId="HeaderChar">
    <w:name w:val="Header Char"/>
    <w:basedOn w:val="DefaultParagraphFont"/>
    <w:link w:val="Header"/>
    <w:uiPriority w:val="99"/>
    <w:rsid w:val="003620D1"/>
  </w:style>
  <w:style w:type="paragraph" w:styleId="Footer">
    <w:name w:val="footer"/>
    <w:basedOn w:val="Normal"/>
    <w:link w:val="FooterChar"/>
    <w:uiPriority w:val="99"/>
    <w:unhideWhenUsed/>
    <w:rsid w:val="00362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3620D1"/>
  </w:style>
  <w:style w:type="character" w:customStyle="1" w:styleId="accordion-tabbedtab-mobile">
    <w:name w:val="accordion-tabbed__tab-mobile"/>
    <w:basedOn w:val="DefaultParagraphFont"/>
    <w:rsid w:val="000D4ED3"/>
  </w:style>
  <w:style w:type="character" w:customStyle="1" w:styleId="comma-separator">
    <w:name w:val="comma-separator"/>
    <w:basedOn w:val="DefaultParagraphFont"/>
    <w:rsid w:val="000D4E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960635">
      <w:bodyDiv w:val="1"/>
      <w:marLeft w:val="0"/>
      <w:marRight w:val="0"/>
      <w:marTop w:val="0"/>
      <w:marBottom w:val="0"/>
      <w:divBdr>
        <w:top w:val="none" w:sz="0" w:space="0" w:color="auto"/>
        <w:left w:val="none" w:sz="0" w:space="0" w:color="auto"/>
        <w:bottom w:val="none" w:sz="0" w:space="0" w:color="auto"/>
        <w:right w:val="none" w:sz="0" w:space="0" w:color="auto"/>
      </w:divBdr>
      <w:divsChild>
        <w:div w:id="1180924220">
          <w:marLeft w:val="0"/>
          <w:marRight w:val="0"/>
          <w:marTop w:val="0"/>
          <w:marBottom w:val="0"/>
          <w:divBdr>
            <w:top w:val="none" w:sz="0" w:space="0" w:color="auto"/>
            <w:left w:val="none" w:sz="0" w:space="0" w:color="auto"/>
            <w:bottom w:val="none" w:sz="0" w:space="0" w:color="auto"/>
            <w:right w:val="none" w:sz="0" w:space="0" w:color="auto"/>
          </w:divBdr>
        </w:div>
      </w:divsChild>
    </w:div>
    <w:div w:id="209146815">
      <w:bodyDiv w:val="1"/>
      <w:marLeft w:val="0"/>
      <w:marRight w:val="0"/>
      <w:marTop w:val="0"/>
      <w:marBottom w:val="0"/>
      <w:divBdr>
        <w:top w:val="none" w:sz="0" w:space="0" w:color="auto"/>
        <w:left w:val="none" w:sz="0" w:space="0" w:color="auto"/>
        <w:bottom w:val="none" w:sz="0" w:space="0" w:color="auto"/>
        <w:right w:val="none" w:sz="0" w:space="0" w:color="auto"/>
      </w:divBdr>
      <w:divsChild>
        <w:div w:id="1008752386">
          <w:marLeft w:val="0"/>
          <w:marRight w:val="0"/>
          <w:marTop w:val="0"/>
          <w:marBottom w:val="120"/>
          <w:divBdr>
            <w:top w:val="none" w:sz="0" w:space="0" w:color="auto"/>
            <w:left w:val="none" w:sz="0" w:space="0" w:color="auto"/>
            <w:bottom w:val="none" w:sz="0" w:space="0" w:color="auto"/>
            <w:right w:val="none" w:sz="0" w:space="0" w:color="auto"/>
          </w:divBdr>
          <w:divsChild>
            <w:div w:id="1400859046">
              <w:marLeft w:val="0"/>
              <w:marRight w:val="0"/>
              <w:marTop w:val="0"/>
              <w:marBottom w:val="0"/>
              <w:divBdr>
                <w:top w:val="none" w:sz="0" w:space="0" w:color="auto"/>
                <w:left w:val="none" w:sz="0" w:space="0" w:color="auto"/>
                <w:bottom w:val="none" w:sz="0" w:space="0" w:color="auto"/>
                <w:right w:val="none" w:sz="0" w:space="0" w:color="auto"/>
              </w:divBdr>
              <w:divsChild>
                <w:div w:id="164633480">
                  <w:marLeft w:val="0"/>
                  <w:marRight w:val="0"/>
                  <w:marTop w:val="0"/>
                  <w:marBottom w:val="0"/>
                  <w:divBdr>
                    <w:top w:val="none" w:sz="0" w:space="0" w:color="auto"/>
                    <w:left w:val="none" w:sz="0" w:space="0" w:color="auto"/>
                    <w:bottom w:val="none" w:sz="0" w:space="0" w:color="auto"/>
                    <w:right w:val="none" w:sz="0" w:space="0" w:color="auto"/>
                  </w:divBdr>
                  <w:divsChild>
                    <w:div w:id="676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4385804">
      <w:bodyDiv w:val="1"/>
      <w:marLeft w:val="0"/>
      <w:marRight w:val="0"/>
      <w:marTop w:val="0"/>
      <w:marBottom w:val="0"/>
      <w:divBdr>
        <w:top w:val="none" w:sz="0" w:space="0" w:color="auto"/>
        <w:left w:val="none" w:sz="0" w:space="0" w:color="auto"/>
        <w:bottom w:val="none" w:sz="0" w:space="0" w:color="auto"/>
        <w:right w:val="none" w:sz="0" w:space="0" w:color="auto"/>
      </w:divBdr>
    </w:div>
    <w:div w:id="370149032">
      <w:bodyDiv w:val="1"/>
      <w:marLeft w:val="0"/>
      <w:marRight w:val="0"/>
      <w:marTop w:val="0"/>
      <w:marBottom w:val="0"/>
      <w:divBdr>
        <w:top w:val="none" w:sz="0" w:space="0" w:color="auto"/>
        <w:left w:val="none" w:sz="0" w:space="0" w:color="auto"/>
        <w:bottom w:val="none" w:sz="0" w:space="0" w:color="auto"/>
        <w:right w:val="none" w:sz="0" w:space="0" w:color="auto"/>
      </w:divBdr>
      <w:divsChild>
        <w:div w:id="1075708763">
          <w:marLeft w:val="0"/>
          <w:marRight w:val="0"/>
          <w:marTop w:val="0"/>
          <w:marBottom w:val="0"/>
          <w:divBdr>
            <w:top w:val="none" w:sz="0" w:space="0" w:color="auto"/>
            <w:left w:val="none" w:sz="0" w:space="0" w:color="auto"/>
            <w:bottom w:val="none" w:sz="0" w:space="0" w:color="auto"/>
            <w:right w:val="none" w:sz="0" w:space="0" w:color="auto"/>
          </w:divBdr>
          <w:divsChild>
            <w:div w:id="253051146">
              <w:marLeft w:val="0"/>
              <w:marRight w:val="0"/>
              <w:marTop w:val="0"/>
              <w:marBottom w:val="0"/>
              <w:divBdr>
                <w:top w:val="none" w:sz="0" w:space="0" w:color="auto"/>
                <w:left w:val="none" w:sz="0" w:space="0" w:color="auto"/>
                <w:bottom w:val="none" w:sz="0" w:space="0" w:color="auto"/>
                <w:right w:val="none" w:sz="0" w:space="0" w:color="auto"/>
              </w:divBdr>
              <w:divsChild>
                <w:div w:id="401370840">
                  <w:marLeft w:val="0"/>
                  <w:marRight w:val="0"/>
                  <w:marTop w:val="0"/>
                  <w:marBottom w:val="0"/>
                  <w:divBdr>
                    <w:top w:val="none" w:sz="0" w:space="0" w:color="auto"/>
                    <w:left w:val="none" w:sz="0" w:space="0" w:color="auto"/>
                    <w:bottom w:val="none" w:sz="0" w:space="0" w:color="auto"/>
                    <w:right w:val="none" w:sz="0" w:space="0" w:color="auto"/>
                  </w:divBdr>
                  <w:divsChild>
                    <w:div w:id="960962639">
                      <w:marLeft w:val="0"/>
                      <w:marRight w:val="0"/>
                      <w:marTop w:val="0"/>
                      <w:marBottom w:val="0"/>
                      <w:divBdr>
                        <w:top w:val="none" w:sz="0" w:space="0" w:color="auto"/>
                        <w:left w:val="none" w:sz="0" w:space="0" w:color="auto"/>
                        <w:bottom w:val="none" w:sz="0" w:space="0" w:color="auto"/>
                        <w:right w:val="none" w:sz="0" w:space="0" w:color="auto"/>
                      </w:divBdr>
                      <w:divsChild>
                        <w:div w:id="594094355">
                          <w:marLeft w:val="0"/>
                          <w:marRight w:val="0"/>
                          <w:marTop w:val="0"/>
                          <w:marBottom w:val="0"/>
                          <w:divBdr>
                            <w:top w:val="none" w:sz="0" w:space="0" w:color="auto"/>
                            <w:left w:val="none" w:sz="0" w:space="0" w:color="auto"/>
                            <w:bottom w:val="none" w:sz="0" w:space="0" w:color="auto"/>
                            <w:right w:val="none" w:sz="0" w:space="0" w:color="auto"/>
                          </w:divBdr>
                        </w:div>
                        <w:div w:id="1654481320">
                          <w:marLeft w:val="0"/>
                          <w:marRight w:val="0"/>
                          <w:marTop w:val="0"/>
                          <w:marBottom w:val="0"/>
                          <w:divBdr>
                            <w:top w:val="none" w:sz="0" w:space="0" w:color="auto"/>
                            <w:left w:val="none" w:sz="0" w:space="0" w:color="auto"/>
                            <w:bottom w:val="none" w:sz="0" w:space="0" w:color="auto"/>
                            <w:right w:val="none" w:sz="0" w:space="0" w:color="auto"/>
                          </w:divBdr>
                        </w:div>
                        <w:div w:id="108545705">
                          <w:marLeft w:val="0"/>
                          <w:marRight w:val="0"/>
                          <w:marTop w:val="0"/>
                          <w:marBottom w:val="0"/>
                          <w:divBdr>
                            <w:top w:val="none" w:sz="0" w:space="0" w:color="auto"/>
                            <w:left w:val="none" w:sz="0" w:space="0" w:color="auto"/>
                            <w:bottom w:val="none" w:sz="0" w:space="0" w:color="auto"/>
                            <w:right w:val="none" w:sz="0" w:space="0" w:color="auto"/>
                          </w:divBdr>
                        </w:div>
                        <w:div w:id="157916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5508479">
          <w:marLeft w:val="0"/>
          <w:marRight w:val="0"/>
          <w:marTop w:val="0"/>
          <w:marBottom w:val="0"/>
          <w:divBdr>
            <w:top w:val="none" w:sz="0" w:space="0" w:color="auto"/>
            <w:left w:val="none" w:sz="0" w:space="0" w:color="auto"/>
            <w:bottom w:val="none" w:sz="0" w:space="0" w:color="auto"/>
            <w:right w:val="none" w:sz="0" w:space="0" w:color="auto"/>
          </w:divBdr>
        </w:div>
        <w:div w:id="825246345">
          <w:marLeft w:val="0"/>
          <w:marRight w:val="0"/>
          <w:marTop w:val="0"/>
          <w:marBottom w:val="0"/>
          <w:divBdr>
            <w:top w:val="none" w:sz="0" w:space="0" w:color="auto"/>
            <w:left w:val="none" w:sz="0" w:space="0" w:color="auto"/>
            <w:bottom w:val="none" w:sz="0" w:space="0" w:color="auto"/>
            <w:right w:val="none" w:sz="0" w:space="0" w:color="auto"/>
          </w:divBdr>
          <w:divsChild>
            <w:div w:id="1625620711">
              <w:marLeft w:val="0"/>
              <w:marRight w:val="0"/>
              <w:marTop w:val="0"/>
              <w:marBottom w:val="0"/>
              <w:divBdr>
                <w:top w:val="none" w:sz="0" w:space="0" w:color="auto"/>
                <w:left w:val="none" w:sz="0" w:space="0" w:color="auto"/>
                <w:bottom w:val="none" w:sz="0" w:space="0" w:color="auto"/>
                <w:right w:val="none" w:sz="0" w:space="0" w:color="auto"/>
              </w:divBdr>
              <w:divsChild>
                <w:div w:id="263612306">
                  <w:marLeft w:val="0"/>
                  <w:marRight w:val="0"/>
                  <w:marTop w:val="0"/>
                  <w:marBottom w:val="0"/>
                  <w:divBdr>
                    <w:top w:val="none" w:sz="0" w:space="0" w:color="auto"/>
                    <w:left w:val="none" w:sz="0" w:space="0" w:color="auto"/>
                    <w:bottom w:val="none" w:sz="0" w:space="0" w:color="auto"/>
                    <w:right w:val="none" w:sz="0" w:space="0" w:color="auto"/>
                  </w:divBdr>
                  <w:divsChild>
                    <w:div w:id="1291666143">
                      <w:marLeft w:val="0"/>
                      <w:marRight w:val="0"/>
                      <w:marTop w:val="0"/>
                      <w:marBottom w:val="0"/>
                      <w:divBdr>
                        <w:top w:val="none" w:sz="0" w:space="0" w:color="auto"/>
                        <w:left w:val="none" w:sz="0" w:space="0" w:color="auto"/>
                        <w:bottom w:val="none" w:sz="0" w:space="0" w:color="auto"/>
                        <w:right w:val="none" w:sz="0" w:space="0" w:color="auto"/>
                      </w:divBdr>
                    </w:div>
                    <w:div w:id="15453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6534387">
      <w:bodyDiv w:val="1"/>
      <w:marLeft w:val="0"/>
      <w:marRight w:val="0"/>
      <w:marTop w:val="0"/>
      <w:marBottom w:val="0"/>
      <w:divBdr>
        <w:top w:val="none" w:sz="0" w:space="0" w:color="auto"/>
        <w:left w:val="none" w:sz="0" w:space="0" w:color="auto"/>
        <w:bottom w:val="none" w:sz="0" w:space="0" w:color="auto"/>
        <w:right w:val="none" w:sz="0" w:space="0" w:color="auto"/>
      </w:divBdr>
      <w:divsChild>
        <w:div w:id="697434568">
          <w:marLeft w:val="0"/>
          <w:marRight w:val="0"/>
          <w:marTop w:val="0"/>
          <w:marBottom w:val="0"/>
          <w:divBdr>
            <w:top w:val="none" w:sz="0" w:space="0" w:color="auto"/>
            <w:left w:val="none" w:sz="0" w:space="0" w:color="auto"/>
            <w:bottom w:val="none" w:sz="0" w:space="0" w:color="auto"/>
            <w:right w:val="none" w:sz="0" w:space="0" w:color="auto"/>
          </w:divBdr>
        </w:div>
        <w:div w:id="1842234740">
          <w:marLeft w:val="0"/>
          <w:marRight w:val="0"/>
          <w:marTop w:val="0"/>
          <w:marBottom w:val="0"/>
          <w:divBdr>
            <w:top w:val="none" w:sz="0" w:space="0" w:color="auto"/>
            <w:left w:val="none" w:sz="0" w:space="0" w:color="auto"/>
            <w:bottom w:val="none" w:sz="0" w:space="0" w:color="auto"/>
            <w:right w:val="none" w:sz="0" w:space="0" w:color="auto"/>
          </w:divBdr>
          <w:divsChild>
            <w:div w:id="1548031200">
              <w:marLeft w:val="0"/>
              <w:marRight w:val="0"/>
              <w:marTop w:val="0"/>
              <w:marBottom w:val="165"/>
              <w:divBdr>
                <w:top w:val="none" w:sz="0" w:space="0" w:color="auto"/>
                <w:left w:val="none" w:sz="0" w:space="0" w:color="auto"/>
                <w:bottom w:val="none" w:sz="0" w:space="0" w:color="auto"/>
                <w:right w:val="none" w:sz="0" w:space="0" w:color="auto"/>
              </w:divBdr>
            </w:div>
          </w:divsChild>
        </w:div>
      </w:divsChild>
    </w:div>
    <w:div w:id="387269092">
      <w:bodyDiv w:val="1"/>
      <w:marLeft w:val="0"/>
      <w:marRight w:val="0"/>
      <w:marTop w:val="0"/>
      <w:marBottom w:val="0"/>
      <w:divBdr>
        <w:top w:val="none" w:sz="0" w:space="0" w:color="auto"/>
        <w:left w:val="none" w:sz="0" w:space="0" w:color="auto"/>
        <w:bottom w:val="none" w:sz="0" w:space="0" w:color="auto"/>
        <w:right w:val="none" w:sz="0" w:space="0" w:color="auto"/>
      </w:divBdr>
      <w:divsChild>
        <w:div w:id="922448027">
          <w:marLeft w:val="0"/>
          <w:marRight w:val="0"/>
          <w:marTop w:val="0"/>
          <w:marBottom w:val="120"/>
          <w:divBdr>
            <w:top w:val="none" w:sz="0" w:space="0" w:color="auto"/>
            <w:left w:val="none" w:sz="0" w:space="0" w:color="auto"/>
            <w:bottom w:val="none" w:sz="0" w:space="0" w:color="auto"/>
            <w:right w:val="none" w:sz="0" w:space="0" w:color="auto"/>
          </w:divBdr>
          <w:divsChild>
            <w:div w:id="475611309">
              <w:marLeft w:val="0"/>
              <w:marRight w:val="0"/>
              <w:marTop w:val="0"/>
              <w:marBottom w:val="0"/>
              <w:divBdr>
                <w:top w:val="none" w:sz="0" w:space="0" w:color="auto"/>
                <w:left w:val="none" w:sz="0" w:space="0" w:color="auto"/>
                <w:bottom w:val="none" w:sz="0" w:space="0" w:color="auto"/>
                <w:right w:val="none" w:sz="0" w:space="0" w:color="auto"/>
              </w:divBdr>
              <w:divsChild>
                <w:div w:id="2082406501">
                  <w:marLeft w:val="0"/>
                  <w:marRight w:val="0"/>
                  <w:marTop w:val="0"/>
                  <w:marBottom w:val="0"/>
                  <w:divBdr>
                    <w:top w:val="none" w:sz="0" w:space="0" w:color="auto"/>
                    <w:left w:val="none" w:sz="0" w:space="0" w:color="auto"/>
                    <w:bottom w:val="none" w:sz="0" w:space="0" w:color="auto"/>
                    <w:right w:val="none" w:sz="0" w:space="0" w:color="auto"/>
                  </w:divBdr>
                  <w:divsChild>
                    <w:div w:id="54652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5348324">
      <w:bodyDiv w:val="1"/>
      <w:marLeft w:val="0"/>
      <w:marRight w:val="0"/>
      <w:marTop w:val="0"/>
      <w:marBottom w:val="0"/>
      <w:divBdr>
        <w:top w:val="none" w:sz="0" w:space="0" w:color="auto"/>
        <w:left w:val="none" w:sz="0" w:space="0" w:color="auto"/>
        <w:bottom w:val="none" w:sz="0" w:space="0" w:color="auto"/>
        <w:right w:val="none" w:sz="0" w:space="0" w:color="auto"/>
      </w:divBdr>
      <w:divsChild>
        <w:div w:id="61413249">
          <w:marLeft w:val="0"/>
          <w:marRight w:val="0"/>
          <w:marTop w:val="0"/>
          <w:marBottom w:val="120"/>
          <w:divBdr>
            <w:top w:val="none" w:sz="0" w:space="0" w:color="auto"/>
            <w:left w:val="none" w:sz="0" w:space="0" w:color="auto"/>
            <w:bottom w:val="none" w:sz="0" w:space="0" w:color="auto"/>
            <w:right w:val="none" w:sz="0" w:space="0" w:color="auto"/>
          </w:divBdr>
          <w:divsChild>
            <w:div w:id="540704570">
              <w:marLeft w:val="0"/>
              <w:marRight w:val="0"/>
              <w:marTop w:val="0"/>
              <w:marBottom w:val="0"/>
              <w:divBdr>
                <w:top w:val="none" w:sz="0" w:space="0" w:color="auto"/>
                <w:left w:val="none" w:sz="0" w:space="0" w:color="auto"/>
                <w:bottom w:val="none" w:sz="0" w:space="0" w:color="auto"/>
                <w:right w:val="none" w:sz="0" w:space="0" w:color="auto"/>
              </w:divBdr>
              <w:divsChild>
                <w:div w:id="484249612">
                  <w:marLeft w:val="0"/>
                  <w:marRight w:val="0"/>
                  <w:marTop w:val="0"/>
                  <w:marBottom w:val="0"/>
                  <w:divBdr>
                    <w:top w:val="none" w:sz="0" w:space="0" w:color="auto"/>
                    <w:left w:val="none" w:sz="0" w:space="0" w:color="auto"/>
                    <w:bottom w:val="none" w:sz="0" w:space="0" w:color="auto"/>
                    <w:right w:val="none" w:sz="0" w:space="0" w:color="auto"/>
                  </w:divBdr>
                  <w:divsChild>
                    <w:div w:id="135457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9591909">
      <w:bodyDiv w:val="1"/>
      <w:marLeft w:val="0"/>
      <w:marRight w:val="0"/>
      <w:marTop w:val="0"/>
      <w:marBottom w:val="0"/>
      <w:divBdr>
        <w:top w:val="none" w:sz="0" w:space="0" w:color="auto"/>
        <w:left w:val="none" w:sz="0" w:space="0" w:color="auto"/>
        <w:bottom w:val="none" w:sz="0" w:space="0" w:color="auto"/>
        <w:right w:val="none" w:sz="0" w:space="0" w:color="auto"/>
      </w:divBdr>
    </w:div>
    <w:div w:id="796988677">
      <w:bodyDiv w:val="1"/>
      <w:marLeft w:val="0"/>
      <w:marRight w:val="0"/>
      <w:marTop w:val="0"/>
      <w:marBottom w:val="0"/>
      <w:divBdr>
        <w:top w:val="none" w:sz="0" w:space="0" w:color="auto"/>
        <w:left w:val="none" w:sz="0" w:space="0" w:color="auto"/>
        <w:bottom w:val="none" w:sz="0" w:space="0" w:color="auto"/>
        <w:right w:val="none" w:sz="0" w:space="0" w:color="auto"/>
      </w:divBdr>
    </w:div>
    <w:div w:id="843209602">
      <w:bodyDiv w:val="1"/>
      <w:marLeft w:val="0"/>
      <w:marRight w:val="0"/>
      <w:marTop w:val="0"/>
      <w:marBottom w:val="0"/>
      <w:divBdr>
        <w:top w:val="none" w:sz="0" w:space="0" w:color="auto"/>
        <w:left w:val="none" w:sz="0" w:space="0" w:color="auto"/>
        <w:bottom w:val="none" w:sz="0" w:space="0" w:color="auto"/>
        <w:right w:val="none" w:sz="0" w:space="0" w:color="auto"/>
      </w:divBdr>
      <w:divsChild>
        <w:div w:id="1473866850">
          <w:marLeft w:val="0"/>
          <w:marRight w:val="0"/>
          <w:marTop w:val="0"/>
          <w:marBottom w:val="0"/>
          <w:divBdr>
            <w:top w:val="none" w:sz="0" w:space="0" w:color="auto"/>
            <w:left w:val="none" w:sz="0" w:space="0" w:color="auto"/>
            <w:bottom w:val="none" w:sz="0" w:space="0" w:color="auto"/>
            <w:right w:val="none" w:sz="0" w:space="0" w:color="auto"/>
          </w:divBdr>
          <w:divsChild>
            <w:div w:id="1610819162">
              <w:marLeft w:val="0"/>
              <w:marRight w:val="0"/>
              <w:marTop w:val="0"/>
              <w:marBottom w:val="120"/>
              <w:divBdr>
                <w:top w:val="none" w:sz="0" w:space="0" w:color="auto"/>
                <w:left w:val="none" w:sz="0" w:space="0" w:color="auto"/>
                <w:bottom w:val="none" w:sz="0" w:space="0" w:color="auto"/>
                <w:right w:val="none" w:sz="0" w:space="0" w:color="auto"/>
              </w:divBdr>
              <w:divsChild>
                <w:div w:id="88159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746257">
      <w:bodyDiv w:val="1"/>
      <w:marLeft w:val="0"/>
      <w:marRight w:val="0"/>
      <w:marTop w:val="0"/>
      <w:marBottom w:val="0"/>
      <w:divBdr>
        <w:top w:val="none" w:sz="0" w:space="0" w:color="auto"/>
        <w:left w:val="none" w:sz="0" w:space="0" w:color="auto"/>
        <w:bottom w:val="none" w:sz="0" w:space="0" w:color="auto"/>
        <w:right w:val="none" w:sz="0" w:space="0" w:color="auto"/>
      </w:divBdr>
    </w:div>
    <w:div w:id="954168632">
      <w:bodyDiv w:val="1"/>
      <w:marLeft w:val="0"/>
      <w:marRight w:val="0"/>
      <w:marTop w:val="0"/>
      <w:marBottom w:val="0"/>
      <w:divBdr>
        <w:top w:val="none" w:sz="0" w:space="0" w:color="auto"/>
        <w:left w:val="none" w:sz="0" w:space="0" w:color="auto"/>
        <w:bottom w:val="none" w:sz="0" w:space="0" w:color="auto"/>
        <w:right w:val="none" w:sz="0" w:space="0" w:color="auto"/>
      </w:divBdr>
    </w:div>
    <w:div w:id="1077822141">
      <w:bodyDiv w:val="1"/>
      <w:marLeft w:val="0"/>
      <w:marRight w:val="0"/>
      <w:marTop w:val="0"/>
      <w:marBottom w:val="0"/>
      <w:divBdr>
        <w:top w:val="none" w:sz="0" w:space="0" w:color="auto"/>
        <w:left w:val="none" w:sz="0" w:space="0" w:color="auto"/>
        <w:bottom w:val="none" w:sz="0" w:space="0" w:color="auto"/>
        <w:right w:val="none" w:sz="0" w:space="0" w:color="auto"/>
      </w:divBdr>
    </w:div>
    <w:div w:id="1166434884">
      <w:bodyDiv w:val="1"/>
      <w:marLeft w:val="0"/>
      <w:marRight w:val="0"/>
      <w:marTop w:val="0"/>
      <w:marBottom w:val="0"/>
      <w:divBdr>
        <w:top w:val="none" w:sz="0" w:space="0" w:color="auto"/>
        <w:left w:val="none" w:sz="0" w:space="0" w:color="auto"/>
        <w:bottom w:val="none" w:sz="0" w:space="0" w:color="auto"/>
        <w:right w:val="none" w:sz="0" w:space="0" w:color="auto"/>
      </w:divBdr>
      <w:divsChild>
        <w:div w:id="1218475425">
          <w:marLeft w:val="0"/>
          <w:marRight w:val="0"/>
          <w:marTop w:val="200"/>
          <w:marBottom w:val="200"/>
          <w:divBdr>
            <w:top w:val="none" w:sz="0" w:space="0" w:color="auto"/>
            <w:left w:val="none" w:sz="0" w:space="0" w:color="auto"/>
            <w:bottom w:val="none" w:sz="0" w:space="0" w:color="auto"/>
            <w:right w:val="none" w:sz="0" w:space="0" w:color="auto"/>
          </w:divBdr>
          <w:divsChild>
            <w:div w:id="461003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785028">
      <w:bodyDiv w:val="1"/>
      <w:marLeft w:val="0"/>
      <w:marRight w:val="0"/>
      <w:marTop w:val="0"/>
      <w:marBottom w:val="0"/>
      <w:divBdr>
        <w:top w:val="none" w:sz="0" w:space="0" w:color="auto"/>
        <w:left w:val="none" w:sz="0" w:space="0" w:color="auto"/>
        <w:bottom w:val="none" w:sz="0" w:space="0" w:color="auto"/>
        <w:right w:val="none" w:sz="0" w:space="0" w:color="auto"/>
      </w:divBdr>
      <w:divsChild>
        <w:div w:id="1942881079">
          <w:marLeft w:val="0"/>
          <w:marRight w:val="0"/>
          <w:marTop w:val="0"/>
          <w:marBottom w:val="0"/>
          <w:divBdr>
            <w:top w:val="none" w:sz="0" w:space="0" w:color="auto"/>
            <w:left w:val="none" w:sz="0" w:space="0" w:color="auto"/>
            <w:bottom w:val="none" w:sz="0" w:space="0" w:color="auto"/>
            <w:right w:val="none" w:sz="0" w:space="0" w:color="auto"/>
          </w:divBdr>
          <w:divsChild>
            <w:div w:id="1546984393">
              <w:marLeft w:val="0"/>
              <w:marRight w:val="0"/>
              <w:marTop w:val="0"/>
              <w:marBottom w:val="0"/>
              <w:divBdr>
                <w:top w:val="none" w:sz="0" w:space="0" w:color="auto"/>
                <w:left w:val="none" w:sz="0" w:space="0" w:color="auto"/>
                <w:bottom w:val="none" w:sz="0" w:space="0" w:color="auto"/>
                <w:right w:val="none" w:sz="0" w:space="0" w:color="auto"/>
              </w:divBdr>
              <w:divsChild>
                <w:div w:id="377244823">
                  <w:marLeft w:val="0"/>
                  <w:marRight w:val="0"/>
                  <w:marTop w:val="0"/>
                  <w:marBottom w:val="0"/>
                  <w:divBdr>
                    <w:top w:val="none" w:sz="0" w:space="0" w:color="auto"/>
                    <w:left w:val="none" w:sz="0" w:space="0" w:color="auto"/>
                    <w:bottom w:val="none" w:sz="0" w:space="0" w:color="auto"/>
                    <w:right w:val="none" w:sz="0" w:space="0" w:color="auto"/>
                  </w:divBdr>
                  <w:divsChild>
                    <w:div w:id="1979263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9728861">
      <w:bodyDiv w:val="1"/>
      <w:marLeft w:val="0"/>
      <w:marRight w:val="0"/>
      <w:marTop w:val="0"/>
      <w:marBottom w:val="0"/>
      <w:divBdr>
        <w:top w:val="none" w:sz="0" w:space="0" w:color="auto"/>
        <w:left w:val="none" w:sz="0" w:space="0" w:color="auto"/>
        <w:bottom w:val="none" w:sz="0" w:space="0" w:color="auto"/>
        <w:right w:val="none" w:sz="0" w:space="0" w:color="auto"/>
      </w:divBdr>
      <w:divsChild>
        <w:div w:id="1965698671">
          <w:marLeft w:val="0"/>
          <w:marRight w:val="0"/>
          <w:marTop w:val="0"/>
          <w:marBottom w:val="0"/>
          <w:divBdr>
            <w:top w:val="none" w:sz="0" w:space="0" w:color="auto"/>
            <w:left w:val="none" w:sz="0" w:space="0" w:color="auto"/>
            <w:bottom w:val="none" w:sz="0" w:space="0" w:color="auto"/>
            <w:right w:val="none" w:sz="0" w:space="0" w:color="auto"/>
          </w:divBdr>
        </w:div>
      </w:divsChild>
    </w:div>
    <w:div w:id="1806001347">
      <w:bodyDiv w:val="1"/>
      <w:marLeft w:val="0"/>
      <w:marRight w:val="0"/>
      <w:marTop w:val="0"/>
      <w:marBottom w:val="0"/>
      <w:divBdr>
        <w:top w:val="none" w:sz="0" w:space="0" w:color="auto"/>
        <w:left w:val="none" w:sz="0" w:space="0" w:color="auto"/>
        <w:bottom w:val="none" w:sz="0" w:space="0" w:color="auto"/>
        <w:right w:val="none" w:sz="0" w:space="0" w:color="auto"/>
      </w:divBdr>
    </w:div>
    <w:div w:id="1821774743">
      <w:bodyDiv w:val="1"/>
      <w:marLeft w:val="0"/>
      <w:marRight w:val="0"/>
      <w:marTop w:val="0"/>
      <w:marBottom w:val="0"/>
      <w:divBdr>
        <w:top w:val="none" w:sz="0" w:space="0" w:color="auto"/>
        <w:left w:val="none" w:sz="0" w:space="0" w:color="auto"/>
        <w:bottom w:val="none" w:sz="0" w:space="0" w:color="auto"/>
        <w:right w:val="none" w:sz="0" w:space="0" w:color="auto"/>
      </w:divBdr>
      <w:divsChild>
        <w:div w:id="1790472650">
          <w:marLeft w:val="0"/>
          <w:marRight w:val="0"/>
          <w:marTop w:val="0"/>
          <w:marBottom w:val="0"/>
          <w:divBdr>
            <w:top w:val="none" w:sz="0" w:space="0" w:color="auto"/>
            <w:left w:val="none" w:sz="0" w:space="0" w:color="auto"/>
            <w:bottom w:val="none" w:sz="0" w:space="0" w:color="auto"/>
            <w:right w:val="none" w:sz="0" w:space="0" w:color="auto"/>
          </w:divBdr>
          <w:divsChild>
            <w:div w:id="227306008">
              <w:marLeft w:val="0"/>
              <w:marRight w:val="0"/>
              <w:marTop w:val="0"/>
              <w:marBottom w:val="240"/>
              <w:divBdr>
                <w:top w:val="none" w:sz="0" w:space="0" w:color="auto"/>
                <w:left w:val="none" w:sz="0" w:space="0" w:color="auto"/>
                <w:bottom w:val="none" w:sz="0" w:space="0" w:color="auto"/>
                <w:right w:val="none" w:sz="0" w:space="0" w:color="auto"/>
              </w:divBdr>
            </w:div>
            <w:div w:id="1040125812">
              <w:marLeft w:val="0"/>
              <w:marRight w:val="0"/>
              <w:marTop w:val="0"/>
              <w:marBottom w:val="0"/>
              <w:divBdr>
                <w:top w:val="none" w:sz="0" w:space="0" w:color="auto"/>
                <w:left w:val="none" w:sz="0" w:space="0" w:color="auto"/>
                <w:bottom w:val="none" w:sz="0" w:space="0" w:color="auto"/>
                <w:right w:val="none" w:sz="0" w:space="0" w:color="auto"/>
              </w:divBdr>
            </w:div>
          </w:divsChild>
        </w:div>
        <w:div w:id="102041883">
          <w:marLeft w:val="0"/>
          <w:marRight w:val="0"/>
          <w:marTop w:val="0"/>
          <w:marBottom w:val="0"/>
          <w:divBdr>
            <w:top w:val="none" w:sz="0" w:space="0" w:color="auto"/>
            <w:left w:val="none" w:sz="0" w:space="0" w:color="auto"/>
            <w:bottom w:val="none" w:sz="0" w:space="0" w:color="auto"/>
            <w:right w:val="none" w:sz="0" w:space="0" w:color="auto"/>
          </w:divBdr>
        </w:div>
      </w:divsChild>
    </w:div>
    <w:div w:id="1868056756">
      <w:bodyDiv w:val="1"/>
      <w:marLeft w:val="0"/>
      <w:marRight w:val="0"/>
      <w:marTop w:val="0"/>
      <w:marBottom w:val="0"/>
      <w:divBdr>
        <w:top w:val="none" w:sz="0" w:space="0" w:color="auto"/>
        <w:left w:val="none" w:sz="0" w:space="0" w:color="auto"/>
        <w:bottom w:val="none" w:sz="0" w:space="0" w:color="auto"/>
        <w:right w:val="none" w:sz="0" w:space="0" w:color="auto"/>
      </w:divBdr>
      <w:divsChild>
        <w:div w:id="1440948509">
          <w:marLeft w:val="0"/>
          <w:marRight w:val="0"/>
          <w:marTop w:val="0"/>
          <w:marBottom w:val="195"/>
          <w:divBdr>
            <w:top w:val="none" w:sz="0" w:space="0" w:color="auto"/>
            <w:left w:val="none" w:sz="0" w:space="0" w:color="auto"/>
            <w:bottom w:val="none" w:sz="0" w:space="0" w:color="auto"/>
            <w:right w:val="none" w:sz="0" w:space="0" w:color="auto"/>
          </w:divBdr>
        </w:div>
      </w:divsChild>
    </w:div>
    <w:div w:id="1894392402">
      <w:bodyDiv w:val="1"/>
      <w:marLeft w:val="0"/>
      <w:marRight w:val="0"/>
      <w:marTop w:val="0"/>
      <w:marBottom w:val="0"/>
      <w:divBdr>
        <w:top w:val="none" w:sz="0" w:space="0" w:color="auto"/>
        <w:left w:val="none" w:sz="0" w:space="0" w:color="auto"/>
        <w:bottom w:val="none" w:sz="0" w:space="0" w:color="auto"/>
        <w:right w:val="none" w:sz="0" w:space="0" w:color="auto"/>
      </w:divBdr>
    </w:div>
    <w:div w:id="1983070649">
      <w:bodyDiv w:val="1"/>
      <w:marLeft w:val="0"/>
      <w:marRight w:val="0"/>
      <w:marTop w:val="0"/>
      <w:marBottom w:val="0"/>
      <w:divBdr>
        <w:top w:val="none" w:sz="0" w:space="0" w:color="auto"/>
        <w:left w:val="none" w:sz="0" w:space="0" w:color="auto"/>
        <w:bottom w:val="none" w:sz="0" w:space="0" w:color="auto"/>
        <w:right w:val="none" w:sz="0" w:space="0" w:color="auto"/>
      </w:divBdr>
    </w:div>
    <w:div w:id="2027630753">
      <w:bodyDiv w:val="1"/>
      <w:marLeft w:val="0"/>
      <w:marRight w:val="0"/>
      <w:marTop w:val="0"/>
      <w:marBottom w:val="0"/>
      <w:divBdr>
        <w:top w:val="none" w:sz="0" w:space="0" w:color="auto"/>
        <w:left w:val="none" w:sz="0" w:space="0" w:color="auto"/>
        <w:bottom w:val="none" w:sz="0" w:space="0" w:color="auto"/>
        <w:right w:val="none" w:sz="0" w:space="0" w:color="auto"/>
      </w:divBdr>
      <w:divsChild>
        <w:div w:id="198010474">
          <w:marLeft w:val="0"/>
          <w:marRight w:val="0"/>
          <w:marTop w:val="0"/>
          <w:marBottom w:val="0"/>
          <w:divBdr>
            <w:top w:val="none" w:sz="0" w:space="0" w:color="auto"/>
            <w:left w:val="none" w:sz="0" w:space="0" w:color="auto"/>
            <w:bottom w:val="none" w:sz="0" w:space="0" w:color="auto"/>
            <w:right w:val="none" w:sz="0" w:space="0" w:color="auto"/>
          </w:divBdr>
          <w:divsChild>
            <w:div w:id="1889418498">
              <w:marLeft w:val="0"/>
              <w:marRight w:val="0"/>
              <w:marTop w:val="0"/>
              <w:marBottom w:val="120"/>
              <w:divBdr>
                <w:top w:val="none" w:sz="0" w:space="0" w:color="auto"/>
                <w:left w:val="none" w:sz="0" w:space="0" w:color="auto"/>
                <w:bottom w:val="none" w:sz="0" w:space="0" w:color="auto"/>
                <w:right w:val="none" w:sz="0" w:space="0" w:color="auto"/>
              </w:divBdr>
              <w:divsChild>
                <w:div w:id="68756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2024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topics/economics-econometrics-and-finance/managerial-finance" TargetMode="External"/><Relationship Id="rId13" Type="http://schemas.openxmlformats.org/officeDocument/2006/relationships/hyperlink" Target="https://www.sciencedirect.com/topics/social-sciences/literacy-programmes" TargetMode="External"/><Relationship Id="rId18" Type="http://schemas.openxmlformats.org/officeDocument/2006/relationships/image" Target="media/image2.gif"/><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onlinelibrary.wiley.com/action/doSearch?ContribAuthorRaw=URBAN%2C+CARLY" TargetMode="External"/><Relationship Id="rId17" Type="http://schemas.openxmlformats.org/officeDocument/2006/relationships/hyperlink" Target="https://pubmed.ncbi.nlm.nih.gov/?term=Alshebami%20AS%5BAuthor%5D" TargetMode="External"/><Relationship Id="rId2" Type="http://schemas.openxmlformats.org/officeDocument/2006/relationships/styles" Target="styles.xml"/><Relationship Id="rId16" Type="http://schemas.openxmlformats.org/officeDocument/2006/relationships/hyperlink" Target="https://www.sciencedirect.com/topics/economics-econometrics-and-finance/causality-analysis"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onlinelibrary.wiley.com/action/doSearch?ContribAuthorRaw=STODDARD%2C+CHRISTIANA" TargetMode="External"/><Relationship Id="rId5" Type="http://schemas.openxmlformats.org/officeDocument/2006/relationships/footnotes" Target="footnotes.xml"/><Relationship Id="rId15" Type="http://schemas.openxmlformats.org/officeDocument/2006/relationships/hyperlink" Target="https://ars.els-cdn.com/content/image/1-s2.0-S0304405X21004281-mmc1.pdf" TargetMode="External"/><Relationship Id="rId10" Type="http://schemas.openxmlformats.org/officeDocument/2006/relationships/hyperlink" Target="https://onlinelibrary.wiley.com/action/doSearch?ContribAuthorRaw=Harvey%2C+Melody" TargetMode="External"/><Relationship Id="rId19" Type="http://schemas.openxmlformats.org/officeDocument/2006/relationships/hyperlink" Target="https://pubmed.ncbi.nlm.nih.gov/?term=Al%20Marri%20SH%5BAuthor%5D" TargetMode="External"/><Relationship Id="rId4" Type="http://schemas.openxmlformats.org/officeDocument/2006/relationships/webSettings" Target="webSettings.xml"/><Relationship Id="rId9" Type="http://schemas.openxmlformats.org/officeDocument/2006/relationships/hyperlink" Target="https://www.sciencedirect.com/science/article/pii/S0272775718303054?casa_token=YmJK18d0RDUAAAAA:BBj73y4uU73V1GwmXmyWZ1-yPa6v4PcuGW8_repFZbm1j81actIAgmBIzSaAkxaI96MVuxJr" TargetMode="External"/><Relationship Id="rId14" Type="http://schemas.openxmlformats.org/officeDocument/2006/relationships/hyperlink" Target="https://doi.org/10.1287/mnsc.2013.184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9DF76A-5F18-42F6-BAF5-B444A261D5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614</TotalTime>
  <Pages>15</Pages>
  <Words>6250</Words>
  <Characters>33751</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Vivian De Fatima Amorim</dc:creator>
  <cp:keywords/>
  <dc:description/>
  <cp:lastModifiedBy>Vivian De Fatima Amorim</cp:lastModifiedBy>
  <cp:revision>132</cp:revision>
  <dcterms:created xsi:type="dcterms:W3CDTF">2023-01-10T20:48:00Z</dcterms:created>
  <dcterms:modified xsi:type="dcterms:W3CDTF">2023-01-23T19:27:00Z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bf0ed42f-c7b9-4bcf-b05c-5753bcf7f198</vt:lpwstr>
  </property>
</Properties>
</file>