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B591" w14:textId="77777777" w:rsidR="00C32494" w:rsidRPr="00C32494" w:rsidRDefault="00C32494" w:rsidP="00C32494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Análise Técnica da Configuração do Switch Cisco</w:t>
      </w:r>
    </w:p>
    <w:p w14:paraId="5BA3209D" w14:textId="77777777" w:rsidR="00C32494" w:rsidRPr="00C32494" w:rsidRDefault="00C32494" w:rsidP="00C32494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Comandos de Modo de Execução e Sistema</w:t>
      </w:r>
    </w:p>
    <w:p w14:paraId="1C2715EF" w14:textId="77777777" w:rsidR="00C32494" w:rsidRPr="00C32494" w:rsidRDefault="00C32494" w:rsidP="00C32494">
      <w:pPr>
        <w:numPr>
          <w:ilvl w:val="0"/>
          <w:numId w:val="1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92EDF">
        <w:rPr>
          <w:rFonts w:ascii="Cascadia Code ExtraLight" w:hAnsi="Cascadia Code ExtraLight" w:cs="Cascadia Code ExtraLight"/>
          <w:b/>
          <w:bCs/>
          <w:sz w:val="28"/>
          <w:szCs w:val="28"/>
        </w:rPr>
        <w:t>enable</w:t>
      </w:r>
      <w:proofErr w:type="spellEnd"/>
      <w:r w:rsidRPr="00C32494">
        <w:rPr>
          <w:rFonts w:ascii="Cascadia Code ExtraLight" w:hAnsi="Cascadia Code ExtraLight" w:cs="Cascadia Code ExtraLight"/>
          <w:sz w:val="28"/>
          <w:szCs w:val="28"/>
        </w:rPr>
        <w:t>: Transfere o operador do modo EXEC usuário para o modo EXEC privilegiado, permitindo acesso a comandos de configuração e diagnóstico.</w:t>
      </w:r>
    </w:p>
    <w:p w14:paraId="228135B6" w14:textId="77777777" w:rsidR="00C32494" w:rsidRPr="00C32494" w:rsidRDefault="00C32494" w:rsidP="00C32494">
      <w:pPr>
        <w:numPr>
          <w:ilvl w:val="0"/>
          <w:numId w:val="1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92EDF">
        <w:rPr>
          <w:rFonts w:ascii="Cascadia Code ExtraLight" w:hAnsi="Cascadia Code ExtraLight" w:cs="Cascadia Code ExtraLight"/>
          <w:b/>
          <w:bCs/>
          <w:sz w:val="28"/>
          <w:szCs w:val="28"/>
        </w:rPr>
        <w:t>clock</w:t>
      </w:r>
      <w:proofErr w:type="spellEnd"/>
      <w:r w:rsidRPr="00C92EDF">
        <w:rPr>
          <w:rFonts w:ascii="Cascadia Code ExtraLight" w:hAnsi="Cascadia Code ExtraLight" w:cs="Cascadia Code ExtraLight"/>
          <w:b/>
          <w:bCs/>
          <w:sz w:val="28"/>
          <w:szCs w:val="28"/>
        </w:rPr>
        <w:t xml:space="preserve"> set 20:20:00 10 </w:t>
      </w:r>
      <w:proofErr w:type="spellStart"/>
      <w:r w:rsidRPr="00C92EDF">
        <w:rPr>
          <w:rFonts w:ascii="Cascadia Code ExtraLight" w:hAnsi="Cascadia Code ExtraLight" w:cs="Cascadia Code ExtraLight"/>
          <w:b/>
          <w:bCs/>
          <w:sz w:val="28"/>
          <w:szCs w:val="28"/>
        </w:rPr>
        <w:t>October</w:t>
      </w:r>
      <w:proofErr w:type="spellEnd"/>
      <w:r w:rsidRPr="00C92EDF">
        <w:rPr>
          <w:rFonts w:ascii="Cascadia Code ExtraLight" w:hAnsi="Cascadia Code ExtraLight" w:cs="Cascadia Code ExtraLight"/>
          <w:b/>
          <w:bCs/>
          <w:sz w:val="28"/>
          <w:szCs w:val="28"/>
        </w:rPr>
        <w:t xml:space="preserve"> 2025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Define o relógio interno do sistema com data e hora específicas para precisão em registros de log e certificados.</w:t>
      </w:r>
    </w:p>
    <w:p w14:paraId="51F65052" w14:textId="77777777" w:rsidR="00C32494" w:rsidRPr="00C32494" w:rsidRDefault="00C32494" w:rsidP="00C32494">
      <w:pPr>
        <w:numPr>
          <w:ilvl w:val="0"/>
          <w:numId w:val="1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92EDF">
        <w:rPr>
          <w:rFonts w:ascii="Cascadia Code ExtraLight" w:hAnsi="Cascadia Code ExtraLight" w:cs="Cascadia Code ExtraLight"/>
          <w:b/>
          <w:bCs/>
          <w:sz w:val="28"/>
          <w:szCs w:val="28"/>
        </w:rPr>
        <w:t>configure terminal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Acessa o modo de configuração global, permitindo modificações na configuração do sistema.</w:t>
      </w:r>
    </w:p>
    <w:p w14:paraId="71744562" w14:textId="77777777" w:rsidR="00C32494" w:rsidRPr="00C32494" w:rsidRDefault="00C32494" w:rsidP="00C32494">
      <w:pPr>
        <w:rPr>
          <w:rFonts w:ascii="Cascadia Code ExtraLight" w:hAnsi="Cascadia Code ExtraLight" w:cs="Cascadia Code ExtraLight"/>
          <w:bCs/>
          <w:sz w:val="28"/>
          <w:szCs w:val="28"/>
        </w:rPr>
      </w:pPr>
      <w:bookmarkStart w:id="0" w:name="_GoBack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Comandos de Identificação e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Logging</w:t>
      </w:r>
      <w:proofErr w:type="spellEnd"/>
    </w:p>
    <w:bookmarkEnd w:id="0"/>
    <w:p w14:paraId="1496BA83" w14:textId="77777777" w:rsidR="00C32494" w:rsidRPr="00C32494" w:rsidRDefault="00C32494" w:rsidP="00C32494">
      <w:pPr>
        <w:numPr>
          <w:ilvl w:val="0"/>
          <w:numId w:val="2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hostname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sw-02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Estabelece o identificador do dispositivo na rede como "sw-02".</w:t>
      </w:r>
    </w:p>
    <w:p w14:paraId="757DFB71" w14:textId="77777777" w:rsidR="00C32494" w:rsidRPr="00C32494" w:rsidRDefault="00C32494" w:rsidP="00C32494">
      <w:pPr>
        <w:numPr>
          <w:ilvl w:val="0"/>
          <w:numId w:val="2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service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password-encryption</w:t>
      </w:r>
      <w:proofErr w:type="spellEnd"/>
      <w:r w:rsidRPr="00C32494">
        <w:rPr>
          <w:rFonts w:ascii="Cascadia Code ExtraLight" w:hAnsi="Cascadia Code ExtraLight" w:cs="Cascadia Code ExtraLight"/>
          <w:sz w:val="28"/>
          <w:szCs w:val="28"/>
        </w:rPr>
        <w:t>: Aplica criptografia básica a todas as senhas em texto simples no arquivo de configuração.</w:t>
      </w:r>
    </w:p>
    <w:p w14:paraId="7D2425AB" w14:textId="77777777" w:rsidR="00C32494" w:rsidRPr="00C32494" w:rsidRDefault="00C32494" w:rsidP="00C32494">
      <w:pPr>
        <w:numPr>
          <w:ilvl w:val="0"/>
          <w:numId w:val="2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service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timestamps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log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datetime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msec</w:t>
      </w:r>
      <w:proofErr w:type="spellEnd"/>
      <w:r w:rsidRPr="00C32494">
        <w:rPr>
          <w:rFonts w:ascii="Cascadia Code ExtraLight" w:hAnsi="Cascadia Code ExtraLight" w:cs="Cascadia Code ExtraLight"/>
          <w:sz w:val="28"/>
          <w:szCs w:val="28"/>
        </w:rPr>
        <w:t>: Configura os registros de log para incluir data, hora e milissegundos em cada entrada.</w:t>
      </w:r>
    </w:p>
    <w:p w14:paraId="6EC608A1" w14:textId="77777777" w:rsidR="00C32494" w:rsidRPr="00C32494" w:rsidRDefault="00C32494" w:rsidP="00C32494">
      <w:pPr>
        <w:numPr>
          <w:ilvl w:val="0"/>
          <w:numId w:val="2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logging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buffered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4096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Aloca um buffer de 4096 bytes na memória para armazenamento temporário de mensagens de log.</w:t>
      </w:r>
    </w:p>
    <w:p w14:paraId="3E45FDE7" w14:textId="77777777" w:rsidR="00C32494" w:rsidRPr="00C32494" w:rsidRDefault="00C32494" w:rsidP="00C32494">
      <w:pPr>
        <w:numPr>
          <w:ilvl w:val="0"/>
          <w:numId w:val="2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no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ip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domain-lookup</w:t>
      </w:r>
      <w:proofErr w:type="spellEnd"/>
      <w:r w:rsidRPr="00C32494">
        <w:rPr>
          <w:rFonts w:ascii="Cascadia Code ExtraLight" w:hAnsi="Cascadia Code ExtraLight" w:cs="Cascadia Code ExtraLight"/>
          <w:sz w:val="28"/>
          <w:szCs w:val="28"/>
        </w:rPr>
        <w:t>: Desativa a funcionalidade de resolução DNS para termos digitados incorretamente no CLI.</w:t>
      </w:r>
    </w:p>
    <w:p w14:paraId="1E2A52AC" w14:textId="77777777" w:rsidR="00C32494" w:rsidRPr="00C32494" w:rsidRDefault="00C32494" w:rsidP="00C32494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Comandos de Segurança e Autenticação</w:t>
      </w:r>
    </w:p>
    <w:p w14:paraId="58B25C76" w14:textId="77777777" w:rsidR="00C32494" w:rsidRPr="00C32494" w:rsidRDefault="00C32494" w:rsidP="00C32494">
      <w:pPr>
        <w:numPr>
          <w:ilvl w:val="0"/>
          <w:numId w:val="3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banner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motd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#Vivian Coimbra LGPD#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Define um banner de aviso legal que é exibido antes do login, referenciando a Lei Geral de Proteção de Dados.</w:t>
      </w:r>
    </w:p>
    <w:p w14:paraId="4D91FBC0" w14:textId="77777777" w:rsidR="00C32494" w:rsidRPr="00C32494" w:rsidRDefault="00C32494" w:rsidP="00C32494">
      <w:pPr>
        <w:numPr>
          <w:ilvl w:val="0"/>
          <w:numId w:val="3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enable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secret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123@senac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Configura uma senha criptografada para acesso ao modo EXEC privilegiado.</w:t>
      </w:r>
    </w:p>
    <w:p w14:paraId="7473C944" w14:textId="77777777" w:rsidR="00C32494" w:rsidRPr="00C32494" w:rsidRDefault="00C32494" w:rsidP="00C32494">
      <w:pPr>
        <w:numPr>
          <w:ilvl w:val="0"/>
          <w:numId w:val="3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username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senac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secret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123@senac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Cria um usuário "</w:t>
      </w:r>
      <w:proofErr w:type="spellStart"/>
      <w:r w:rsidRPr="00C32494">
        <w:rPr>
          <w:rFonts w:ascii="Cascadia Code ExtraLight" w:hAnsi="Cascadia Code ExtraLight" w:cs="Cascadia Code ExtraLight"/>
          <w:sz w:val="28"/>
          <w:szCs w:val="28"/>
        </w:rPr>
        <w:t>senac</w:t>
      </w:r>
      <w:proofErr w:type="spellEnd"/>
      <w:r w:rsidRPr="00C32494">
        <w:rPr>
          <w:rFonts w:ascii="Cascadia Code ExtraLight" w:hAnsi="Cascadia Code ExtraLight" w:cs="Cascadia Code ExtraLight"/>
          <w:sz w:val="28"/>
          <w:szCs w:val="28"/>
        </w:rPr>
        <w:t>" com senha criptografada usando o algoritmo SHA-256.</w:t>
      </w:r>
    </w:p>
    <w:p w14:paraId="18FD31B6" w14:textId="77777777" w:rsidR="00C32494" w:rsidRPr="00C32494" w:rsidRDefault="00C32494" w:rsidP="00C32494">
      <w:pPr>
        <w:numPr>
          <w:ilvl w:val="0"/>
          <w:numId w:val="3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username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tatuape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password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123@senac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Cria um usuário "</w:t>
      </w:r>
      <w:proofErr w:type="spellStart"/>
      <w:r w:rsidRPr="00C32494">
        <w:rPr>
          <w:rFonts w:ascii="Cascadia Code ExtraLight" w:hAnsi="Cascadia Code ExtraLight" w:cs="Cascadia Code ExtraLight"/>
          <w:sz w:val="28"/>
          <w:szCs w:val="28"/>
        </w:rPr>
        <w:t>tatuape</w:t>
      </w:r>
      <w:proofErr w:type="spellEnd"/>
      <w:r w:rsidRPr="00C32494">
        <w:rPr>
          <w:rFonts w:ascii="Cascadia Code ExtraLight" w:hAnsi="Cascadia Code ExtraLight" w:cs="Cascadia Code ExtraLight"/>
          <w:sz w:val="28"/>
          <w:szCs w:val="28"/>
        </w:rPr>
        <w:t xml:space="preserve">" com senha em texto simples (será criptografada pelo serviço </w:t>
      </w:r>
      <w:proofErr w:type="spellStart"/>
      <w:r w:rsidRPr="00C32494">
        <w:rPr>
          <w:rFonts w:ascii="Cascadia Code ExtraLight" w:hAnsi="Cascadia Code ExtraLight" w:cs="Cascadia Code ExtraLight"/>
          <w:sz w:val="28"/>
          <w:szCs w:val="28"/>
        </w:rPr>
        <w:t>password-encryption</w:t>
      </w:r>
      <w:proofErr w:type="spellEnd"/>
      <w:r w:rsidRPr="00C32494">
        <w:rPr>
          <w:rFonts w:ascii="Cascadia Code ExtraLight" w:hAnsi="Cascadia Code ExtraLight" w:cs="Cascadia Code ExtraLight"/>
          <w:sz w:val="28"/>
          <w:szCs w:val="28"/>
        </w:rPr>
        <w:t>).</w:t>
      </w:r>
    </w:p>
    <w:p w14:paraId="4468DE45" w14:textId="77777777" w:rsidR="00C32494" w:rsidRPr="00C32494" w:rsidRDefault="00C32494" w:rsidP="00C32494">
      <w:pPr>
        <w:numPr>
          <w:ilvl w:val="0"/>
          <w:numId w:val="3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lastRenderedPageBreak/>
        <w:t>username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admin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privilege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15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secret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123@senac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Define um usuário administrativo com privilégio máximo (nível 15) e senha criptografada.</w:t>
      </w:r>
    </w:p>
    <w:p w14:paraId="0623DE07" w14:textId="77777777" w:rsidR="00C32494" w:rsidRPr="00C32494" w:rsidRDefault="00C32494" w:rsidP="00C32494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Comandos de Segurança de Rede</w:t>
      </w:r>
    </w:p>
    <w:p w14:paraId="290967AB" w14:textId="77777777" w:rsidR="00C32494" w:rsidRPr="00C32494" w:rsidRDefault="00C32494" w:rsidP="00C32494">
      <w:pPr>
        <w:numPr>
          <w:ilvl w:val="0"/>
          <w:numId w:val="4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no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cdp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run</w:t>
      </w:r>
      <w:proofErr w:type="spellEnd"/>
      <w:r w:rsidRPr="00C32494">
        <w:rPr>
          <w:rFonts w:ascii="Cascadia Code ExtraLight" w:hAnsi="Cascadia Code ExtraLight" w:cs="Cascadia Code ExtraLight"/>
          <w:sz w:val="28"/>
          <w:szCs w:val="28"/>
        </w:rPr>
        <w:t xml:space="preserve">: Desativa globalmente o Cisco Discovery </w:t>
      </w:r>
      <w:proofErr w:type="spellStart"/>
      <w:r w:rsidRPr="00C32494">
        <w:rPr>
          <w:rFonts w:ascii="Cascadia Code ExtraLight" w:hAnsi="Cascadia Code ExtraLight" w:cs="Cascadia Code ExtraLight"/>
          <w:sz w:val="28"/>
          <w:szCs w:val="28"/>
        </w:rPr>
        <w:t>Protocol</w:t>
      </w:r>
      <w:proofErr w:type="spellEnd"/>
      <w:r w:rsidRPr="00C32494">
        <w:rPr>
          <w:rFonts w:ascii="Cascadia Code ExtraLight" w:hAnsi="Cascadia Code ExtraLight" w:cs="Cascadia Code ExtraLight"/>
          <w:sz w:val="28"/>
          <w:szCs w:val="28"/>
        </w:rPr>
        <w:t>, prevenindo troca de informações com dispositivos vizinhos.</w:t>
      </w:r>
    </w:p>
    <w:p w14:paraId="68DADCA4" w14:textId="77777777" w:rsidR="00C32494" w:rsidRPr="00C32494" w:rsidRDefault="00C32494" w:rsidP="00C32494">
      <w:pPr>
        <w:numPr>
          <w:ilvl w:val="0"/>
          <w:numId w:val="4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no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lldp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run</w:t>
      </w:r>
      <w:proofErr w:type="spellEnd"/>
      <w:r w:rsidRPr="00C32494">
        <w:rPr>
          <w:rFonts w:ascii="Cascadia Code ExtraLight" w:hAnsi="Cascadia Code ExtraLight" w:cs="Cascadia Code ExtraLight"/>
          <w:sz w:val="28"/>
          <w:szCs w:val="28"/>
        </w:rPr>
        <w:t xml:space="preserve">: Desativa globalmente o Link </w:t>
      </w:r>
      <w:proofErr w:type="spellStart"/>
      <w:r w:rsidRPr="00C32494">
        <w:rPr>
          <w:rFonts w:ascii="Cascadia Code ExtraLight" w:hAnsi="Cascadia Code ExtraLight" w:cs="Cascadia Code ExtraLight"/>
          <w:sz w:val="28"/>
          <w:szCs w:val="28"/>
        </w:rPr>
        <w:t>Layer</w:t>
      </w:r>
      <w:proofErr w:type="spellEnd"/>
      <w:r w:rsidRPr="00C32494">
        <w:rPr>
          <w:rFonts w:ascii="Cascadia Code ExtraLight" w:hAnsi="Cascadia Code ExtraLight" w:cs="Cascadia Code ExtraLight"/>
          <w:sz w:val="28"/>
          <w:szCs w:val="28"/>
        </w:rPr>
        <w:t xml:space="preserve"> Discovery </w:t>
      </w:r>
      <w:proofErr w:type="spellStart"/>
      <w:r w:rsidRPr="00C32494">
        <w:rPr>
          <w:rFonts w:ascii="Cascadia Code ExtraLight" w:hAnsi="Cascadia Code ExtraLight" w:cs="Cascadia Code ExtraLight"/>
          <w:sz w:val="28"/>
          <w:szCs w:val="28"/>
        </w:rPr>
        <w:t>Protocol</w:t>
      </w:r>
      <w:proofErr w:type="spellEnd"/>
      <w:r w:rsidRPr="00C32494">
        <w:rPr>
          <w:rFonts w:ascii="Cascadia Code ExtraLight" w:hAnsi="Cascadia Code ExtraLight" w:cs="Cascadia Code ExtraLight"/>
          <w:sz w:val="28"/>
          <w:szCs w:val="28"/>
        </w:rPr>
        <w:t>, adicionalmente prevenindo descoberta por dispositivos vizinhos.</w:t>
      </w:r>
    </w:p>
    <w:p w14:paraId="2F4F7165" w14:textId="77777777" w:rsidR="00C32494" w:rsidRPr="00C32494" w:rsidRDefault="00C32494" w:rsidP="00C32494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Configuração de Linhas de Acesso</w:t>
      </w:r>
    </w:p>
    <w:p w14:paraId="15BE0629" w14:textId="77777777" w:rsidR="00C32494" w:rsidRPr="00C32494" w:rsidRDefault="00C32494" w:rsidP="00C32494">
      <w:pPr>
        <w:numPr>
          <w:ilvl w:val="0"/>
          <w:numId w:val="5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line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console 0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Acessa o modo de configuração para a porta console física.</w:t>
      </w:r>
    </w:p>
    <w:p w14:paraId="35FF1DE6" w14:textId="77777777" w:rsidR="00C32494" w:rsidRPr="00C32494" w:rsidRDefault="00C32494" w:rsidP="00C32494">
      <w:pPr>
        <w:numPr>
          <w:ilvl w:val="1"/>
          <w:numId w:val="5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login local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Habilita autenticação usando o banco de usuários locais.</w:t>
      </w:r>
    </w:p>
    <w:p w14:paraId="172AD394" w14:textId="77777777" w:rsidR="00C32494" w:rsidRPr="00C32494" w:rsidRDefault="00C32494" w:rsidP="00C32494">
      <w:pPr>
        <w:numPr>
          <w:ilvl w:val="1"/>
          <w:numId w:val="5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password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123@senac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Define senha específica para acesso via console.</w:t>
      </w:r>
    </w:p>
    <w:p w14:paraId="61039221" w14:textId="77777777" w:rsidR="00C32494" w:rsidRPr="00C32494" w:rsidRDefault="00C32494" w:rsidP="00C32494">
      <w:pPr>
        <w:numPr>
          <w:ilvl w:val="1"/>
          <w:numId w:val="5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logging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synchronous</w:t>
      </w:r>
      <w:proofErr w:type="spellEnd"/>
      <w:r w:rsidRPr="00C32494">
        <w:rPr>
          <w:rFonts w:ascii="Cascadia Code ExtraLight" w:hAnsi="Cascadia Code ExtraLight" w:cs="Cascadia Code ExtraLight"/>
          <w:sz w:val="28"/>
          <w:szCs w:val="28"/>
        </w:rPr>
        <w:t>: Sincroniza a exibição de mensagens de log para não interferir na digitação.</w:t>
      </w:r>
    </w:p>
    <w:p w14:paraId="6109F31F" w14:textId="77777777" w:rsidR="00C32494" w:rsidRPr="00C32494" w:rsidRDefault="00C32494" w:rsidP="00C32494">
      <w:pPr>
        <w:numPr>
          <w:ilvl w:val="1"/>
          <w:numId w:val="5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exec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-timeout 5 30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Configura timeout de 5 minutos e 30 segundos para sessões ociosas.</w:t>
      </w:r>
    </w:p>
    <w:p w14:paraId="55C0E51F" w14:textId="77777777" w:rsidR="00C32494" w:rsidRPr="00C32494" w:rsidRDefault="00C32494" w:rsidP="00C32494">
      <w:pPr>
        <w:numPr>
          <w:ilvl w:val="0"/>
          <w:numId w:val="5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line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vty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0 4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 xml:space="preserve">: Configura as cinco primeiras linhas </w:t>
      </w:r>
      <w:proofErr w:type="spellStart"/>
      <w:r w:rsidRPr="00C32494">
        <w:rPr>
          <w:rFonts w:ascii="Cascadia Code ExtraLight" w:hAnsi="Cascadia Code ExtraLight" w:cs="Cascadia Code ExtraLight"/>
          <w:sz w:val="28"/>
          <w:szCs w:val="28"/>
        </w:rPr>
        <w:t>virtuis</w:t>
      </w:r>
      <w:proofErr w:type="spellEnd"/>
      <w:r w:rsidRPr="00C32494">
        <w:rPr>
          <w:rFonts w:ascii="Cascadia Code ExtraLight" w:hAnsi="Cascadia Code ExtraLight" w:cs="Cascadia Code ExtraLight"/>
          <w:sz w:val="28"/>
          <w:szCs w:val="28"/>
        </w:rPr>
        <w:t xml:space="preserve"> para acesso remoto.</w:t>
      </w:r>
    </w:p>
    <w:p w14:paraId="6422AF93" w14:textId="77777777" w:rsidR="00C32494" w:rsidRPr="00C32494" w:rsidRDefault="00C32494" w:rsidP="00C32494">
      <w:pPr>
        <w:numPr>
          <w:ilvl w:val="1"/>
          <w:numId w:val="5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login local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Requer autenticação via banco de usuários local.</w:t>
      </w:r>
    </w:p>
    <w:p w14:paraId="21B68806" w14:textId="77777777" w:rsidR="00C32494" w:rsidRPr="00C32494" w:rsidRDefault="00C32494" w:rsidP="00C32494">
      <w:pPr>
        <w:numPr>
          <w:ilvl w:val="1"/>
          <w:numId w:val="5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password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123@senac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Define senha para acesso VTY.</w:t>
      </w:r>
    </w:p>
    <w:p w14:paraId="728D1E0D" w14:textId="77777777" w:rsidR="00C32494" w:rsidRPr="00C32494" w:rsidRDefault="00C32494" w:rsidP="00C32494">
      <w:pPr>
        <w:numPr>
          <w:ilvl w:val="1"/>
          <w:numId w:val="5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exec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-timeout 5 30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Estabelece timeout de inatividade para sessões remotas.</w:t>
      </w:r>
    </w:p>
    <w:p w14:paraId="2AC6CAB1" w14:textId="77777777" w:rsidR="00C32494" w:rsidRPr="00C32494" w:rsidRDefault="00C32494" w:rsidP="00C32494">
      <w:pPr>
        <w:numPr>
          <w:ilvl w:val="1"/>
          <w:numId w:val="5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transport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input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ssh</w:t>
      </w:r>
      <w:proofErr w:type="spellEnd"/>
      <w:r w:rsidRPr="00C32494">
        <w:rPr>
          <w:rFonts w:ascii="Cascadia Code ExtraLight" w:hAnsi="Cascadia Code ExtraLight" w:cs="Cascadia Code ExtraLight"/>
          <w:sz w:val="28"/>
          <w:szCs w:val="28"/>
        </w:rPr>
        <w:t>: Restringe acesso apenas ao protocolo SSH, bloqueando Telnet.</w:t>
      </w:r>
    </w:p>
    <w:p w14:paraId="275AA66B" w14:textId="77777777" w:rsidR="00C32494" w:rsidRPr="00C32494" w:rsidRDefault="00C32494" w:rsidP="00C32494">
      <w:pPr>
        <w:numPr>
          <w:ilvl w:val="1"/>
          <w:numId w:val="5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logging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synchronous</w:t>
      </w:r>
      <w:proofErr w:type="spellEnd"/>
      <w:r w:rsidRPr="00C32494">
        <w:rPr>
          <w:rFonts w:ascii="Cascadia Code ExtraLight" w:hAnsi="Cascadia Code ExtraLight" w:cs="Cascadia Code ExtraLight"/>
          <w:sz w:val="28"/>
          <w:szCs w:val="28"/>
        </w:rPr>
        <w:t>: Mantém a interface de usuário sincronizada durante sessões remotas.</w:t>
      </w:r>
    </w:p>
    <w:p w14:paraId="5BAF2099" w14:textId="77777777" w:rsidR="00C32494" w:rsidRPr="00C32494" w:rsidRDefault="00C32494" w:rsidP="00C32494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Configuração de Interface de Rede</w:t>
      </w:r>
    </w:p>
    <w:p w14:paraId="68828398" w14:textId="77777777" w:rsidR="00C32494" w:rsidRPr="00C32494" w:rsidRDefault="00C32494" w:rsidP="00C32494">
      <w:pPr>
        <w:numPr>
          <w:ilvl w:val="0"/>
          <w:numId w:val="6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ip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default-gateway 192.168.1.254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Define o gateway padrão para dispositivos de camada 2.</w:t>
      </w:r>
    </w:p>
    <w:p w14:paraId="71FF3B47" w14:textId="77777777" w:rsidR="00C32494" w:rsidRPr="00C32494" w:rsidRDefault="00C32494" w:rsidP="00C32494">
      <w:pPr>
        <w:numPr>
          <w:ilvl w:val="0"/>
          <w:numId w:val="6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lastRenderedPageBreak/>
        <w:t xml:space="preserve">interface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vlan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1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Acessa a configuração da interface virtual da VLAN 1.</w:t>
      </w:r>
    </w:p>
    <w:p w14:paraId="6792038F" w14:textId="77777777" w:rsidR="00C32494" w:rsidRPr="00C32494" w:rsidRDefault="00C32494" w:rsidP="00C32494">
      <w:pPr>
        <w:numPr>
          <w:ilvl w:val="1"/>
          <w:numId w:val="6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description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Interface de SVI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Adiciona descrição textual para documentação.</w:t>
      </w:r>
    </w:p>
    <w:p w14:paraId="679F6D06" w14:textId="77777777" w:rsidR="00C32494" w:rsidRPr="00C32494" w:rsidRDefault="00C32494" w:rsidP="00C32494">
      <w:pPr>
        <w:numPr>
          <w:ilvl w:val="1"/>
          <w:numId w:val="6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ip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address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192.168.1.251 255.255.255.0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 xml:space="preserve">: Atribui endereço IPv4 e máscara de </w:t>
      </w:r>
      <w:proofErr w:type="spellStart"/>
      <w:r w:rsidRPr="00C32494">
        <w:rPr>
          <w:rFonts w:ascii="Cascadia Code ExtraLight" w:hAnsi="Cascadia Code ExtraLight" w:cs="Cascadia Code ExtraLight"/>
          <w:sz w:val="28"/>
          <w:szCs w:val="28"/>
        </w:rPr>
        <w:t>sub-rede</w:t>
      </w:r>
      <w:proofErr w:type="spellEnd"/>
      <w:r w:rsidRPr="00C32494">
        <w:rPr>
          <w:rFonts w:ascii="Cascadia Code ExtraLight" w:hAnsi="Cascadia Code ExtraLight" w:cs="Cascadia Code ExtraLight"/>
          <w:sz w:val="28"/>
          <w:szCs w:val="28"/>
        </w:rPr>
        <w:t>.</w:t>
      </w:r>
    </w:p>
    <w:p w14:paraId="6A26647B" w14:textId="77777777" w:rsidR="00C32494" w:rsidRPr="00C32494" w:rsidRDefault="00C32494" w:rsidP="00C32494">
      <w:pPr>
        <w:numPr>
          <w:ilvl w:val="1"/>
          <w:numId w:val="6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no shutdown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Administrativamente ativa a interface.</w:t>
      </w:r>
    </w:p>
    <w:p w14:paraId="5DE9B2B3" w14:textId="77777777" w:rsidR="00C32494" w:rsidRPr="00C32494" w:rsidRDefault="00C32494" w:rsidP="00C32494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Configuração do Serviço SSH</w:t>
      </w:r>
    </w:p>
    <w:p w14:paraId="69796C12" w14:textId="77777777" w:rsidR="00C32494" w:rsidRPr="00C32494" w:rsidRDefault="00C32494" w:rsidP="00C32494">
      <w:pPr>
        <w:numPr>
          <w:ilvl w:val="0"/>
          <w:numId w:val="7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ip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domain-name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 </w:t>
      </w:r>
      <w:hyperlink r:id="rId5" w:tgtFrame="_blank" w:history="1">
        <w:r w:rsidRPr="00C32494">
          <w:rPr>
            <w:rStyle w:val="Hyperlink"/>
            <w:rFonts w:ascii="Cascadia Code ExtraLight" w:hAnsi="Cascadia Code ExtraLight" w:cs="Cascadia Code ExtraLight"/>
            <w:bCs/>
            <w:sz w:val="28"/>
            <w:szCs w:val="28"/>
          </w:rPr>
          <w:t>senac.br</w:t>
        </w:r>
      </w:hyperlink>
      <w:r w:rsidRPr="00C32494">
        <w:rPr>
          <w:rFonts w:ascii="Cascadia Code ExtraLight" w:hAnsi="Cascadia Code ExtraLight" w:cs="Cascadia Code ExtraLight"/>
          <w:sz w:val="28"/>
          <w:szCs w:val="28"/>
        </w:rPr>
        <w:t>: Define o domínio FQDN para o dispositivo, necessário para geração de chaves criptográficas.</w:t>
      </w:r>
    </w:p>
    <w:p w14:paraId="7233CFB8" w14:textId="77777777" w:rsidR="00C32494" w:rsidRPr="00C32494" w:rsidRDefault="00C32494" w:rsidP="00C32494">
      <w:pPr>
        <w:numPr>
          <w:ilvl w:val="0"/>
          <w:numId w:val="7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crypto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key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generate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rsa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general-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keys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modulus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1024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Gera par de chaves RSA com módulo de 1024 bits para criptografia SSH.</w:t>
      </w:r>
    </w:p>
    <w:p w14:paraId="48B4B63C" w14:textId="77777777" w:rsidR="00C32494" w:rsidRPr="00C32494" w:rsidRDefault="00C32494" w:rsidP="00C32494">
      <w:pPr>
        <w:numPr>
          <w:ilvl w:val="0"/>
          <w:numId w:val="7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ip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ssh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version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2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Força a utilização exclusiva da versão 2 do protocolo SSH.</w:t>
      </w:r>
    </w:p>
    <w:p w14:paraId="57C00751" w14:textId="77777777" w:rsidR="00C32494" w:rsidRPr="00C32494" w:rsidRDefault="00C32494" w:rsidP="00C32494">
      <w:pPr>
        <w:numPr>
          <w:ilvl w:val="0"/>
          <w:numId w:val="7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ip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ssh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time-out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60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Define o tempo máximo de inatividade permitido para sessões SSH.</w:t>
      </w:r>
    </w:p>
    <w:p w14:paraId="7CE5A15D" w14:textId="77777777" w:rsidR="00C32494" w:rsidRPr="00C32494" w:rsidRDefault="00C32494" w:rsidP="00C32494">
      <w:pPr>
        <w:numPr>
          <w:ilvl w:val="0"/>
          <w:numId w:val="7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ip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ssh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authentication-retries</w:t>
      </w:r>
      <w:proofErr w:type="spellEnd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 xml:space="preserve"> 2</w:t>
      </w:r>
      <w:r w:rsidRPr="00C32494">
        <w:rPr>
          <w:rFonts w:ascii="Cascadia Code ExtraLight" w:hAnsi="Cascadia Code ExtraLight" w:cs="Cascadia Code ExtraLight"/>
          <w:sz w:val="28"/>
          <w:szCs w:val="28"/>
        </w:rPr>
        <w:t>: Limita para duas tentativas de autenticação por sessão SSH.</w:t>
      </w:r>
    </w:p>
    <w:p w14:paraId="106C5F0E" w14:textId="77777777" w:rsidR="00C32494" w:rsidRPr="00C32494" w:rsidRDefault="00C32494" w:rsidP="00C32494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Comandos Finais de Sistema</w:t>
      </w:r>
    </w:p>
    <w:p w14:paraId="28874FB7" w14:textId="77777777" w:rsidR="00C32494" w:rsidRPr="00C32494" w:rsidRDefault="00C32494" w:rsidP="00C32494">
      <w:pPr>
        <w:numPr>
          <w:ilvl w:val="0"/>
          <w:numId w:val="8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end</w:t>
      </w:r>
      <w:proofErr w:type="spellEnd"/>
      <w:r w:rsidRPr="00C32494">
        <w:rPr>
          <w:rFonts w:ascii="Cascadia Code ExtraLight" w:hAnsi="Cascadia Code ExtraLight" w:cs="Cascadia Code ExtraLight"/>
          <w:sz w:val="28"/>
          <w:szCs w:val="28"/>
        </w:rPr>
        <w:t>: Sai do modo de configuração e retorna ao modo EXEC privilegiado.</w:t>
      </w:r>
    </w:p>
    <w:p w14:paraId="6A09D8B9" w14:textId="77777777" w:rsidR="00C32494" w:rsidRPr="00C32494" w:rsidRDefault="00C32494" w:rsidP="00C32494">
      <w:pPr>
        <w:numPr>
          <w:ilvl w:val="0"/>
          <w:numId w:val="8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32494">
        <w:rPr>
          <w:rFonts w:ascii="Cascadia Code ExtraLight" w:hAnsi="Cascadia Code ExtraLight" w:cs="Cascadia Code ExtraLight"/>
          <w:bCs/>
          <w:sz w:val="28"/>
          <w:szCs w:val="28"/>
        </w:rPr>
        <w:t>write</w:t>
      </w:r>
      <w:proofErr w:type="spellEnd"/>
      <w:r w:rsidRPr="00C32494">
        <w:rPr>
          <w:rFonts w:ascii="Cascadia Code ExtraLight" w:hAnsi="Cascadia Code ExtraLight" w:cs="Cascadia Code ExtraLight"/>
          <w:sz w:val="28"/>
          <w:szCs w:val="28"/>
        </w:rPr>
        <w:t>: Salva a configuração atual na memória não volátil (NVRAM), garantindo persistência após reinicialização.</w:t>
      </w:r>
    </w:p>
    <w:p w14:paraId="16CC28B8" w14:textId="77777777" w:rsidR="00C32494" w:rsidRPr="00C32494" w:rsidRDefault="00C32494" w:rsidP="00C32494">
      <w:pPr>
        <w:rPr>
          <w:rFonts w:ascii="Cascadia Code ExtraLight" w:hAnsi="Cascadia Code ExtraLight" w:cs="Cascadia Code ExtraLight"/>
          <w:sz w:val="28"/>
          <w:szCs w:val="28"/>
        </w:rPr>
      </w:pPr>
      <w:r w:rsidRPr="00C32494">
        <w:rPr>
          <w:rFonts w:ascii="Cascadia Code ExtraLight" w:hAnsi="Cascadia Code ExtraLight" w:cs="Cascadia Code ExtraLight"/>
          <w:sz w:val="28"/>
          <w:szCs w:val="28"/>
        </w:rPr>
        <w:t>Esta configuração estabelece um ambiente operacional seguro com autenticação local, acesso remoto criptografado via SSH, e políticas básicas de segurança implementadas. O switch estará acessível remotamente através do endereço IP 192.168.1.251 na VLAN 1, com controle de acesso baseado em usuários locais e timeout de sessão configurado.</w:t>
      </w:r>
    </w:p>
    <w:sectPr w:rsidR="00C32494" w:rsidRPr="00C32494" w:rsidSect="00B11F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1DF"/>
    <w:multiLevelType w:val="multilevel"/>
    <w:tmpl w:val="FBD6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E5606"/>
    <w:multiLevelType w:val="multilevel"/>
    <w:tmpl w:val="DE10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325F3"/>
    <w:multiLevelType w:val="multilevel"/>
    <w:tmpl w:val="368C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D6A54"/>
    <w:multiLevelType w:val="multilevel"/>
    <w:tmpl w:val="CD06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F6275"/>
    <w:multiLevelType w:val="multilevel"/>
    <w:tmpl w:val="CC5E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36970"/>
    <w:multiLevelType w:val="multilevel"/>
    <w:tmpl w:val="661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E1071"/>
    <w:multiLevelType w:val="multilevel"/>
    <w:tmpl w:val="F132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85EF4"/>
    <w:multiLevelType w:val="multilevel"/>
    <w:tmpl w:val="FFC2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E0"/>
    <w:rsid w:val="000C448E"/>
    <w:rsid w:val="00100DC1"/>
    <w:rsid w:val="00106CE0"/>
    <w:rsid w:val="00163562"/>
    <w:rsid w:val="001731ED"/>
    <w:rsid w:val="001C240F"/>
    <w:rsid w:val="001C7486"/>
    <w:rsid w:val="00274517"/>
    <w:rsid w:val="0027502D"/>
    <w:rsid w:val="002E11FF"/>
    <w:rsid w:val="002E6401"/>
    <w:rsid w:val="00312CC4"/>
    <w:rsid w:val="003539D0"/>
    <w:rsid w:val="00581550"/>
    <w:rsid w:val="005B338F"/>
    <w:rsid w:val="005F1B3B"/>
    <w:rsid w:val="006C07A9"/>
    <w:rsid w:val="006C474B"/>
    <w:rsid w:val="006E5A50"/>
    <w:rsid w:val="0076114D"/>
    <w:rsid w:val="008922BA"/>
    <w:rsid w:val="0090485B"/>
    <w:rsid w:val="00932F37"/>
    <w:rsid w:val="00983C44"/>
    <w:rsid w:val="009B1C57"/>
    <w:rsid w:val="00A416FE"/>
    <w:rsid w:val="00B11FE3"/>
    <w:rsid w:val="00B27B3B"/>
    <w:rsid w:val="00B544C3"/>
    <w:rsid w:val="00BA27D6"/>
    <w:rsid w:val="00C137F2"/>
    <w:rsid w:val="00C253E0"/>
    <w:rsid w:val="00C32494"/>
    <w:rsid w:val="00C92EDF"/>
    <w:rsid w:val="00DA6064"/>
    <w:rsid w:val="00E15EB0"/>
    <w:rsid w:val="00E17B49"/>
    <w:rsid w:val="00EB1DCE"/>
    <w:rsid w:val="00F15EFE"/>
    <w:rsid w:val="00F72A0D"/>
    <w:rsid w:val="00FA613B"/>
    <w:rsid w:val="00FD6899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AA34B-AF0F-43F7-B505-618E8D30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24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2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378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1483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8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3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3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nac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689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VIEIRA DOS SANTOS</dc:creator>
  <cp:keywords/>
  <dc:description/>
  <cp:lastModifiedBy>MARCELA VIEIRA DOS SANTOS</cp:lastModifiedBy>
  <cp:revision>4</cp:revision>
  <dcterms:created xsi:type="dcterms:W3CDTF">2025-10-14T18:45:00Z</dcterms:created>
  <dcterms:modified xsi:type="dcterms:W3CDTF">2025-10-14T18:47:00Z</dcterms:modified>
</cp:coreProperties>
</file>