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53497" w14:textId="77777777" w:rsidR="00BE48C0" w:rsidRPr="00BE48C0" w:rsidRDefault="00BE48C0" w:rsidP="00BE48C0">
      <w:pPr>
        <w:jc w:val="center"/>
        <w:rPr>
          <w:rFonts w:ascii="Arial" w:hAnsi="Arial" w:cs="Arial"/>
          <w:caps/>
        </w:rPr>
      </w:pPr>
      <w:r w:rsidRPr="00BE48C0">
        <w:rPr>
          <w:rFonts w:ascii="Arial" w:hAnsi="Arial" w:cs="Arial"/>
          <w:caps/>
        </w:rPr>
        <w:t>QUANDO A REDE GLOBO AJUDOU A ELEGER BOLSONARO:</w:t>
      </w:r>
    </w:p>
    <w:p w14:paraId="2E6F7DDE" w14:textId="77777777" w:rsidR="0057407A" w:rsidRDefault="00BE48C0" w:rsidP="00BE48C0">
      <w:pPr>
        <w:jc w:val="center"/>
        <w:rPr>
          <w:rFonts w:ascii="Arial" w:hAnsi="Arial" w:cs="Arial"/>
          <w:caps/>
        </w:rPr>
      </w:pPr>
      <w:r w:rsidRPr="00BE48C0">
        <w:rPr>
          <w:rFonts w:ascii="Arial" w:hAnsi="Arial" w:cs="Arial"/>
          <w:caps/>
        </w:rPr>
        <w:t xml:space="preserve">AS CÂMERAS DO JORNAL NACIONAL NA COBERTURA DAS ELEIÇÕES PRESIDENCIAIS </w:t>
      </w:r>
      <w:r w:rsidR="000E3D79">
        <w:rPr>
          <w:rFonts w:ascii="Arial" w:hAnsi="Arial" w:cs="Arial"/>
          <w:caps/>
        </w:rPr>
        <w:t xml:space="preserve">DE </w:t>
      </w:r>
      <w:r w:rsidRPr="00BE48C0">
        <w:rPr>
          <w:rFonts w:ascii="Arial" w:hAnsi="Arial" w:cs="Arial"/>
          <w:caps/>
        </w:rPr>
        <w:t>2018</w:t>
      </w:r>
    </w:p>
    <w:p w14:paraId="063C6E8A" w14:textId="77777777" w:rsidR="00BE48C0" w:rsidRDefault="00BE48C0" w:rsidP="00BE48C0">
      <w:pPr>
        <w:jc w:val="center"/>
        <w:rPr>
          <w:rFonts w:ascii="Arial" w:hAnsi="Arial" w:cs="Arial"/>
        </w:rPr>
      </w:pPr>
    </w:p>
    <w:p w14:paraId="57696325" w14:textId="77777777" w:rsidR="00402235" w:rsidRPr="000E5BDA" w:rsidRDefault="00402235" w:rsidP="00BE48C0">
      <w:pPr>
        <w:jc w:val="center"/>
        <w:rPr>
          <w:rFonts w:ascii="Arial" w:hAnsi="Arial" w:cs="Arial"/>
        </w:rPr>
      </w:pPr>
    </w:p>
    <w:p w14:paraId="010D796F" w14:textId="77777777" w:rsidR="001A448A" w:rsidRPr="000E5BDA" w:rsidRDefault="001A448A">
      <w:pPr>
        <w:rPr>
          <w:rFonts w:ascii="Arial" w:hAnsi="Arial" w:cs="Arial"/>
          <w:b/>
          <w:bCs/>
        </w:rPr>
      </w:pPr>
      <w:r w:rsidRPr="000E5BDA">
        <w:rPr>
          <w:rFonts w:ascii="Arial" w:hAnsi="Arial" w:cs="Arial"/>
          <w:b/>
          <w:bCs/>
        </w:rPr>
        <w:t>RESUMO</w:t>
      </w:r>
    </w:p>
    <w:p w14:paraId="7CF83584" w14:textId="61F0530F" w:rsidR="001A448A" w:rsidRDefault="00367757" w:rsidP="000E5BDA">
      <w:pPr>
        <w:jc w:val="both"/>
        <w:rPr>
          <w:rFonts w:ascii="Arial" w:hAnsi="Arial" w:cs="Arial"/>
        </w:rPr>
      </w:pPr>
      <w:r w:rsidRPr="000E5BDA">
        <w:rPr>
          <w:rFonts w:ascii="Arial" w:hAnsi="Arial" w:cs="Arial"/>
        </w:rPr>
        <w:t>As imagens respondem por uma parte importante do conteúdo veiculado pelo jornalismo televisivo e t</w:t>
      </w:r>
      <w:r>
        <w:rPr>
          <w:rFonts w:ascii="Arial" w:hAnsi="Arial" w:cs="Arial"/>
        </w:rPr>
        <w:t>ê</w:t>
      </w:r>
      <w:r w:rsidRPr="000E5BDA">
        <w:rPr>
          <w:rFonts w:ascii="Arial" w:hAnsi="Arial" w:cs="Arial"/>
        </w:rPr>
        <w:t>m sido negligenciada</w:t>
      </w:r>
      <w:r>
        <w:rPr>
          <w:rFonts w:ascii="Arial" w:hAnsi="Arial" w:cs="Arial"/>
        </w:rPr>
        <w:t>s</w:t>
      </w:r>
      <w:r w:rsidRPr="000E5BDA">
        <w:rPr>
          <w:rFonts w:ascii="Arial" w:hAnsi="Arial" w:cs="Arial"/>
        </w:rPr>
        <w:t xml:space="preserve"> nos estudos sobre a cobertura eleitoral brasileira.</w:t>
      </w:r>
      <w:r>
        <w:rPr>
          <w:rFonts w:ascii="Arial" w:hAnsi="Arial" w:cs="Arial"/>
        </w:rPr>
        <w:t xml:space="preserve"> </w:t>
      </w:r>
      <w:r w:rsidR="001A448A" w:rsidRPr="000E5BDA">
        <w:rPr>
          <w:rFonts w:ascii="Arial" w:hAnsi="Arial" w:cs="Arial"/>
        </w:rPr>
        <w:t xml:space="preserve">Este artigo </w:t>
      </w:r>
      <w:r w:rsidR="00532815">
        <w:rPr>
          <w:rFonts w:ascii="Arial" w:hAnsi="Arial" w:cs="Arial"/>
        </w:rPr>
        <w:t xml:space="preserve">parte dos aspectos técnicos </w:t>
      </w:r>
      <w:r w:rsidR="00BE48C0">
        <w:rPr>
          <w:rFonts w:ascii="Arial" w:hAnsi="Arial" w:cs="Arial"/>
        </w:rPr>
        <w:t>d</w:t>
      </w:r>
      <w:r w:rsidR="00532815">
        <w:rPr>
          <w:rFonts w:ascii="Arial" w:hAnsi="Arial" w:cs="Arial"/>
        </w:rPr>
        <w:t xml:space="preserve">a teoria de </w:t>
      </w:r>
      <w:r w:rsidR="00532815" w:rsidRPr="00532815">
        <w:rPr>
          <w:rFonts w:ascii="Arial" w:hAnsi="Arial" w:cs="Arial"/>
          <w:i/>
          <w:iCs/>
        </w:rPr>
        <w:t>visual framing</w:t>
      </w:r>
      <w:r w:rsidR="00532815">
        <w:rPr>
          <w:rFonts w:ascii="Arial" w:hAnsi="Arial" w:cs="Arial"/>
        </w:rPr>
        <w:t xml:space="preserve"> para investigar </w:t>
      </w:r>
      <w:r w:rsidR="00DD6208" w:rsidRPr="000E5BDA">
        <w:rPr>
          <w:rFonts w:ascii="Arial" w:hAnsi="Arial" w:cs="Arial"/>
        </w:rPr>
        <w:t>a</w:t>
      </w:r>
      <w:r w:rsidR="001A448A" w:rsidRPr="000E5BDA">
        <w:rPr>
          <w:rFonts w:ascii="Arial" w:hAnsi="Arial" w:cs="Arial"/>
        </w:rPr>
        <w:t xml:space="preserve"> cobertura do dia a dia dos candidatos à presidência </w:t>
      </w:r>
      <w:r w:rsidR="00E8010A" w:rsidRPr="000E5BDA">
        <w:rPr>
          <w:rFonts w:ascii="Arial" w:hAnsi="Arial" w:cs="Arial"/>
        </w:rPr>
        <w:t xml:space="preserve">no </w:t>
      </w:r>
      <w:r>
        <w:rPr>
          <w:rFonts w:ascii="Arial" w:hAnsi="Arial" w:cs="Arial"/>
        </w:rPr>
        <w:t>primeiro</w:t>
      </w:r>
      <w:r w:rsidR="00E8010A" w:rsidRPr="000E5BDA">
        <w:rPr>
          <w:rFonts w:ascii="Arial" w:hAnsi="Arial" w:cs="Arial"/>
        </w:rPr>
        <w:t xml:space="preserve"> turno d</w:t>
      </w:r>
      <w:r w:rsidR="001A448A" w:rsidRPr="000E5BDA">
        <w:rPr>
          <w:rFonts w:ascii="Arial" w:hAnsi="Arial" w:cs="Arial"/>
        </w:rPr>
        <w:t xml:space="preserve">as eleições de 2018 veiculada pelo Jornal Nacional da Rede Globo de Televisão. </w:t>
      </w:r>
      <w:r w:rsidR="000E5BDA" w:rsidRPr="000E5BDA">
        <w:rPr>
          <w:rFonts w:ascii="Arial" w:hAnsi="Arial" w:cs="Arial"/>
        </w:rPr>
        <w:t>O</w:t>
      </w:r>
      <w:r w:rsidR="001A448A" w:rsidRPr="000E5BDA">
        <w:rPr>
          <w:rFonts w:ascii="Arial" w:hAnsi="Arial" w:cs="Arial"/>
        </w:rPr>
        <w:t xml:space="preserve"> jornalístico noturno mantém-se como líder de audiência no segmento, impactando ainda </w:t>
      </w:r>
      <w:r w:rsidR="00C80AB4" w:rsidRPr="000E5BDA">
        <w:rPr>
          <w:rFonts w:ascii="Arial" w:hAnsi="Arial" w:cs="Arial"/>
        </w:rPr>
        <w:t xml:space="preserve">fortemente </w:t>
      </w:r>
      <w:r w:rsidR="001A448A" w:rsidRPr="000E5BDA">
        <w:rPr>
          <w:rFonts w:ascii="Arial" w:hAnsi="Arial" w:cs="Arial"/>
        </w:rPr>
        <w:t xml:space="preserve">a escolha dos eleitores. </w:t>
      </w:r>
      <w:r w:rsidR="0028182F">
        <w:rPr>
          <w:rFonts w:ascii="Arial" w:hAnsi="Arial" w:cs="Arial"/>
        </w:rPr>
        <w:t>Foram</w:t>
      </w:r>
      <w:r w:rsidR="00EB08A1" w:rsidRPr="000E5BDA">
        <w:rPr>
          <w:rFonts w:ascii="Arial" w:hAnsi="Arial" w:cs="Arial"/>
        </w:rPr>
        <w:t xml:space="preserve"> </w:t>
      </w:r>
      <w:r w:rsidR="00E8010A" w:rsidRPr="000E5BDA">
        <w:rPr>
          <w:rFonts w:ascii="Arial" w:hAnsi="Arial" w:cs="Arial"/>
        </w:rPr>
        <w:t>analisa</w:t>
      </w:r>
      <w:r>
        <w:rPr>
          <w:rFonts w:ascii="Arial" w:hAnsi="Arial" w:cs="Arial"/>
        </w:rPr>
        <w:t>dos</w:t>
      </w:r>
      <w:r w:rsidR="00E8010A" w:rsidRPr="000E5BDA">
        <w:rPr>
          <w:rFonts w:ascii="Arial" w:hAnsi="Arial" w:cs="Arial"/>
        </w:rPr>
        <w:t xml:space="preserve"> </w:t>
      </w:r>
      <w:r w:rsidR="00426683" w:rsidRPr="000E5BDA">
        <w:rPr>
          <w:rFonts w:ascii="Arial" w:hAnsi="Arial" w:cs="Arial"/>
        </w:rPr>
        <w:t xml:space="preserve">2.208 planos </w:t>
      </w:r>
      <w:r w:rsidR="004A3D41">
        <w:rPr>
          <w:rFonts w:ascii="Arial" w:hAnsi="Arial" w:cs="Arial"/>
        </w:rPr>
        <w:t xml:space="preserve">exibidos pelo </w:t>
      </w:r>
      <w:r>
        <w:rPr>
          <w:rFonts w:ascii="Arial" w:hAnsi="Arial" w:cs="Arial"/>
        </w:rPr>
        <w:t xml:space="preserve">telejornal </w:t>
      </w:r>
      <w:r w:rsidR="00426683" w:rsidRPr="000E5BDA">
        <w:rPr>
          <w:rFonts w:ascii="Arial" w:hAnsi="Arial" w:cs="Arial"/>
        </w:rPr>
        <w:t>entre 20 de agosto e 06 de outubro de 2018</w:t>
      </w:r>
      <w:r>
        <w:rPr>
          <w:rFonts w:ascii="Arial" w:hAnsi="Arial" w:cs="Arial"/>
        </w:rPr>
        <w:t xml:space="preserve"> </w:t>
      </w:r>
      <w:r w:rsidR="00532815">
        <w:rPr>
          <w:rFonts w:ascii="Arial" w:hAnsi="Arial" w:cs="Arial"/>
        </w:rPr>
        <w:t xml:space="preserve">quanto às </w:t>
      </w:r>
      <w:r w:rsidRPr="000E5BDA">
        <w:rPr>
          <w:rFonts w:ascii="Arial" w:hAnsi="Arial" w:cs="Arial"/>
        </w:rPr>
        <w:t>opções de posicionamento de câmera</w:t>
      </w:r>
      <w:r>
        <w:rPr>
          <w:rFonts w:ascii="Arial" w:hAnsi="Arial" w:cs="Arial"/>
        </w:rPr>
        <w:t xml:space="preserve"> e de</w:t>
      </w:r>
      <w:r w:rsidRPr="000E5BDA">
        <w:rPr>
          <w:rFonts w:ascii="Arial" w:hAnsi="Arial" w:cs="Arial"/>
        </w:rPr>
        <w:t xml:space="preserve"> sincronia entre falas e imagens</w:t>
      </w:r>
      <w:r w:rsidR="00532815">
        <w:rPr>
          <w:rFonts w:ascii="Arial" w:hAnsi="Arial" w:cs="Arial"/>
        </w:rPr>
        <w:t>,</w:t>
      </w:r>
      <w:r>
        <w:rPr>
          <w:rFonts w:ascii="Arial" w:hAnsi="Arial" w:cs="Arial"/>
        </w:rPr>
        <w:t xml:space="preserve"> classifica</w:t>
      </w:r>
      <w:r w:rsidR="00532815">
        <w:rPr>
          <w:rFonts w:ascii="Arial" w:hAnsi="Arial" w:cs="Arial"/>
        </w:rPr>
        <w:t>ndo-as</w:t>
      </w:r>
      <w:r>
        <w:rPr>
          <w:rFonts w:ascii="Arial" w:hAnsi="Arial" w:cs="Arial"/>
        </w:rPr>
        <w:t xml:space="preserve"> em positiv</w:t>
      </w:r>
      <w:r w:rsidR="00BE48C0">
        <w:rPr>
          <w:rFonts w:ascii="Arial" w:hAnsi="Arial" w:cs="Arial"/>
        </w:rPr>
        <w:t>a</w:t>
      </w:r>
      <w:r>
        <w:rPr>
          <w:rFonts w:ascii="Arial" w:hAnsi="Arial" w:cs="Arial"/>
        </w:rPr>
        <w:t>s</w:t>
      </w:r>
      <w:r w:rsidR="00BE48C0">
        <w:rPr>
          <w:rFonts w:ascii="Arial" w:hAnsi="Arial" w:cs="Arial"/>
        </w:rPr>
        <w:t>,</w:t>
      </w:r>
      <w:r>
        <w:rPr>
          <w:rFonts w:ascii="Arial" w:hAnsi="Arial" w:cs="Arial"/>
        </w:rPr>
        <w:t xml:space="preserve"> negati</w:t>
      </w:r>
      <w:r w:rsidR="00BE48C0">
        <w:rPr>
          <w:rFonts w:ascii="Arial" w:hAnsi="Arial" w:cs="Arial"/>
        </w:rPr>
        <w:t>va</w:t>
      </w:r>
      <w:r>
        <w:rPr>
          <w:rFonts w:ascii="Arial" w:hAnsi="Arial" w:cs="Arial"/>
        </w:rPr>
        <w:t>s e neutr</w:t>
      </w:r>
      <w:r w:rsidR="00BE48C0">
        <w:rPr>
          <w:rFonts w:ascii="Arial" w:hAnsi="Arial" w:cs="Arial"/>
        </w:rPr>
        <w:t>a</w:t>
      </w:r>
      <w:r>
        <w:rPr>
          <w:rFonts w:ascii="Arial" w:hAnsi="Arial" w:cs="Arial"/>
        </w:rPr>
        <w:t>s</w:t>
      </w:r>
      <w:r w:rsidRPr="000E5BDA">
        <w:rPr>
          <w:rFonts w:ascii="Arial" w:hAnsi="Arial" w:cs="Arial"/>
        </w:rPr>
        <w:t>.</w:t>
      </w:r>
      <w:r w:rsidR="00426683" w:rsidRPr="000E5BDA">
        <w:rPr>
          <w:rFonts w:ascii="Arial" w:hAnsi="Arial" w:cs="Arial"/>
        </w:rPr>
        <w:t xml:space="preserve"> Os resultados demonstram que o candidato</w:t>
      </w:r>
      <w:r w:rsidR="0085012F">
        <w:rPr>
          <w:rFonts w:ascii="Arial" w:hAnsi="Arial" w:cs="Arial"/>
        </w:rPr>
        <w:t xml:space="preserve"> </w:t>
      </w:r>
      <w:r w:rsidR="00426683" w:rsidRPr="000E5BDA">
        <w:rPr>
          <w:rFonts w:ascii="Arial" w:hAnsi="Arial" w:cs="Arial"/>
        </w:rPr>
        <w:t>Jair Bolsonaro</w:t>
      </w:r>
      <w:r w:rsidR="0035657C">
        <w:rPr>
          <w:rFonts w:ascii="Arial" w:hAnsi="Arial" w:cs="Arial"/>
        </w:rPr>
        <w:t xml:space="preserve"> (PSL)</w:t>
      </w:r>
      <w:r w:rsidR="00426683" w:rsidRPr="000E5BDA">
        <w:rPr>
          <w:rFonts w:ascii="Arial" w:hAnsi="Arial" w:cs="Arial"/>
        </w:rPr>
        <w:t xml:space="preserve">, </w:t>
      </w:r>
      <w:r w:rsidR="0085012F">
        <w:rPr>
          <w:rFonts w:ascii="Arial" w:hAnsi="Arial" w:cs="Arial"/>
        </w:rPr>
        <w:t>foi o que r</w:t>
      </w:r>
      <w:r w:rsidR="00426683" w:rsidRPr="000E5BDA">
        <w:rPr>
          <w:rFonts w:ascii="Arial" w:hAnsi="Arial" w:cs="Arial"/>
        </w:rPr>
        <w:t>ecebe</w:t>
      </w:r>
      <w:r w:rsidR="0085012F">
        <w:rPr>
          <w:rFonts w:ascii="Arial" w:hAnsi="Arial" w:cs="Arial"/>
        </w:rPr>
        <w:t>u</w:t>
      </w:r>
      <w:r w:rsidR="00426683" w:rsidRPr="000E5BDA">
        <w:rPr>
          <w:rFonts w:ascii="Arial" w:hAnsi="Arial" w:cs="Arial"/>
        </w:rPr>
        <w:t xml:space="preserve"> </w:t>
      </w:r>
      <w:r w:rsidR="0085012F">
        <w:rPr>
          <w:rFonts w:ascii="Arial" w:hAnsi="Arial" w:cs="Arial"/>
        </w:rPr>
        <w:t xml:space="preserve">a maior exposição positivo/neutra </w:t>
      </w:r>
      <w:r w:rsidR="00E8010A" w:rsidRPr="000E5BDA">
        <w:rPr>
          <w:rFonts w:ascii="Arial" w:hAnsi="Arial" w:cs="Arial"/>
        </w:rPr>
        <w:t xml:space="preserve">de </w:t>
      </w:r>
      <w:r w:rsidR="00426683" w:rsidRPr="000E5BDA">
        <w:rPr>
          <w:rFonts w:ascii="Arial" w:hAnsi="Arial" w:cs="Arial"/>
        </w:rPr>
        <w:t xml:space="preserve">enquadramento visual pelo programa. </w:t>
      </w:r>
      <w:r w:rsidR="00BE48C0">
        <w:rPr>
          <w:rFonts w:ascii="Arial" w:hAnsi="Arial" w:cs="Arial"/>
        </w:rPr>
        <w:t xml:space="preserve">Estes achados apontam </w:t>
      </w:r>
      <w:r w:rsidR="00426683" w:rsidRPr="000E5BDA">
        <w:rPr>
          <w:rFonts w:ascii="Arial" w:hAnsi="Arial" w:cs="Arial"/>
        </w:rPr>
        <w:t xml:space="preserve">que devemos dar mais atenção </w:t>
      </w:r>
      <w:r w:rsidR="00532815">
        <w:rPr>
          <w:rFonts w:ascii="Arial" w:hAnsi="Arial" w:cs="Arial"/>
        </w:rPr>
        <w:t>às imagens</w:t>
      </w:r>
      <w:r>
        <w:rPr>
          <w:rFonts w:ascii="Arial" w:hAnsi="Arial" w:cs="Arial"/>
        </w:rPr>
        <w:t xml:space="preserve"> nas pesquisas sobre cobertura eleitoral no Brasil</w:t>
      </w:r>
      <w:r w:rsidR="00426683" w:rsidRPr="000E5BDA">
        <w:rPr>
          <w:rFonts w:ascii="Arial" w:hAnsi="Arial" w:cs="Arial"/>
        </w:rPr>
        <w:t xml:space="preserve">, uma vez que, coincidentemente, o candidato </w:t>
      </w:r>
      <w:r>
        <w:rPr>
          <w:rFonts w:ascii="Arial" w:hAnsi="Arial" w:cs="Arial"/>
        </w:rPr>
        <w:t xml:space="preserve">com melhor </w:t>
      </w:r>
      <w:r w:rsidR="00532815">
        <w:rPr>
          <w:rFonts w:ascii="Arial" w:hAnsi="Arial" w:cs="Arial"/>
        </w:rPr>
        <w:t>enquadramento visual</w:t>
      </w:r>
      <w:r>
        <w:rPr>
          <w:rFonts w:ascii="Arial" w:hAnsi="Arial" w:cs="Arial"/>
        </w:rPr>
        <w:t xml:space="preserve"> foi também o </w:t>
      </w:r>
      <w:r w:rsidR="00426683" w:rsidRPr="000E5BDA">
        <w:rPr>
          <w:rFonts w:ascii="Arial" w:hAnsi="Arial" w:cs="Arial"/>
        </w:rPr>
        <w:t>que mais recebe</w:t>
      </w:r>
      <w:r w:rsidR="0085012F">
        <w:rPr>
          <w:rFonts w:ascii="Arial" w:hAnsi="Arial" w:cs="Arial"/>
        </w:rPr>
        <w:t>u</w:t>
      </w:r>
      <w:r w:rsidR="00426683" w:rsidRPr="000E5BDA">
        <w:rPr>
          <w:rFonts w:ascii="Arial" w:hAnsi="Arial" w:cs="Arial"/>
        </w:rPr>
        <w:t xml:space="preserve"> votos n</w:t>
      </w:r>
      <w:r w:rsidR="0085012F">
        <w:rPr>
          <w:rFonts w:ascii="Arial" w:hAnsi="Arial" w:cs="Arial"/>
        </w:rPr>
        <w:t>o primeiro turno das</w:t>
      </w:r>
      <w:r w:rsidR="00426683" w:rsidRPr="000E5BDA">
        <w:rPr>
          <w:rFonts w:ascii="Arial" w:hAnsi="Arial" w:cs="Arial"/>
        </w:rPr>
        <w:t xml:space="preserve"> eleiç</w:t>
      </w:r>
      <w:r w:rsidR="0085012F">
        <w:rPr>
          <w:rFonts w:ascii="Arial" w:hAnsi="Arial" w:cs="Arial"/>
        </w:rPr>
        <w:t>ões</w:t>
      </w:r>
      <w:r w:rsidR="00426683" w:rsidRPr="000E5BDA">
        <w:rPr>
          <w:rFonts w:ascii="Arial" w:hAnsi="Arial" w:cs="Arial"/>
        </w:rPr>
        <w:t xml:space="preserve"> </w:t>
      </w:r>
      <w:r w:rsidR="0085012F">
        <w:rPr>
          <w:rFonts w:ascii="Arial" w:hAnsi="Arial" w:cs="Arial"/>
        </w:rPr>
        <w:t xml:space="preserve">presidenciais de </w:t>
      </w:r>
      <w:r w:rsidR="00426683" w:rsidRPr="000E5BDA">
        <w:rPr>
          <w:rFonts w:ascii="Arial" w:hAnsi="Arial" w:cs="Arial"/>
        </w:rPr>
        <w:t xml:space="preserve">2018. </w:t>
      </w:r>
    </w:p>
    <w:p w14:paraId="6FEAB2DC" w14:textId="412D4CD2" w:rsidR="006458AD" w:rsidRDefault="006458AD" w:rsidP="000E5BDA">
      <w:pPr>
        <w:jc w:val="both"/>
        <w:rPr>
          <w:rFonts w:ascii="Arial" w:hAnsi="Arial" w:cs="Arial"/>
        </w:rPr>
      </w:pPr>
    </w:p>
    <w:p w14:paraId="01E8F926" w14:textId="7BC2B3B0" w:rsidR="006458AD" w:rsidRDefault="006458AD" w:rsidP="000E5BDA">
      <w:pPr>
        <w:jc w:val="both"/>
        <w:rPr>
          <w:rFonts w:ascii="Arial" w:hAnsi="Arial" w:cs="Arial"/>
        </w:rPr>
      </w:pPr>
      <w:r>
        <w:rPr>
          <w:rFonts w:ascii="Arial" w:hAnsi="Arial" w:cs="Arial"/>
        </w:rPr>
        <w:t xml:space="preserve">Palavras-chave: </w:t>
      </w:r>
      <w:r w:rsidR="001D1D1B" w:rsidRPr="001D1D1B">
        <w:rPr>
          <w:rFonts w:ascii="Arial" w:hAnsi="Arial" w:cs="Arial"/>
          <w:i/>
          <w:iCs/>
        </w:rPr>
        <w:t>Visual Framing</w:t>
      </w:r>
      <w:r>
        <w:rPr>
          <w:rFonts w:ascii="Arial" w:hAnsi="Arial" w:cs="Arial"/>
        </w:rPr>
        <w:t xml:space="preserve">. </w:t>
      </w:r>
      <w:r w:rsidR="001D1D1B">
        <w:rPr>
          <w:rFonts w:ascii="Arial" w:hAnsi="Arial" w:cs="Arial"/>
        </w:rPr>
        <w:t>Campanha eleitoral</w:t>
      </w:r>
      <w:r>
        <w:rPr>
          <w:rFonts w:ascii="Arial" w:hAnsi="Arial" w:cs="Arial"/>
        </w:rPr>
        <w:t xml:space="preserve">. </w:t>
      </w:r>
      <w:r w:rsidR="001D1D1B">
        <w:rPr>
          <w:rFonts w:ascii="Arial" w:hAnsi="Arial" w:cs="Arial"/>
        </w:rPr>
        <w:t>Jornal Nacional</w:t>
      </w:r>
      <w:r>
        <w:rPr>
          <w:rFonts w:ascii="Arial" w:hAnsi="Arial" w:cs="Arial"/>
        </w:rPr>
        <w:t>.</w:t>
      </w:r>
    </w:p>
    <w:p w14:paraId="592A10DF" w14:textId="77777777" w:rsidR="00532815" w:rsidRPr="000E5BDA" w:rsidRDefault="00532815">
      <w:pPr>
        <w:rPr>
          <w:rFonts w:ascii="Arial" w:hAnsi="Arial" w:cs="Arial"/>
        </w:rPr>
      </w:pPr>
    </w:p>
    <w:p w14:paraId="3DD6336C" w14:textId="77777777" w:rsidR="00E8010A" w:rsidRPr="000E5BDA" w:rsidRDefault="00E8010A">
      <w:pPr>
        <w:rPr>
          <w:rFonts w:ascii="Arial" w:hAnsi="Arial" w:cs="Arial"/>
        </w:rPr>
      </w:pPr>
    </w:p>
    <w:p w14:paraId="5D7F8C1A" w14:textId="77777777" w:rsidR="0073576E" w:rsidRPr="00600051" w:rsidRDefault="001A448A" w:rsidP="00600051">
      <w:pPr>
        <w:pStyle w:val="PargrafodaLista"/>
        <w:numPr>
          <w:ilvl w:val="0"/>
          <w:numId w:val="1"/>
        </w:numPr>
        <w:spacing w:line="360" w:lineRule="auto"/>
        <w:ind w:left="709" w:hanging="709"/>
        <w:jc w:val="both"/>
        <w:rPr>
          <w:rFonts w:ascii="Arial" w:hAnsi="Arial" w:cs="Arial"/>
          <w:b/>
          <w:bCs/>
        </w:rPr>
      </w:pPr>
      <w:r w:rsidRPr="00600051">
        <w:rPr>
          <w:rFonts w:ascii="Arial" w:hAnsi="Arial" w:cs="Arial"/>
          <w:b/>
          <w:bCs/>
        </w:rPr>
        <w:t>INTRODUÇÃO</w:t>
      </w:r>
    </w:p>
    <w:p w14:paraId="012EA16F" w14:textId="77777777" w:rsidR="00600051" w:rsidRPr="00600051" w:rsidRDefault="00600051" w:rsidP="00600051">
      <w:pPr>
        <w:pStyle w:val="PargrafodaLista"/>
        <w:spacing w:line="360" w:lineRule="auto"/>
        <w:ind w:left="1070"/>
        <w:jc w:val="both"/>
        <w:rPr>
          <w:rFonts w:ascii="Arial" w:hAnsi="Arial" w:cs="Arial"/>
          <w:b/>
          <w:bCs/>
        </w:rPr>
      </w:pPr>
    </w:p>
    <w:p w14:paraId="74F3C695" w14:textId="77777777" w:rsidR="00532815" w:rsidRDefault="0007596D" w:rsidP="00462DF1">
      <w:pPr>
        <w:spacing w:line="360" w:lineRule="auto"/>
        <w:ind w:firstLine="708"/>
        <w:jc w:val="both"/>
        <w:rPr>
          <w:rFonts w:ascii="Arial" w:hAnsi="Arial" w:cs="Arial"/>
        </w:rPr>
      </w:pPr>
      <w:r w:rsidRPr="00214FB6">
        <w:rPr>
          <w:rFonts w:ascii="Arial" w:hAnsi="Arial" w:cs="Arial"/>
        </w:rPr>
        <w:t xml:space="preserve">A disseminação da televisão fez com que </w:t>
      </w:r>
      <w:r>
        <w:rPr>
          <w:rFonts w:ascii="Arial" w:hAnsi="Arial" w:cs="Arial"/>
        </w:rPr>
        <w:t>ela</w:t>
      </w:r>
      <w:r w:rsidRPr="00214FB6">
        <w:rPr>
          <w:rFonts w:ascii="Arial" w:hAnsi="Arial" w:cs="Arial"/>
        </w:rPr>
        <w:t xml:space="preserve"> se tornasse uma força política e que a imagem dos candidatos passasse a ser tratada, dentro da construção estratégica das campanhas, como um aspecto de fundamental importância nas corridas eleitorais (GRABE, BUCY, 2009, p. 85). São os marqueteiros, escondidos atrás dos candidatos, os principais responsáveis pela tentativa de potencializar as características que mais possam agradar ao eleitorado. No entanto, seu trabalho, no que se refere aos programas jornalísticos, é filtrado e ressignificado pela intermediação de todas as mãos que interferem no conteúdo da notícia</w:t>
      </w:r>
      <w:r w:rsidR="00532815">
        <w:rPr>
          <w:rFonts w:ascii="Arial" w:hAnsi="Arial" w:cs="Arial"/>
        </w:rPr>
        <w:t>,</w:t>
      </w:r>
      <w:r w:rsidRPr="00214FB6">
        <w:rPr>
          <w:rFonts w:ascii="Arial" w:hAnsi="Arial" w:cs="Arial"/>
        </w:rPr>
        <w:t xml:space="preserve"> desde a captura da matéria em campo até a chegada </w:t>
      </w:r>
      <w:r w:rsidR="00D753AB">
        <w:rPr>
          <w:rFonts w:ascii="Arial" w:hAnsi="Arial" w:cs="Arial"/>
        </w:rPr>
        <w:t xml:space="preserve">ao público </w:t>
      </w:r>
      <w:r w:rsidRPr="00214FB6">
        <w:rPr>
          <w:rFonts w:ascii="Arial" w:hAnsi="Arial" w:cs="Arial"/>
        </w:rPr>
        <w:t>do produto final na veiculação pelo canal de TV.</w:t>
      </w:r>
      <w:r>
        <w:rPr>
          <w:rFonts w:ascii="Arial" w:hAnsi="Arial" w:cs="Arial"/>
        </w:rPr>
        <w:t xml:space="preserve"> </w:t>
      </w:r>
    </w:p>
    <w:p w14:paraId="4716493A" w14:textId="70F3DBDA" w:rsidR="00C179C3" w:rsidRPr="005812D5" w:rsidRDefault="00532815" w:rsidP="00462DF1">
      <w:pPr>
        <w:spacing w:line="360" w:lineRule="auto"/>
        <w:ind w:firstLine="709"/>
        <w:jc w:val="both"/>
        <w:rPr>
          <w:rFonts w:ascii="Arial" w:hAnsi="Arial" w:cs="Arial"/>
        </w:rPr>
      </w:pPr>
      <w:r w:rsidRPr="005812D5">
        <w:rPr>
          <w:rFonts w:ascii="Arial" w:hAnsi="Arial" w:cs="Arial"/>
        </w:rPr>
        <w:t>E</w:t>
      </w:r>
      <w:r w:rsidR="000E3D79">
        <w:rPr>
          <w:rFonts w:ascii="Arial" w:hAnsi="Arial" w:cs="Arial"/>
        </w:rPr>
        <w:t>sse</w:t>
      </w:r>
      <w:r w:rsidRPr="005812D5">
        <w:rPr>
          <w:rFonts w:ascii="Arial" w:hAnsi="Arial" w:cs="Arial"/>
        </w:rPr>
        <w:t xml:space="preserve"> conteúdo é assistido por mil</w:t>
      </w:r>
      <w:r w:rsidR="00D753AB" w:rsidRPr="005812D5">
        <w:rPr>
          <w:rFonts w:ascii="Arial" w:hAnsi="Arial" w:cs="Arial"/>
        </w:rPr>
        <w:t>hares</w:t>
      </w:r>
      <w:r w:rsidRPr="005812D5">
        <w:rPr>
          <w:rFonts w:ascii="Arial" w:hAnsi="Arial" w:cs="Arial"/>
        </w:rPr>
        <w:t xml:space="preserve"> de espectadores. </w:t>
      </w:r>
      <w:r w:rsidR="0007596D" w:rsidRPr="005812D5">
        <w:rPr>
          <w:rFonts w:ascii="Arial" w:hAnsi="Arial" w:cs="Arial"/>
        </w:rPr>
        <w:t xml:space="preserve">O </w:t>
      </w:r>
      <w:r w:rsidR="00DB3717" w:rsidRPr="005812D5">
        <w:rPr>
          <w:rFonts w:ascii="Arial" w:hAnsi="Arial" w:cs="Arial"/>
        </w:rPr>
        <w:t xml:space="preserve">alcance massivo </w:t>
      </w:r>
      <w:r w:rsidR="0007596D" w:rsidRPr="005812D5">
        <w:rPr>
          <w:rFonts w:ascii="Arial" w:hAnsi="Arial" w:cs="Arial"/>
        </w:rPr>
        <w:t xml:space="preserve">da televisão </w:t>
      </w:r>
      <w:r w:rsidR="00DB3717" w:rsidRPr="005812D5">
        <w:rPr>
          <w:rFonts w:ascii="Arial" w:hAnsi="Arial" w:cs="Arial"/>
        </w:rPr>
        <w:t xml:space="preserve">e sua penetração quase universal faz com que uma boa parte da população, especialmente aquela de renda mais baixa, garanta audiências altas para os programas de notícias veiculados pelas emissoras de sinal aberto. </w:t>
      </w:r>
      <w:r w:rsidR="000E3D79">
        <w:rPr>
          <w:rFonts w:ascii="Arial" w:hAnsi="Arial" w:cs="Arial"/>
        </w:rPr>
        <w:t xml:space="preserve">Além </w:t>
      </w:r>
      <w:r w:rsidR="000E3D79">
        <w:rPr>
          <w:rFonts w:ascii="Arial" w:hAnsi="Arial" w:cs="Arial"/>
        </w:rPr>
        <w:lastRenderedPageBreak/>
        <w:t>disso</w:t>
      </w:r>
      <w:r>
        <w:rPr>
          <w:rFonts w:ascii="Arial" w:hAnsi="Arial" w:cs="Arial"/>
        </w:rPr>
        <w:t>,</w:t>
      </w:r>
      <w:r w:rsidR="00C179C3">
        <w:rPr>
          <w:rFonts w:ascii="Arial" w:hAnsi="Arial" w:cs="Arial"/>
        </w:rPr>
        <w:t xml:space="preserve"> as imagens desses conteúdos estão chegando com qualidade cada vez mais altas e sofisticadas </w:t>
      </w:r>
      <w:r>
        <w:rPr>
          <w:rFonts w:ascii="Arial" w:hAnsi="Arial" w:cs="Arial"/>
        </w:rPr>
        <w:t xml:space="preserve">para o eleitor-espectador. </w:t>
      </w:r>
      <w:r w:rsidRPr="000E5BDA">
        <w:rPr>
          <w:rFonts w:ascii="Arial" w:hAnsi="Arial" w:cs="Arial"/>
        </w:rPr>
        <w:t xml:space="preserve">A evolução tecnológica e a facilidade de acesso a aparelhos de TV de alta definição tornaram os aspectos visuais ainda mais centrais nas campanhas eleitorais. A </w:t>
      </w:r>
      <w:r>
        <w:rPr>
          <w:rFonts w:ascii="Arial" w:hAnsi="Arial" w:cs="Arial"/>
        </w:rPr>
        <w:t>observação</w:t>
      </w:r>
      <w:r w:rsidRPr="000E5BDA">
        <w:rPr>
          <w:rFonts w:ascii="Arial" w:hAnsi="Arial" w:cs="Arial"/>
        </w:rPr>
        <w:t xml:space="preserve"> dos eleitores de traços </w:t>
      </w:r>
      <w:r>
        <w:rPr>
          <w:rFonts w:ascii="Arial" w:hAnsi="Arial" w:cs="Arial"/>
        </w:rPr>
        <w:t xml:space="preserve">de personalidade </w:t>
      </w:r>
      <w:r w:rsidRPr="000E5BDA">
        <w:rPr>
          <w:rFonts w:ascii="Arial" w:hAnsi="Arial" w:cs="Arial"/>
        </w:rPr>
        <w:t xml:space="preserve">e características de seus candidatos ampliou as chances de avaliação da compatibilidade destes com os cargos pleiteados (GRABE; BUCY, 2009, p.182). </w:t>
      </w:r>
      <w:r>
        <w:rPr>
          <w:rFonts w:ascii="Arial" w:hAnsi="Arial" w:cs="Arial"/>
        </w:rPr>
        <w:t>Um e</w:t>
      </w:r>
      <w:r w:rsidRPr="000E5BDA">
        <w:rPr>
          <w:rFonts w:ascii="Arial" w:hAnsi="Arial" w:cs="Arial"/>
        </w:rPr>
        <w:t>studo comparativo da percepção de espectadores report</w:t>
      </w:r>
      <w:r>
        <w:rPr>
          <w:rFonts w:ascii="Arial" w:hAnsi="Arial" w:cs="Arial"/>
        </w:rPr>
        <w:t>ou</w:t>
      </w:r>
      <w:r w:rsidRPr="000E5BDA">
        <w:rPr>
          <w:rFonts w:ascii="Arial" w:hAnsi="Arial" w:cs="Arial"/>
        </w:rPr>
        <w:t xml:space="preserve"> que aqueles que assistiram a imagens em alta definição (1080 linhas) observaram melhor movimentos corporais e expressões faciais que os que viram o mesmo conteúdo na resolução padrão de 480 linha</w:t>
      </w:r>
      <w:r w:rsidR="000E3D79">
        <w:rPr>
          <w:rFonts w:ascii="Arial" w:hAnsi="Arial" w:cs="Arial"/>
        </w:rPr>
        <w:t>s</w:t>
      </w:r>
      <w:r w:rsidRPr="000E5BDA">
        <w:rPr>
          <w:rFonts w:ascii="Arial" w:hAnsi="Arial" w:cs="Arial"/>
        </w:rPr>
        <w:t xml:space="preserve"> </w:t>
      </w:r>
      <w:r w:rsidR="001934ED" w:rsidRPr="001934ED">
        <w:rPr>
          <w:rFonts w:ascii="Arial" w:hAnsi="Arial" w:cs="Arial"/>
          <w:noProof/>
        </w:rPr>
        <w:t>(BRACKEN, 2005)</w:t>
      </w:r>
      <w:r w:rsidRPr="000E5BDA">
        <w:rPr>
          <w:rFonts w:ascii="Arial" w:hAnsi="Arial" w:cs="Arial"/>
        </w:rPr>
        <w:t xml:space="preserve">. </w:t>
      </w:r>
      <w:r w:rsidR="00C179C3" w:rsidRPr="005812D5">
        <w:rPr>
          <w:rFonts w:ascii="Arial" w:hAnsi="Arial" w:cs="Arial"/>
        </w:rPr>
        <w:t>Essa imagem de alta definição, em combinação com os aspectos sonoros dos conteúdos</w:t>
      </w:r>
      <w:r w:rsidR="006458AD">
        <w:rPr>
          <w:rFonts w:ascii="Arial" w:hAnsi="Arial" w:cs="Arial"/>
        </w:rPr>
        <w:t>,</w:t>
      </w:r>
      <w:r w:rsidR="00C179C3" w:rsidRPr="005812D5">
        <w:rPr>
          <w:rFonts w:ascii="Arial" w:hAnsi="Arial" w:cs="Arial"/>
        </w:rPr>
        <w:t xml:space="preserve"> torna a televisão um </w:t>
      </w:r>
      <w:r w:rsidR="00DB3717" w:rsidRPr="005812D5">
        <w:rPr>
          <w:rFonts w:ascii="Arial" w:hAnsi="Arial" w:cs="Arial"/>
        </w:rPr>
        <w:t>veículo único de informação baseado na imagem em movimento.</w:t>
      </w:r>
      <w:r w:rsidR="00E05335" w:rsidRPr="005812D5">
        <w:rPr>
          <w:rFonts w:ascii="Arial" w:hAnsi="Arial" w:cs="Arial"/>
        </w:rPr>
        <w:t xml:space="preserve"> </w:t>
      </w:r>
    </w:p>
    <w:p w14:paraId="3D040844" w14:textId="74596143" w:rsidR="00736F7F" w:rsidRPr="00DA0DFF" w:rsidRDefault="001D1D1B" w:rsidP="00462DF1">
      <w:pPr>
        <w:spacing w:line="360" w:lineRule="auto"/>
        <w:ind w:firstLine="709"/>
        <w:jc w:val="both"/>
        <w:rPr>
          <w:rFonts w:ascii="Arial" w:hAnsi="Arial" w:cs="Arial"/>
        </w:rPr>
      </w:pPr>
      <w:r>
        <w:rPr>
          <w:rFonts w:ascii="Arial" w:hAnsi="Arial" w:cs="Arial"/>
        </w:rPr>
        <w:t>A</w:t>
      </w:r>
      <w:r w:rsidR="00C179C3" w:rsidRPr="005812D5">
        <w:rPr>
          <w:rFonts w:ascii="Arial" w:hAnsi="Arial" w:cs="Arial"/>
        </w:rPr>
        <w:t xml:space="preserve">s pesquisas que investigam a comunicação política </w:t>
      </w:r>
      <w:r w:rsidR="00D753AB" w:rsidRPr="005812D5">
        <w:rPr>
          <w:rFonts w:ascii="Arial" w:hAnsi="Arial" w:cs="Arial"/>
        </w:rPr>
        <w:t>na TV</w:t>
      </w:r>
      <w:r>
        <w:rPr>
          <w:rFonts w:ascii="Arial" w:hAnsi="Arial" w:cs="Arial"/>
        </w:rPr>
        <w:t>, porém,</w:t>
      </w:r>
      <w:r w:rsidR="00C179C3" w:rsidRPr="005812D5">
        <w:rPr>
          <w:rFonts w:ascii="Arial" w:hAnsi="Arial" w:cs="Arial"/>
        </w:rPr>
        <w:t xml:space="preserve"> t</w:t>
      </w:r>
      <w:r w:rsidR="005812D5" w:rsidRPr="005812D5">
        <w:rPr>
          <w:rFonts w:ascii="Arial" w:hAnsi="Arial" w:cs="Arial"/>
        </w:rPr>
        <w:t>ê</w:t>
      </w:r>
      <w:r w:rsidR="00C179C3" w:rsidRPr="005812D5">
        <w:rPr>
          <w:rFonts w:ascii="Arial" w:hAnsi="Arial" w:cs="Arial"/>
        </w:rPr>
        <w:t xml:space="preserve">m dedicado pouca atenção </w:t>
      </w:r>
      <w:r>
        <w:rPr>
          <w:rFonts w:ascii="Arial" w:hAnsi="Arial" w:cs="Arial"/>
        </w:rPr>
        <w:t xml:space="preserve">a este aspecto </w:t>
      </w:r>
      <w:r w:rsidR="00C179C3" w:rsidRPr="005812D5">
        <w:rPr>
          <w:rFonts w:ascii="Arial" w:hAnsi="Arial" w:cs="Arial"/>
        </w:rPr>
        <w:t>fundamental dos conteúdos veiculados p</w:t>
      </w:r>
      <w:r w:rsidR="00D753AB" w:rsidRPr="005812D5">
        <w:rPr>
          <w:rFonts w:ascii="Arial" w:hAnsi="Arial" w:cs="Arial"/>
        </w:rPr>
        <w:t>or este meio</w:t>
      </w:r>
      <w:r w:rsidR="00C179C3" w:rsidRPr="005812D5">
        <w:rPr>
          <w:rFonts w:ascii="Arial" w:hAnsi="Arial" w:cs="Arial"/>
        </w:rPr>
        <w:t xml:space="preserve">. </w:t>
      </w:r>
      <w:r w:rsidR="00DB3717" w:rsidRPr="005812D5">
        <w:rPr>
          <w:rFonts w:ascii="Arial" w:hAnsi="Arial" w:cs="Arial"/>
        </w:rPr>
        <w:t xml:space="preserve">Ignorar </w:t>
      </w:r>
      <w:r w:rsidR="001B0E80">
        <w:rPr>
          <w:rFonts w:ascii="Arial" w:hAnsi="Arial" w:cs="Arial"/>
        </w:rPr>
        <w:t>os compo</w:t>
      </w:r>
      <w:r w:rsidR="001B0E80" w:rsidRPr="001B0E80">
        <w:rPr>
          <w:rFonts w:ascii="Arial" w:hAnsi="Arial" w:cs="Arial"/>
        </w:rPr>
        <w:t>nentes</w:t>
      </w:r>
      <w:r w:rsidR="00DB3717" w:rsidRPr="001B0E80">
        <w:rPr>
          <w:rFonts w:ascii="Arial" w:hAnsi="Arial" w:cs="Arial"/>
        </w:rPr>
        <w:t xml:space="preserve"> visua</w:t>
      </w:r>
      <w:r w:rsidR="001B0E80" w:rsidRPr="001B0E80">
        <w:rPr>
          <w:rFonts w:ascii="Arial" w:hAnsi="Arial" w:cs="Arial"/>
        </w:rPr>
        <w:t>is</w:t>
      </w:r>
      <w:r w:rsidR="00DB3717" w:rsidRPr="001B0E80">
        <w:rPr>
          <w:rFonts w:ascii="Arial" w:hAnsi="Arial" w:cs="Arial"/>
        </w:rPr>
        <w:t xml:space="preserve"> das notícias </w:t>
      </w:r>
      <w:r>
        <w:rPr>
          <w:rFonts w:ascii="Arial" w:hAnsi="Arial" w:cs="Arial"/>
        </w:rPr>
        <w:t>n</w:t>
      </w:r>
      <w:r w:rsidR="00DB3717" w:rsidRPr="001B0E80">
        <w:rPr>
          <w:rFonts w:ascii="Arial" w:hAnsi="Arial" w:cs="Arial"/>
        </w:rPr>
        <w:t xml:space="preserve">os telejornais é deixar de lado uma parte </w:t>
      </w:r>
      <w:r>
        <w:rPr>
          <w:rFonts w:ascii="Arial" w:hAnsi="Arial" w:cs="Arial"/>
        </w:rPr>
        <w:t xml:space="preserve">importante </w:t>
      </w:r>
      <w:r w:rsidR="00DB3717" w:rsidRPr="001B0E80">
        <w:rPr>
          <w:rFonts w:ascii="Arial" w:hAnsi="Arial" w:cs="Arial"/>
        </w:rPr>
        <w:t>do</w:t>
      </w:r>
      <w:r w:rsidR="00DB3717" w:rsidRPr="005812D5">
        <w:rPr>
          <w:rFonts w:ascii="Arial" w:hAnsi="Arial" w:cs="Arial"/>
        </w:rPr>
        <w:t xml:space="preserve"> que os espectadores absorvem ao assistirem esse tipo de programa (GRABER, 2004, GRABE; BUCY, 2009, SCHILL, 2012</w:t>
      </w:r>
      <w:r w:rsidR="00402DDB" w:rsidRPr="005812D5">
        <w:rPr>
          <w:rFonts w:ascii="Arial" w:hAnsi="Arial" w:cs="Arial"/>
        </w:rPr>
        <w:t xml:space="preserve">). </w:t>
      </w:r>
      <w:r w:rsidR="0085012F" w:rsidRPr="005812D5">
        <w:rPr>
          <w:rFonts w:ascii="Arial" w:hAnsi="Arial" w:cs="Arial"/>
        </w:rPr>
        <w:t xml:space="preserve">As pesquisas na área da comunicação têm sistematicamente valorizado mais o verbal </w:t>
      </w:r>
      <w:r w:rsidR="0007596D" w:rsidRPr="005812D5">
        <w:rPr>
          <w:rFonts w:ascii="Arial" w:hAnsi="Arial" w:cs="Arial"/>
        </w:rPr>
        <w:t>do que</w:t>
      </w:r>
      <w:r w:rsidR="0085012F" w:rsidRPr="005812D5">
        <w:rPr>
          <w:rFonts w:ascii="Arial" w:hAnsi="Arial" w:cs="Arial"/>
        </w:rPr>
        <w:t xml:space="preserve"> o visual em suas análises</w:t>
      </w:r>
      <w:r w:rsidR="00736F7F">
        <w:rPr>
          <w:rFonts w:ascii="Arial" w:hAnsi="Arial" w:cs="Arial"/>
        </w:rPr>
        <w:t xml:space="preserve"> </w:t>
      </w:r>
      <w:r w:rsidR="00736F7F" w:rsidRPr="00736F7F">
        <w:rPr>
          <w:rFonts w:ascii="Arial" w:hAnsi="Arial" w:cs="Arial"/>
          <w:noProof/>
        </w:rPr>
        <w:t>(BOCK, 2020</w:t>
      </w:r>
      <w:r w:rsidR="00736F7F">
        <w:rPr>
          <w:rFonts w:ascii="Arial" w:hAnsi="Arial" w:cs="Arial"/>
        </w:rPr>
        <w:t>;</w:t>
      </w:r>
      <w:r w:rsidR="0085012F" w:rsidRPr="005812D5">
        <w:rPr>
          <w:rFonts w:ascii="Arial" w:hAnsi="Arial" w:cs="Arial"/>
        </w:rPr>
        <w:t xml:space="preserve"> </w:t>
      </w:r>
      <w:r w:rsidR="00E035D2" w:rsidRPr="00DA0DFF">
        <w:rPr>
          <w:rFonts w:ascii="Arial" w:hAnsi="Arial" w:cs="Arial"/>
          <w:noProof/>
        </w:rPr>
        <w:t>GROELING, 2013</w:t>
      </w:r>
      <w:r w:rsidR="0085012F" w:rsidRPr="00DA0DFF">
        <w:rPr>
          <w:rFonts w:ascii="Arial" w:hAnsi="Arial" w:cs="Arial"/>
        </w:rPr>
        <w:t xml:space="preserve">; </w:t>
      </w:r>
      <w:r w:rsidR="00E035D2" w:rsidRPr="00DA0DFF">
        <w:rPr>
          <w:rFonts w:ascii="Arial" w:hAnsi="Arial" w:cs="Arial"/>
          <w:noProof/>
        </w:rPr>
        <w:t>BANNING; COLEMAN, 2009</w:t>
      </w:r>
      <w:r w:rsidR="0085012F" w:rsidRPr="00DA0DFF">
        <w:rPr>
          <w:rFonts w:ascii="Arial" w:hAnsi="Arial" w:cs="Arial"/>
        </w:rPr>
        <w:t xml:space="preserve">; </w:t>
      </w:r>
      <w:r w:rsidR="00E035D2" w:rsidRPr="00DA0DFF">
        <w:rPr>
          <w:rFonts w:ascii="Arial" w:hAnsi="Arial" w:cs="Arial"/>
          <w:noProof/>
        </w:rPr>
        <w:t>COLEMAN; BANNING, 2006</w:t>
      </w:r>
      <w:r w:rsidR="0085012F" w:rsidRPr="00DA0DFF">
        <w:rPr>
          <w:rFonts w:ascii="Arial" w:hAnsi="Arial" w:cs="Arial"/>
        </w:rPr>
        <w:t xml:space="preserve">; </w:t>
      </w:r>
      <w:r w:rsidR="00E035D2" w:rsidRPr="00DA0DFF">
        <w:rPr>
          <w:rFonts w:ascii="Arial" w:hAnsi="Arial" w:cs="Arial"/>
          <w:noProof/>
        </w:rPr>
        <w:t>MESSARIS, 1997)</w:t>
      </w:r>
      <w:r w:rsidR="0085012F" w:rsidRPr="00DA0DFF">
        <w:rPr>
          <w:rFonts w:ascii="Arial" w:hAnsi="Arial" w:cs="Arial"/>
        </w:rPr>
        <w:t>.</w:t>
      </w:r>
      <w:r w:rsidR="00DB3717" w:rsidRPr="00DA0DFF">
        <w:rPr>
          <w:rFonts w:ascii="Arial" w:hAnsi="Arial" w:cs="Arial"/>
        </w:rPr>
        <w:t xml:space="preserve"> </w:t>
      </w:r>
    </w:p>
    <w:p w14:paraId="5EBDFC82" w14:textId="23F54C44" w:rsidR="00E64F76" w:rsidRPr="005812D5" w:rsidRDefault="00DB3717" w:rsidP="00462DF1">
      <w:pPr>
        <w:spacing w:line="360" w:lineRule="auto"/>
        <w:ind w:firstLine="709"/>
        <w:jc w:val="both"/>
        <w:rPr>
          <w:rFonts w:ascii="Arial" w:hAnsi="Arial" w:cs="Arial"/>
        </w:rPr>
      </w:pPr>
      <w:r w:rsidRPr="00736F7F">
        <w:rPr>
          <w:rFonts w:ascii="Arial" w:hAnsi="Arial" w:cs="Arial"/>
        </w:rPr>
        <w:t>“Considerada amplamente como algo de entendimento e interpretação fácil, ainda que um mistério do ponto de vista de sua influência, as imagens são desconsideradas nas pesquisas porque parecem intuitivamente óbvias” (GRABE; BUCY, 2009, p.</w:t>
      </w:r>
      <w:r w:rsidR="00724CDC">
        <w:rPr>
          <w:rFonts w:ascii="Arial" w:hAnsi="Arial" w:cs="Arial"/>
        </w:rPr>
        <w:t xml:space="preserve"> </w:t>
      </w:r>
      <w:r w:rsidRPr="00736F7F">
        <w:rPr>
          <w:rFonts w:ascii="Arial" w:hAnsi="Arial" w:cs="Arial"/>
        </w:rPr>
        <w:t>21</w:t>
      </w:r>
      <w:r w:rsidR="00890A86">
        <w:rPr>
          <w:rFonts w:ascii="Arial" w:hAnsi="Arial" w:cs="Arial"/>
        </w:rPr>
        <w:t>, tradução nossa</w:t>
      </w:r>
      <w:r w:rsidRPr="00736F7F">
        <w:rPr>
          <w:rFonts w:ascii="Arial" w:hAnsi="Arial" w:cs="Arial"/>
        </w:rPr>
        <w:t xml:space="preserve">). </w:t>
      </w:r>
      <w:r w:rsidRPr="005812D5">
        <w:rPr>
          <w:rFonts w:ascii="Arial" w:hAnsi="Arial" w:cs="Arial"/>
        </w:rPr>
        <w:t xml:space="preserve">E essa obviedade tem a ver com a representação direta que a imagem oferece. As palavras são símbolos abstratos que não carregam uma associação </w:t>
      </w:r>
      <w:r w:rsidR="0085012F" w:rsidRPr="005812D5">
        <w:rPr>
          <w:rFonts w:ascii="Arial" w:hAnsi="Arial" w:cs="Arial"/>
        </w:rPr>
        <w:t>imediata</w:t>
      </w:r>
      <w:r w:rsidRPr="005812D5">
        <w:rPr>
          <w:rFonts w:ascii="Arial" w:hAnsi="Arial" w:cs="Arial"/>
        </w:rPr>
        <w:t xml:space="preserve"> com os objetos que representam. Assim, “o trabalho” envolvido em decodificar uma imagem é </w:t>
      </w:r>
      <w:r w:rsidR="00402DDB" w:rsidRPr="005812D5">
        <w:rPr>
          <w:rFonts w:ascii="Arial" w:hAnsi="Arial" w:cs="Arial"/>
        </w:rPr>
        <w:t xml:space="preserve">supostamente bem </w:t>
      </w:r>
      <w:r w:rsidRPr="005812D5">
        <w:rPr>
          <w:rFonts w:ascii="Arial" w:hAnsi="Arial" w:cs="Arial"/>
        </w:rPr>
        <w:t xml:space="preserve">mais </w:t>
      </w:r>
      <w:r w:rsidR="00402DDB" w:rsidRPr="005812D5">
        <w:rPr>
          <w:rFonts w:ascii="Arial" w:hAnsi="Arial" w:cs="Arial"/>
        </w:rPr>
        <w:t xml:space="preserve">simples que </w:t>
      </w:r>
      <w:r w:rsidRPr="005812D5">
        <w:rPr>
          <w:rFonts w:ascii="Arial" w:hAnsi="Arial" w:cs="Arial"/>
        </w:rPr>
        <w:t xml:space="preserve">aquele para decodificar a palavra escrita. </w:t>
      </w:r>
      <w:r w:rsidR="00402DDB" w:rsidRPr="005812D5">
        <w:rPr>
          <w:rFonts w:ascii="Arial" w:hAnsi="Arial" w:cs="Arial"/>
        </w:rPr>
        <w:t xml:space="preserve">Mas essa é uma suposição </w:t>
      </w:r>
      <w:r w:rsidR="0085012F" w:rsidRPr="005812D5">
        <w:rPr>
          <w:rFonts w:ascii="Arial" w:hAnsi="Arial" w:cs="Arial"/>
        </w:rPr>
        <w:t>simplista</w:t>
      </w:r>
      <w:r w:rsidR="00402DDB" w:rsidRPr="005812D5">
        <w:rPr>
          <w:rFonts w:ascii="Arial" w:hAnsi="Arial" w:cs="Arial"/>
        </w:rPr>
        <w:t xml:space="preserve">. </w:t>
      </w:r>
      <w:r w:rsidR="0085012F" w:rsidRPr="005812D5">
        <w:rPr>
          <w:rFonts w:ascii="Arial" w:hAnsi="Arial" w:cs="Arial"/>
        </w:rPr>
        <w:t xml:space="preserve">Como não </w:t>
      </w:r>
      <w:r w:rsidR="00402DDB" w:rsidRPr="005812D5">
        <w:rPr>
          <w:rFonts w:ascii="Arial" w:hAnsi="Arial" w:cs="Arial"/>
        </w:rPr>
        <w:t xml:space="preserve">há uma sintaxe </w:t>
      </w:r>
      <w:r w:rsidR="00D753AB" w:rsidRPr="005812D5">
        <w:rPr>
          <w:rFonts w:ascii="Arial" w:hAnsi="Arial" w:cs="Arial"/>
        </w:rPr>
        <w:t xml:space="preserve">para a organização da linguagem audiovisual </w:t>
      </w:r>
      <w:r w:rsidR="00402DDB" w:rsidRPr="005812D5">
        <w:rPr>
          <w:rFonts w:ascii="Arial" w:hAnsi="Arial" w:cs="Arial"/>
        </w:rPr>
        <w:t xml:space="preserve">amplamente reconhecida </w:t>
      </w:r>
      <w:r w:rsidR="00D753AB" w:rsidRPr="005812D5">
        <w:rPr>
          <w:rFonts w:ascii="Arial" w:hAnsi="Arial" w:cs="Arial"/>
        </w:rPr>
        <w:t>e documentada,</w:t>
      </w:r>
      <w:r w:rsidR="00402DDB" w:rsidRPr="005812D5">
        <w:rPr>
          <w:rFonts w:ascii="Arial" w:hAnsi="Arial" w:cs="Arial"/>
        </w:rPr>
        <w:t xml:space="preserve"> os conteúdos audiovisuais </w:t>
      </w:r>
      <w:r w:rsidR="0085012F" w:rsidRPr="005812D5">
        <w:rPr>
          <w:rFonts w:ascii="Arial" w:hAnsi="Arial" w:cs="Arial"/>
        </w:rPr>
        <w:t xml:space="preserve">tornam-se </w:t>
      </w:r>
      <w:r w:rsidR="00402DDB" w:rsidRPr="005812D5">
        <w:rPr>
          <w:rFonts w:ascii="Arial" w:hAnsi="Arial" w:cs="Arial"/>
        </w:rPr>
        <w:t xml:space="preserve">muito </w:t>
      </w:r>
      <w:r w:rsidR="0085012F" w:rsidRPr="005812D5">
        <w:rPr>
          <w:rFonts w:ascii="Arial" w:hAnsi="Arial" w:cs="Arial"/>
        </w:rPr>
        <w:t xml:space="preserve">mais </w:t>
      </w:r>
      <w:r w:rsidR="00402DDB" w:rsidRPr="005812D5">
        <w:rPr>
          <w:rFonts w:ascii="Arial" w:hAnsi="Arial" w:cs="Arial"/>
        </w:rPr>
        <w:t>difíceis de</w:t>
      </w:r>
      <w:r w:rsidR="0085012F" w:rsidRPr="005812D5">
        <w:rPr>
          <w:rFonts w:ascii="Arial" w:hAnsi="Arial" w:cs="Arial"/>
        </w:rPr>
        <w:t xml:space="preserve"> </w:t>
      </w:r>
      <w:r w:rsidR="00D753AB" w:rsidRPr="005812D5">
        <w:rPr>
          <w:rFonts w:ascii="Arial" w:hAnsi="Arial" w:cs="Arial"/>
        </w:rPr>
        <w:t>dissecar desde uma perspectiva acadêmica</w:t>
      </w:r>
      <w:r w:rsidR="00402DDB" w:rsidRPr="005812D5">
        <w:rPr>
          <w:rFonts w:ascii="Arial" w:hAnsi="Arial" w:cs="Arial"/>
        </w:rPr>
        <w:t>.</w:t>
      </w:r>
      <w:r w:rsidR="00736F7F">
        <w:rPr>
          <w:rFonts w:ascii="Arial" w:hAnsi="Arial" w:cs="Arial"/>
        </w:rPr>
        <w:t xml:space="preserve"> </w:t>
      </w:r>
      <w:r w:rsidR="00736F7F" w:rsidRPr="00736F7F">
        <w:rPr>
          <w:rFonts w:ascii="Arial" w:hAnsi="Arial" w:cs="Arial"/>
          <w:noProof/>
        </w:rPr>
        <w:t>M</w:t>
      </w:r>
      <w:r w:rsidR="00736F7F">
        <w:rPr>
          <w:rFonts w:ascii="Arial" w:hAnsi="Arial" w:cs="Arial"/>
          <w:noProof/>
        </w:rPr>
        <w:t>essaris e Abraham (</w:t>
      </w:r>
      <w:r w:rsidR="00736F7F" w:rsidRPr="00736F7F">
        <w:rPr>
          <w:rFonts w:ascii="Arial" w:hAnsi="Arial" w:cs="Arial"/>
          <w:noProof/>
        </w:rPr>
        <w:t>2008)</w:t>
      </w:r>
      <w:r w:rsidR="00736F7F">
        <w:rPr>
          <w:rFonts w:ascii="Arial" w:hAnsi="Arial" w:cs="Arial"/>
        </w:rPr>
        <w:t xml:space="preserve"> </w:t>
      </w:r>
      <w:r w:rsidR="00D753AB" w:rsidRPr="005812D5">
        <w:rPr>
          <w:rFonts w:ascii="Arial" w:hAnsi="Arial" w:cs="Arial"/>
        </w:rPr>
        <w:t>defende</w:t>
      </w:r>
      <w:r w:rsidR="00736F7F">
        <w:rPr>
          <w:rFonts w:ascii="Arial" w:hAnsi="Arial" w:cs="Arial"/>
        </w:rPr>
        <w:t>m</w:t>
      </w:r>
      <w:r w:rsidR="00D753AB" w:rsidRPr="005812D5">
        <w:rPr>
          <w:rFonts w:ascii="Arial" w:hAnsi="Arial" w:cs="Arial"/>
        </w:rPr>
        <w:t xml:space="preserve"> que a construção sintática das imagens é implícita e, por isso mesmo, passível de entendimento do grande público. É</w:t>
      </w:r>
      <w:r w:rsidR="00214FB6" w:rsidRPr="005812D5">
        <w:rPr>
          <w:rFonts w:ascii="Arial" w:hAnsi="Arial" w:cs="Arial"/>
        </w:rPr>
        <w:t xml:space="preserve"> </w:t>
      </w:r>
      <w:r w:rsidR="00214FB6" w:rsidRPr="005812D5">
        <w:rPr>
          <w:rFonts w:ascii="Arial" w:hAnsi="Arial" w:cs="Arial"/>
        </w:rPr>
        <w:lastRenderedPageBreak/>
        <w:t>possível</w:t>
      </w:r>
      <w:r w:rsidR="00D753AB" w:rsidRPr="005812D5">
        <w:rPr>
          <w:rFonts w:ascii="Arial" w:hAnsi="Arial" w:cs="Arial"/>
        </w:rPr>
        <w:t>, assim, afirmar</w:t>
      </w:r>
      <w:r w:rsidR="00214FB6" w:rsidRPr="005812D5">
        <w:rPr>
          <w:rFonts w:ascii="Arial" w:hAnsi="Arial" w:cs="Arial"/>
        </w:rPr>
        <w:t xml:space="preserve"> que a televisão se vale de um grupo limitado de padrões audiovisuais que são familiares para o </w:t>
      </w:r>
      <w:r w:rsidR="00D753AB" w:rsidRPr="005812D5">
        <w:rPr>
          <w:rFonts w:ascii="Arial" w:hAnsi="Arial" w:cs="Arial"/>
        </w:rPr>
        <w:t>espectador</w:t>
      </w:r>
      <w:r w:rsidR="00214FB6" w:rsidRPr="005812D5">
        <w:rPr>
          <w:rFonts w:ascii="Arial" w:hAnsi="Arial" w:cs="Arial"/>
        </w:rPr>
        <w:t xml:space="preserve"> (GRABER, 2004, p.58)</w:t>
      </w:r>
      <w:r w:rsidR="00982CCE">
        <w:rPr>
          <w:rFonts w:ascii="Arial" w:hAnsi="Arial" w:cs="Arial"/>
        </w:rPr>
        <w:t xml:space="preserve"> e s</w:t>
      </w:r>
      <w:r w:rsidR="00214FB6" w:rsidRPr="005812D5">
        <w:rPr>
          <w:rFonts w:ascii="Arial" w:hAnsi="Arial" w:cs="Arial"/>
        </w:rPr>
        <w:t xml:space="preserve">ua velocidade de </w:t>
      </w:r>
      <w:r w:rsidR="00C10B75" w:rsidRPr="005812D5">
        <w:rPr>
          <w:rFonts w:ascii="Arial" w:hAnsi="Arial" w:cs="Arial"/>
        </w:rPr>
        <w:t xml:space="preserve">processamento é muito </w:t>
      </w:r>
      <w:r w:rsidR="00D753AB" w:rsidRPr="005812D5">
        <w:rPr>
          <w:rFonts w:ascii="Arial" w:hAnsi="Arial" w:cs="Arial"/>
        </w:rPr>
        <w:t>mais r</w:t>
      </w:r>
      <w:r w:rsidR="00C10B75" w:rsidRPr="005812D5">
        <w:rPr>
          <w:rFonts w:ascii="Arial" w:hAnsi="Arial" w:cs="Arial"/>
        </w:rPr>
        <w:t>á</w:t>
      </w:r>
      <w:r w:rsidR="00D753AB" w:rsidRPr="005812D5">
        <w:rPr>
          <w:rFonts w:ascii="Arial" w:hAnsi="Arial" w:cs="Arial"/>
        </w:rPr>
        <w:t>pid</w:t>
      </w:r>
      <w:r w:rsidR="00C10B75" w:rsidRPr="005812D5">
        <w:rPr>
          <w:rFonts w:ascii="Arial" w:hAnsi="Arial" w:cs="Arial"/>
        </w:rPr>
        <w:t>a</w:t>
      </w:r>
      <w:r w:rsidR="00D753AB" w:rsidRPr="005812D5">
        <w:rPr>
          <w:rFonts w:ascii="Arial" w:hAnsi="Arial" w:cs="Arial"/>
        </w:rPr>
        <w:t xml:space="preserve"> que a verbal </w:t>
      </w:r>
      <w:r w:rsidR="001934ED" w:rsidRPr="001934ED">
        <w:rPr>
          <w:rFonts w:ascii="Arial" w:hAnsi="Arial" w:cs="Arial"/>
          <w:noProof/>
        </w:rPr>
        <w:t>(BRANTNER; GEISE; LOBINGER, 2013)</w:t>
      </w:r>
      <w:r w:rsidR="001B0E80">
        <w:rPr>
          <w:rFonts w:ascii="Arial" w:hAnsi="Arial" w:cs="Arial"/>
        </w:rPr>
        <w:t>.</w:t>
      </w:r>
    </w:p>
    <w:p w14:paraId="0F5647D7" w14:textId="77777777" w:rsidR="00982CCE" w:rsidRDefault="00B66646" w:rsidP="00462DF1">
      <w:pPr>
        <w:spacing w:line="360" w:lineRule="auto"/>
        <w:ind w:firstLine="708"/>
        <w:jc w:val="both"/>
        <w:rPr>
          <w:rFonts w:ascii="Arial" w:hAnsi="Arial" w:cs="Arial"/>
        </w:rPr>
      </w:pPr>
      <w:r w:rsidRPr="000E5BDA">
        <w:rPr>
          <w:rFonts w:ascii="Arial" w:hAnsi="Arial" w:cs="Arial"/>
        </w:rPr>
        <w:t xml:space="preserve">Na busca por vieses </w:t>
      </w:r>
      <w:r w:rsidR="00DB3717">
        <w:rPr>
          <w:rFonts w:ascii="Arial" w:hAnsi="Arial" w:cs="Arial"/>
        </w:rPr>
        <w:t xml:space="preserve">na cobertura televisiva </w:t>
      </w:r>
      <w:r w:rsidR="00367757" w:rsidRPr="000E5BDA">
        <w:rPr>
          <w:rFonts w:ascii="Arial" w:hAnsi="Arial" w:cs="Arial"/>
        </w:rPr>
        <w:t xml:space="preserve">a favor </w:t>
      </w:r>
      <w:r w:rsidRPr="000E5BDA">
        <w:rPr>
          <w:rFonts w:ascii="Arial" w:hAnsi="Arial" w:cs="Arial"/>
        </w:rPr>
        <w:t xml:space="preserve">deste ou daquele candidato ao longo das eleições no Brasil, os estudos se concentram, em geral, na avaliação do tempo de exposição de cada candidato </w:t>
      </w:r>
      <w:r w:rsidR="004C42CC">
        <w:rPr>
          <w:rFonts w:ascii="Arial" w:hAnsi="Arial" w:cs="Arial"/>
        </w:rPr>
        <w:t>(</w:t>
      </w:r>
      <w:r w:rsidR="0085261E">
        <w:rPr>
          <w:rFonts w:ascii="Arial" w:hAnsi="Arial" w:cs="Arial"/>
          <w:noProof/>
        </w:rPr>
        <w:t>de</w:t>
      </w:r>
      <w:r w:rsidR="0085261E" w:rsidRPr="0085261E">
        <w:rPr>
          <w:rFonts w:ascii="Arial" w:hAnsi="Arial" w:cs="Arial"/>
          <w:noProof/>
        </w:rPr>
        <w:t xml:space="preserve"> LIMA; BUSTANI, 1995; FIGUEIREDO, 1998; MIGUEL, 2001, 2004</w:t>
      </w:r>
      <w:r w:rsidR="0085261E">
        <w:rPr>
          <w:rFonts w:ascii="Arial" w:hAnsi="Arial" w:cs="Arial"/>
          <w:noProof/>
        </w:rPr>
        <w:t xml:space="preserve">; </w:t>
      </w:r>
      <w:r w:rsidR="0085261E" w:rsidRPr="0085261E">
        <w:rPr>
          <w:rFonts w:ascii="Arial" w:hAnsi="Arial" w:cs="Arial"/>
          <w:noProof/>
        </w:rPr>
        <w:t>CARVALHO, 2015</w:t>
      </w:r>
      <w:r w:rsidR="00A47D5F">
        <w:rPr>
          <w:rFonts w:ascii="Arial" w:hAnsi="Arial" w:cs="Arial"/>
        </w:rPr>
        <w:t>)</w:t>
      </w:r>
      <w:r w:rsidR="004C42CC">
        <w:rPr>
          <w:rFonts w:ascii="Arial" w:hAnsi="Arial" w:cs="Arial"/>
        </w:rPr>
        <w:t xml:space="preserve"> </w:t>
      </w:r>
      <w:r w:rsidRPr="000E5BDA">
        <w:rPr>
          <w:rFonts w:ascii="Arial" w:hAnsi="Arial" w:cs="Arial"/>
        </w:rPr>
        <w:t>e na análise dos textos da cobertura (</w:t>
      </w:r>
      <w:r w:rsidR="0085261E" w:rsidRPr="0085261E">
        <w:rPr>
          <w:rFonts w:ascii="Arial" w:hAnsi="Arial" w:cs="Arial"/>
          <w:noProof/>
        </w:rPr>
        <w:t>SOUZA, 2007</w:t>
      </w:r>
      <w:r w:rsidR="0085261E">
        <w:rPr>
          <w:rFonts w:ascii="Arial" w:hAnsi="Arial" w:cs="Arial"/>
          <w:noProof/>
        </w:rPr>
        <w:t xml:space="preserve">; </w:t>
      </w:r>
      <w:r w:rsidR="0085261E" w:rsidRPr="0085261E">
        <w:rPr>
          <w:rFonts w:ascii="Arial" w:hAnsi="Arial" w:cs="Arial"/>
          <w:noProof/>
        </w:rPr>
        <w:t>FERNANDES, 2009; FERNANDES; GOMES; COIMBRA, 2019</w:t>
      </w:r>
      <w:r w:rsidRPr="000E5BDA">
        <w:rPr>
          <w:rFonts w:ascii="Arial" w:hAnsi="Arial" w:cs="Arial"/>
        </w:rPr>
        <w:t>).</w:t>
      </w:r>
      <w:r w:rsidR="00A47D5F">
        <w:rPr>
          <w:rFonts w:ascii="Arial" w:hAnsi="Arial" w:cs="Arial"/>
        </w:rPr>
        <w:t xml:space="preserve"> Em uma revisão sistematizada da literatura feita a partir de publicações disponíveis online</w:t>
      </w:r>
      <w:r w:rsidR="000D4CE0">
        <w:rPr>
          <w:rFonts w:ascii="Arial" w:hAnsi="Arial" w:cs="Arial"/>
        </w:rPr>
        <w:t xml:space="preserve"> (MACHADO, 2020)</w:t>
      </w:r>
      <w:r w:rsidR="00A47D5F">
        <w:rPr>
          <w:rFonts w:ascii="Arial" w:hAnsi="Arial" w:cs="Arial"/>
        </w:rPr>
        <w:t xml:space="preserve">, não foi possível identificar </w:t>
      </w:r>
      <w:r w:rsidR="001934ED">
        <w:rPr>
          <w:rFonts w:ascii="Arial" w:hAnsi="Arial" w:cs="Arial"/>
        </w:rPr>
        <w:t xml:space="preserve">qualquer </w:t>
      </w:r>
      <w:r w:rsidR="00A47D5F">
        <w:rPr>
          <w:rFonts w:ascii="Arial" w:hAnsi="Arial" w:cs="Arial"/>
        </w:rPr>
        <w:t>estudo</w:t>
      </w:r>
      <w:r w:rsidR="00DA7F67">
        <w:rPr>
          <w:rFonts w:ascii="Arial" w:hAnsi="Arial" w:cs="Arial"/>
        </w:rPr>
        <w:t xml:space="preserve"> </w:t>
      </w:r>
      <w:r w:rsidR="00A47D5F">
        <w:rPr>
          <w:rFonts w:ascii="Arial" w:hAnsi="Arial" w:cs="Arial"/>
        </w:rPr>
        <w:t xml:space="preserve">que investigasse os aspectos favoráveis e desfavoráveis aos candidatos no posicionamento de câmera </w:t>
      </w:r>
      <w:r w:rsidR="000D4CE0">
        <w:rPr>
          <w:rFonts w:ascii="Arial" w:hAnsi="Arial" w:cs="Arial"/>
        </w:rPr>
        <w:t>n</w:t>
      </w:r>
      <w:r w:rsidR="00A47D5F">
        <w:rPr>
          <w:rFonts w:ascii="Arial" w:hAnsi="Arial" w:cs="Arial"/>
        </w:rPr>
        <w:t xml:space="preserve">as imagens </w:t>
      </w:r>
      <w:r w:rsidR="0085261E">
        <w:rPr>
          <w:rFonts w:ascii="Arial" w:hAnsi="Arial" w:cs="Arial"/>
        </w:rPr>
        <w:t xml:space="preserve">bem como na relação entre imagem e áudio dos planos </w:t>
      </w:r>
      <w:r w:rsidR="00A47D5F">
        <w:rPr>
          <w:rFonts w:ascii="Arial" w:hAnsi="Arial" w:cs="Arial"/>
        </w:rPr>
        <w:t>exibid</w:t>
      </w:r>
      <w:r w:rsidR="0085261E">
        <w:rPr>
          <w:rFonts w:ascii="Arial" w:hAnsi="Arial" w:cs="Arial"/>
        </w:rPr>
        <w:t>o</w:t>
      </w:r>
      <w:r w:rsidR="00A47D5F">
        <w:rPr>
          <w:rFonts w:ascii="Arial" w:hAnsi="Arial" w:cs="Arial"/>
        </w:rPr>
        <w:t>s pelo Jornal Nacional nas coberturas das oito eleições presidenciais pós redemocratização do Brasil</w:t>
      </w:r>
      <w:r w:rsidR="00C64DB1">
        <w:rPr>
          <w:rFonts w:ascii="Arial" w:hAnsi="Arial" w:cs="Arial"/>
        </w:rPr>
        <w:t xml:space="preserve">. </w:t>
      </w:r>
    </w:p>
    <w:p w14:paraId="398CDEF8" w14:textId="32E84DAB" w:rsidR="004F136F" w:rsidRPr="00DE5793" w:rsidRDefault="001934ED" w:rsidP="00462DF1">
      <w:pPr>
        <w:spacing w:line="360" w:lineRule="auto"/>
        <w:ind w:firstLine="708"/>
        <w:jc w:val="both"/>
        <w:rPr>
          <w:rFonts w:ascii="Arial" w:hAnsi="Arial" w:cs="Arial"/>
        </w:rPr>
      </w:pPr>
      <w:r>
        <w:rPr>
          <w:rFonts w:ascii="Arial" w:hAnsi="Arial" w:cs="Arial"/>
        </w:rPr>
        <w:t>Nesta investigação,</w:t>
      </w:r>
      <w:r w:rsidR="004F136F" w:rsidRPr="000E5BDA">
        <w:rPr>
          <w:rFonts w:ascii="Arial" w:hAnsi="Arial" w:cs="Arial"/>
        </w:rPr>
        <w:t xml:space="preserve"> optamos por não seguir </w:t>
      </w:r>
      <w:r w:rsidR="004F136F">
        <w:rPr>
          <w:rFonts w:ascii="Arial" w:hAnsi="Arial" w:cs="Arial"/>
        </w:rPr>
        <w:t>o</w:t>
      </w:r>
      <w:r w:rsidR="004F136F" w:rsidRPr="000E5BDA">
        <w:rPr>
          <w:rFonts w:ascii="Arial" w:hAnsi="Arial" w:cs="Arial"/>
        </w:rPr>
        <w:t>s dois caminhos consagrados e já amplamente explorados na literatura brasileira</w:t>
      </w:r>
      <w:r w:rsidR="004F136F">
        <w:rPr>
          <w:rFonts w:ascii="Arial" w:hAnsi="Arial" w:cs="Arial"/>
        </w:rPr>
        <w:t xml:space="preserve"> que investigam o tempo de  exposição dos candidatos ou o conteúdo textual dessas exposições, mas sim</w:t>
      </w:r>
      <w:r w:rsidR="004F136F" w:rsidRPr="000E5BDA">
        <w:rPr>
          <w:rFonts w:ascii="Arial" w:hAnsi="Arial" w:cs="Arial"/>
        </w:rPr>
        <w:t xml:space="preserve"> nos debruçamos sobre </w:t>
      </w:r>
      <w:r w:rsidR="004F136F">
        <w:rPr>
          <w:rFonts w:ascii="Arial" w:hAnsi="Arial" w:cs="Arial"/>
        </w:rPr>
        <w:t>as</w:t>
      </w:r>
      <w:r w:rsidR="004F136F" w:rsidRPr="000E5BDA">
        <w:rPr>
          <w:rFonts w:ascii="Arial" w:hAnsi="Arial" w:cs="Arial"/>
        </w:rPr>
        <w:t xml:space="preserve"> opç</w:t>
      </w:r>
      <w:r w:rsidR="004F136F">
        <w:rPr>
          <w:rFonts w:ascii="Arial" w:hAnsi="Arial" w:cs="Arial"/>
        </w:rPr>
        <w:t>ões</w:t>
      </w:r>
      <w:r w:rsidR="004F136F" w:rsidRPr="000E5BDA">
        <w:rPr>
          <w:rFonts w:ascii="Arial" w:hAnsi="Arial" w:cs="Arial"/>
        </w:rPr>
        <w:t xml:space="preserve"> de</w:t>
      </w:r>
      <w:r w:rsidR="004F136F">
        <w:rPr>
          <w:rFonts w:ascii="Arial" w:hAnsi="Arial" w:cs="Arial"/>
        </w:rPr>
        <w:t xml:space="preserve"> enquadramento</w:t>
      </w:r>
      <w:r w:rsidR="004F136F" w:rsidRPr="000E5BDA">
        <w:rPr>
          <w:rFonts w:ascii="Arial" w:hAnsi="Arial" w:cs="Arial"/>
        </w:rPr>
        <w:t xml:space="preserve"> </w:t>
      </w:r>
      <w:r w:rsidR="004F136F">
        <w:rPr>
          <w:rFonts w:ascii="Arial" w:hAnsi="Arial" w:cs="Arial"/>
        </w:rPr>
        <w:t>audio</w:t>
      </w:r>
      <w:r w:rsidR="004F136F" w:rsidRPr="000E5BDA">
        <w:rPr>
          <w:rFonts w:ascii="Arial" w:hAnsi="Arial" w:cs="Arial"/>
        </w:rPr>
        <w:t xml:space="preserve">visual dos </w:t>
      </w:r>
      <w:r w:rsidR="004F136F" w:rsidRPr="00DE5793">
        <w:rPr>
          <w:rFonts w:ascii="Arial" w:hAnsi="Arial" w:cs="Arial"/>
        </w:rPr>
        <w:t>candidatos desde uma perspectiva técnica de produção e edição de imagens e falas da cobertura.</w:t>
      </w:r>
    </w:p>
    <w:p w14:paraId="6C529E77" w14:textId="02AA68C5" w:rsidR="0069485A" w:rsidRDefault="0085261E" w:rsidP="00462DF1">
      <w:pPr>
        <w:spacing w:line="360" w:lineRule="auto"/>
        <w:ind w:firstLine="708"/>
        <w:jc w:val="both"/>
        <w:rPr>
          <w:rFonts w:ascii="Arial" w:hAnsi="Arial" w:cs="Arial"/>
        </w:rPr>
      </w:pPr>
      <w:r>
        <w:rPr>
          <w:rFonts w:ascii="Arial" w:hAnsi="Arial" w:cs="Arial"/>
        </w:rPr>
        <w:t xml:space="preserve">Quando mencionamos o posicionamento de câmera e da relação imagem e </w:t>
      </w:r>
      <w:r w:rsidR="0069485A">
        <w:rPr>
          <w:rFonts w:ascii="Arial" w:hAnsi="Arial" w:cs="Arial"/>
        </w:rPr>
        <w:t>áu</w:t>
      </w:r>
      <w:r>
        <w:rPr>
          <w:rFonts w:ascii="Arial" w:hAnsi="Arial" w:cs="Arial"/>
        </w:rPr>
        <w:t xml:space="preserve">dio, a referência da qual partimos está </w:t>
      </w:r>
      <w:r w:rsidR="0069485A">
        <w:rPr>
          <w:rFonts w:ascii="Arial" w:hAnsi="Arial" w:cs="Arial"/>
        </w:rPr>
        <w:t xml:space="preserve">no trabalho de </w:t>
      </w:r>
      <w:r>
        <w:rPr>
          <w:rFonts w:ascii="Arial" w:hAnsi="Arial" w:cs="Arial"/>
        </w:rPr>
        <w:t xml:space="preserve">Grabe e Bucy </w:t>
      </w:r>
      <w:r w:rsidRPr="000E5BDA">
        <w:rPr>
          <w:rFonts w:ascii="Arial" w:hAnsi="Arial" w:cs="Arial"/>
        </w:rPr>
        <w:t xml:space="preserve">(2009) que realizaram um estudo longitudinal da cobertura das campanhas presidenciais americanas dos anos de 1992, 1996, 2000 e 2004. </w:t>
      </w:r>
      <w:r w:rsidR="0069485A" w:rsidRPr="004F136F">
        <w:rPr>
          <w:rFonts w:ascii="Arial" w:hAnsi="Arial" w:cs="Arial"/>
        </w:rPr>
        <w:t>Eles</w:t>
      </w:r>
      <w:r w:rsidRPr="004F136F">
        <w:rPr>
          <w:rFonts w:ascii="Arial" w:hAnsi="Arial" w:cs="Arial"/>
        </w:rPr>
        <w:t xml:space="preserve"> analisa</w:t>
      </w:r>
      <w:r w:rsidR="0069485A" w:rsidRPr="004F136F">
        <w:rPr>
          <w:rFonts w:ascii="Arial" w:hAnsi="Arial" w:cs="Arial"/>
        </w:rPr>
        <w:t>m</w:t>
      </w:r>
      <w:r w:rsidRPr="004F136F">
        <w:rPr>
          <w:rFonts w:ascii="Arial" w:hAnsi="Arial" w:cs="Arial"/>
        </w:rPr>
        <w:t xml:space="preserve">, entre outros aspectos, </w:t>
      </w:r>
      <w:r w:rsidR="004F136F">
        <w:rPr>
          <w:rFonts w:ascii="Arial" w:hAnsi="Arial" w:cs="Arial"/>
        </w:rPr>
        <w:t xml:space="preserve">as opções técnicas de </w:t>
      </w:r>
      <w:r w:rsidRPr="004F136F">
        <w:rPr>
          <w:rFonts w:ascii="Arial" w:hAnsi="Arial" w:cs="Arial"/>
        </w:rPr>
        <w:t>posiciona</w:t>
      </w:r>
      <w:r w:rsidR="004F136F">
        <w:rPr>
          <w:rFonts w:ascii="Arial" w:hAnsi="Arial" w:cs="Arial"/>
        </w:rPr>
        <w:t>mento</w:t>
      </w:r>
      <w:r w:rsidRPr="004F136F">
        <w:rPr>
          <w:rFonts w:ascii="Arial" w:hAnsi="Arial" w:cs="Arial"/>
        </w:rPr>
        <w:t xml:space="preserve"> </w:t>
      </w:r>
      <w:r w:rsidR="004F136F">
        <w:rPr>
          <w:rFonts w:ascii="Arial" w:hAnsi="Arial" w:cs="Arial"/>
        </w:rPr>
        <w:t>de câmera e lentes</w:t>
      </w:r>
      <w:r w:rsidRPr="004F136F">
        <w:rPr>
          <w:rFonts w:ascii="Arial" w:hAnsi="Arial" w:cs="Arial"/>
        </w:rPr>
        <w:t xml:space="preserve"> das equipes de televisão nas imagens exibidas</w:t>
      </w:r>
      <w:r w:rsidR="00C64DB1">
        <w:rPr>
          <w:rFonts w:ascii="Arial" w:hAnsi="Arial" w:cs="Arial"/>
        </w:rPr>
        <w:t xml:space="preserve"> </w:t>
      </w:r>
      <w:r w:rsidR="00921164" w:rsidRPr="004F136F">
        <w:rPr>
          <w:rFonts w:ascii="Arial" w:hAnsi="Arial" w:cs="Arial"/>
        </w:rPr>
        <w:t xml:space="preserve">dos candidatos </w:t>
      </w:r>
      <w:r w:rsidRPr="004F136F">
        <w:rPr>
          <w:rFonts w:ascii="Arial" w:hAnsi="Arial" w:cs="Arial"/>
        </w:rPr>
        <w:t>nos telejornais</w:t>
      </w:r>
      <w:r w:rsidR="00C64DB1">
        <w:rPr>
          <w:rFonts w:ascii="Arial" w:hAnsi="Arial" w:cs="Arial"/>
        </w:rPr>
        <w:t xml:space="preserve">. </w:t>
      </w:r>
      <w:r w:rsidR="003B278B">
        <w:rPr>
          <w:rFonts w:ascii="Arial" w:hAnsi="Arial" w:cs="Arial"/>
        </w:rPr>
        <w:t>A partir de estudos consagrados com relação a imagens, os autores estabelecem o que pode ser considerado um posicionamento positivo, negativo ou neutro para o candidato em termos de impacto d</w:t>
      </w:r>
      <w:r w:rsidR="0069485A">
        <w:rPr>
          <w:rFonts w:ascii="Arial" w:hAnsi="Arial" w:cs="Arial"/>
        </w:rPr>
        <w:t>a informação sobre o</w:t>
      </w:r>
      <w:r w:rsidR="003B278B">
        <w:rPr>
          <w:rFonts w:ascii="Arial" w:hAnsi="Arial" w:cs="Arial"/>
        </w:rPr>
        <w:t xml:space="preserve"> espectador. É justamente essa parte do estudo de Grabe e Bucy (2009) que nos interessa aplicar às imagens da cobertura do dia a dia dos candidatos à presidência do Brasil veiculadas no primeiro turno da campanha de 2018</w:t>
      </w:r>
      <w:r w:rsidR="00C64DB1">
        <w:rPr>
          <w:rFonts w:ascii="Arial" w:hAnsi="Arial" w:cs="Arial"/>
        </w:rPr>
        <w:t xml:space="preserve">, uma vez que eles nunca foram investigados </w:t>
      </w:r>
      <w:r w:rsidR="003B278B">
        <w:rPr>
          <w:rFonts w:ascii="Arial" w:hAnsi="Arial" w:cs="Arial"/>
        </w:rPr>
        <w:t xml:space="preserve">nas coberturas televisivas brasileiras. </w:t>
      </w:r>
    </w:p>
    <w:p w14:paraId="38963B49" w14:textId="77777777" w:rsidR="005871B1" w:rsidRPr="000E5BDA" w:rsidRDefault="003B278B" w:rsidP="00462DF1">
      <w:pPr>
        <w:spacing w:line="360" w:lineRule="auto"/>
        <w:ind w:firstLine="709"/>
        <w:jc w:val="both"/>
        <w:rPr>
          <w:rFonts w:ascii="Arial" w:hAnsi="Arial" w:cs="Arial"/>
        </w:rPr>
      </w:pPr>
      <w:r>
        <w:rPr>
          <w:rFonts w:ascii="Arial" w:hAnsi="Arial" w:cs="Arial"/>
        </w:rPr>
        <w:lastRenderedPageBreak/>
        <w:t xml:space="preserve">Com relação à sincronia </w:t>
      </w:r>
      <w:r w:rsidR="000D4CE0">
        <w:rPr>
          <w:rFonts w:ascii="Arial" w:hAnsi="Arial" w:cs="Arial"/>
        </w:rPr>
        <w:t xml:space="preserve">entre </w:t>
      </w:r>
      <w:r>
        <w:rPr>
          <w:rFonts w:ascii="Arial" w:hAnsi="Arial" w:cs="Arial"/>
        </w:rPr>
        <w:t>voz</w:t>
      </w:r>
      <w:r w:rsidR="000D4CE0">
        <w:rPr>
          <w:rFonts w:ascii="Arial" w:hAnsi="Arial" w:cs="Arial"/>
        </w:rPr>
        <w:t xml:space="preserve"> e imagem</w:t>
      </w:r>
      <w:r>
        <w:rPr>
          <w:rFonts w:ascii="Arial" w:hAnsi="Arial" w:cs="Arial"/>
        </w:rPr>
        <w:t>, e</w:t>
      </w:r>
      <w:r w:rsidR="003C5391">
        <w:rPr>
          <w:rFonts w:ascii="Arial" w:hAnsi="Arial" w:cs="Arial"/>
        </w:rPr>
        <w:t>sse tema tem sido parcialmente investigado na literatura através da quantificação de sonoras</w:t>
      </w:r>
      <w:r>
        <w:rPr>
          <w:rStyle w:val="Refdenotaderodap"/>
          <w:rFonts w:ascii="Arial" w:hAnsi="Arial" w:cs="Arial"/>
        </w:rPr>
        <w:footnoteReference w:id="1"/>
      </w:r>
      <w:r w:rsidR="003C5391">
        <w:rPr>
          <w:rFonts w:ascii="Arial" w:hAnsi="Arial" w:cs="Arial"/>
        </w:rPr>
        <w:t xml:space="preserve"> dos candidatos na cobertura </w:t>
      </w:r>
      <w:r w:rsidR="001934ED" w:rsidRPr="001934ED">
        <w:rPr>
          <w:rFonts w:ascii="Arial" w:hAnsi="Arial" w:cs="Arial"/>
          <w:noProof/>
        </w:rPr>
        <w:t>(PORTO; NEVES; LIMA, 2020</w:t>
      </w:r>
      <w:r w:rsidR="001934ED">
        <w:rPr>
          <w:rFonts w:ascii="Arial" w:hAnsi="Arial" w:cs="Arial"/>
          <w:noProof/>
        </w:rPr>
        <w:t xml:space="preserve">; </w:t>
      </w:r>
      <w:r w:rsidR="001934ED" w:rsidRPr="001934ED">
        <w:rPr>
          <w:rFonts w:ascii="Arial" w:hAnsi="Arial" w:cs="Arial"/>
          <w:noProof/>
        </w:rPr>
        <w:t>BRETAS, 2009; SOUZA, 2007;</w:t>
      </w:r>
      <w:r w:rsidR="001934ED">
        <w:rPr>
          <w:rFonts w:ascii="Arial" w:hAnsi="Arial" w:cs="Arial"/>
          <w:noProof/>
        </w:rPr>
        <w:t xml:space="preserve"> </w:t>
      </w:r>
      <w:r w:rsidR="001934ED" w:rsidRPr="001934ED">
        <w:rPr>
          <w:rFonts w:ascii="Arial" w:hAnsi="Arial" w:cs="Arial"/>
          <w:noProof/>
        </w:rPr>
        <w:t>FIGUEIREDO, 1998)</w:t>
      </w:r>
      <w:r w:rsidR="001934ED">
        <w:rPr>
          <w:rFonts w:ascii="Arial" w:hAnsi="Arial" w:cs="Arial"/>
        </w:rPr>
        <w:t xml:space="preserve">. </w:t>
      </w:r>
      <w:r w:rsidR="003C5391">
        <w:rPr>
          <w:rFonts w:ascii="Arial" w:hAnsi="Arial" w:cs="Arial"/>
        </w:rPr>
        <w:t xml:space="preserve"> Aqui, no entanto, nos interessa observar </w:t>
      </w:r>
      <w:r w:rsidR="009A17A8">
        <w:rPr>
          <w:rFonts w:ascii="Arial" w:hAnsi="Arial" w:cs="Arial"/>
        </w:rPr>
        <w:t>quando a relação entre áudio e imagem beneficia ou prejudica a divulgação dos candidatos</w:t>
      </w:r>
      <w:r w:rsidR="00C64DB1">
        <w:rPr>
          <w:rFonts w:ascii="Arial" w:hAnsi="Arial" w:cs="Arial"/>
        </w:rPr>
        <w:t>.</w:t>
      </w:r>
    </w:p>
    <w:p w14:paraId="766D2354" w14:textId="2A775601" w:rsidR="003B32C0" w:rsidRDefault="00AA7D88" w:rsidP="00462DF1">
      <w:pPr>
        <w:spacing w:line="360" w:lineRule="auto"/>
        <w:ind w:firstLine="709"/>
        <w:jc w:val="both"/>
        <w:rPr>
          <w:rFonts w:ascii="Arial" w:hAnsi="Arial" w:cs="Arial"/>
        </w:rPr>
      </w:pPr>
      <w:r>
        <w:rPr>
          <w:rFonts w:ascii="Arial" w:hAnsi="Arial" w:cs="Arial"/>
        </w:rPr>
        <w:t>A</w:t>
      </w:r>
      <w:r w:rsidR="00BD7D28" w:rsidRPr="000E5BDA">
        <w:rPr>
          <w:rFonts w:ascii="Arial" w:hAnsi="Arial" w:cs="Arial"/>
        </w:rPr>
        <w:t xml:space="preserve">inda que os impactos que determinadas opções técnicas de posicionamento de câmera, enquadramento e movimentações de lentes </w:t>
      </w:r>
      <w:r w:rsidR="0089287F">
        <w:rPr>
          <w:rFonts w:ascii="Arial" w:hAnsi="Arial" w:cs="Arial"/>
        </w:rPr>
        <w:t>não sejam</w:t>
      </w:r>
      <w:r w:rsidR="00BD7D28" w:rsidRPr="000E5BDA">
        <w:rPr>
          <w:rFonts w:ascii="Arial" w:hAnsi="Arial" w:cs="Arial"/>
        </w:rPr>
        <w:t xml:space="preserve"> </w:t>
      </w:r>
      <w:r w:rsidR="0089287F">
        <w:rPr>
          <w:rFonts w:ascii="Arial" w:hAnsi="Arial" w:cs="Arial"/>
        </w:rPr>
        <w:t xml:space="preserve">conscientemente percebidas </w:t>
      </w:r>
      <w:r w:rsidR="0089287F" w:rsidRPr="00DE5793">
        <w:rPr>
          <w:rFonts w:ascii="Arial" w:hAnsi="Arial" w:cs="Arial"/>
        </w:rPr>
        <w:t>pel</w:t>
      </w:r>
      <w:r w:rsidR="00BD7D28" w:rsidRPr="00DE5793">
        <w:rPr>
          <w:rFonts w:ascii="Arial" w:hAnsi="Arial" w:cs="Arial"/>
        </w:rPr>
        <w:t>o espectador,</w:t>
      </w:r>
      <w:r w:rsidR="00BD7D28" w:rsidRPr="000E5BDA">
        <w:rPr>
          <w:rFonts w:ascii="Arial" w:hAnsi="Arial" w:cs="Arial"/>
        </w:rPr>
        <w:t xml:space="preserve"> </w:t>
      </w:r>
      <w:r w:rsidR="0089287F">
        <w:rPr>
          <w:rFonts w:ascii="Arial" w:hAnsi="Arial" w:cs="Arial"/>
        </w:rPr>
        <w:t>e</w:t>
      </w:r>
      <w:r w:rsidR="00337DE3">
        <w:rPr>
          <w:rFonts w:ascii="Arial" w:hAnsi="Arial" w:cs="Arial"/>
        </w:rPr>
        <w:t>le</w:t>
      </w:r>
      <w:r w:rsidR="0089287F">
        <w:rPr>
          <w:rFonts w:ascii="Arial" w:hAnsi="Arial" w:cs="Arial"/>
        </w:rPr>
        <w:t xml:space="preserve">s não deveriam ser </w:t>
      </w:r>
      <w:r w:rsidR="008E1612">
        <w:rPr>
          <w:rFonts w:ascii="Arial" w:hAnsi="Arial" w:cs="Arial"/>
        </w:rPr>
        <w:t>subestimados por</w:t>
      </w:r>
      <w:r w:rsidR="00BD7D28" w:rsidRPr="000E5BDA">
        <w:rPr>
          <w:rFonts w:ascii="Arial" w:hAnsi="Arial" w:cs="Arial"/>
        </w:rPr>
        <w:t xml:space="preserve"> jornalistas</w:t>
      </w:r>
      <w:r>
        <w:rPr>
          <w:rFonts w:ascii="Arial" w:hAnsi="Arial" w:cs="Arial"/>
        </w:rPr>
        <w:t>, editores</w:t>
      </w:r>
      <w:r w:rsidR="00BD7D28" w:rsidRPr="000E5BDA">
        <w:rPr>
          <w:rFonts w:ascii="Arial" w:hAnsi="Arial" w:cs="Arial"/>
        </w:rPr>
        <w:t xml:space="preserve"> </w:t>
      </w:r>
      <w:r w:rsidR="00337DE3">
        <w:rPr>
          <w:rFonts w:ascii="Arial" w:hAnsi="Arial" w:cs="Arial"/>
        </w:rPr>
        <w:t xml:space="preserve">e técnicos </w:t>
      </w:r>
      <w:r w:rsidR="00BD7D28" w:rsidRPr="000E5BDA">
        <w:rPr>
          <w:rFonts w:ascii="Arial" w:hAnsi="Arial" w:cs="Arial"/>
        </w:rPr>
        <w:t xml:space="preserve">envolvidos na produção das notícias, já que </w:t>
      </w:r>
      <w:r w:rsidR="007C26BC">
        <w:rPr>
          <w:rFonts w:ascii="Arial" w:hAnsi="Arial" w:cs="Arial"/>
        </w:rPr>
        <w:t>estes supostamente</w:t>
      </w:r>
      <w:r w:rsidR="008E1612">
        <w:rPr>
          <w:rFonts w:ascii="Arial" w:hAnsi="Arial" w:cs="Arial"/>
        </w:rPr>
        <w:t xml:space="preserve"> conhece</w:t>
      </w:r>
      <w:r w:rsidR="007C26BC">
        <w:rPr>
          <w:rFonts w:ascii="Arial" w:hAnsi="Arial" w:cs="Arial"/>
        </w:rPr>
        <w:t>m</w:t>
      </w:r>
      <w:r w:rsidR="008E1612">
        <w:rPr>
          <w:rFonts w:ascii="Arial" w:hAnsi="Arial" w:cs="Arial"/>
        </w:rPr>
        <w:t xml:space="preserve"> os efeitos de</w:t>
      </w:r>
      <w:r w:rsidR="007C26BC">
        <w:rPr>
          <w:rFonts w:ascii="Arial" w:hAnsi="Arial" w:cs="Arial"/>
        </w:rPr>
        <w:t>sses expedientes</w:t>
      </w:r>
      <w:r>
        <w:rPr>
          <w:rFonts w:ascii="Arial" w:hAnsi="Arial" w:cs="Arial"/>
        </w:rPr>
        <w:t xml:space="preserve">, </w:t>
      </w:r>
      <w:r w:rsidR="007C26BC">
        <w:rPr>
          <w:rFonts w:ascii="Arial" w:hAnsi="Arial" w:cs="Arial"/>
        </w:rPr>
        <w:t>tendo</w:t>
      </w:r>
      <w:r w:rsidR="00DE5793">
        <w:rPr>
          <w:rFonts w:ascii="Arial" w:hAnsi="Arial" w:cs="Arial"/>
        </w:rPr>
        <w:t xml:space="preserve"> os</w:t>
      </w:r>
      <w:r w:rsidR="00337DE3">
        <w:rPr>
          <w:rFonts w:ascii="Arial" w:hAnsi="Arial" w:cs="Arial"/>
        </w:rPr>
        <w:t xml:space="preserve"> </w:t>
      </w:r>
      <w:r w:rsidR="00BD7D28" w:rsidRPr="000E5BDA">
        <w:rPr>
          <w:rFonts w:ascii="Arial" w:hAnsi="Arial" w:cs="Arial"/>
        </w:rPr>
        <w:t>estudado</w:t>
      </w:r>
      <w:r w:rsidR="007C26BC">
        <w:rPr>
          <w:rFonts w:ascii="Arial" w:hAnsi="Arial" w:cs="Arial"/>
        </w:rPr>
        <w:t xml:space="preserve"> </w:t>
      </w:r>
      <w:r w:rsidR="00337DE3">
        <w:rPr>
          <w:rFonts w:ascii="Arial" w:hAnsi="Arial" w:cs="Arial"/>
        </w:rPr>
        <w:t>em suas formações</w:t>
      </w:r>
      <w:r w:rsidR="00BD7D28" w:rsidRPr="000E5BDA">
        <w:rPr>
          <w:rFonts w:ascii="Arial" w:hAnsi="Arial" w:cs="Arial"/>
        </w:rPr>
        <w:t xml:space="preserve">. Assim, o poder de </w:t>
      </w:r>
      <w:r w:rsidR="009A17A8">
        <w:rPr>
          <w:rFonts w:ascii="Arial" w:hAnsi="Arial" w:cs="Arial"/>
        </w:rPr>
        <w:t xml:space="preserve">enquadramento </w:t>
      </w:r>
      <w:r w:rsidR="00BD7D28" w:rsidRPr="000E5BDA">
        <w:rPr>
          <w:rFonts w:ascii="Arial" w:hAnsi="Arial" w:cs="Arial"/>
        </w:rPr>
        <w:t>visual dos mediadores da notícia, sejam eles repórteres, cinegrafistas ou editores, existe e</w:t>
      </w:r>
      <w:r w:rsidR="003B32C0">
        <w:rPr>
          <w:rFonts w:ascii="Arial" w:hAnsi="Arial" w:cs="Arial"/>
        </w:rPr>
        <w:t xml:space="preserve"> influ</w:t>
      </w:r>
      <w:r w:rsidR="007C26BC">
        <w:rPr>
          <w:rFonts w:ascii="Arial" w:hAnsi="Arial" w:cs="Arial"/>
        </w:rPr>
        <w:t>e</w:t>
      </w:r>
      <w:r w:rsidR="003B32C0">
        <w:rPr>
          <w:rFonts w:ascii="Arial" w:hAnsi="Arial" w:cs="Arial"/>
        </w:rPr>
        <w:t>ncia</w:t>
      </w:r>
      <w:r w:rsidR="007C26BC">
        <w:rPr>
          <w:rFonts w:ascii="Arial" w:hAnsi="Arial" w:cs="Arial"/>
        </w:rPr>
        <w:t>m</w:t>
      </w:r>
      <w:r w:rsidR="003B32C0">
        <w:rPr>
          <w:rFonts w:ascii="Arial" w:hAnsi="Arial" w:cs="Arial"/>
        </w:rPr>
        <w:t xml:space="preserve"> </w:t>
      </w:r>
      <w:r w:rsidR="00DE5793">
        <w:rPr>
          <w:rFonts w:ascii="Arial" w:hAnsi="Arial" w:cs="Arial"/>
        </w:rPr>
        <w:t>quem assiste o telejornal</w:t>
      </w:r>
      <w:r w:rsidR="003B32C0">
        <w:rPr>
          <w:rFonts w:ascii="Arial" w:hAnsi="Arial" w:cs="Arial"/>
        </w:rPr>
        <w:t>, merecendo, portanto, atenção das pesquisas</w:t>
      </w:r>
      <w:r w:rsidR="00BD7D28" w:rsidRPr="000E5BDA">
        <w:rPr>
          <w:rFonts w:ascii="Arial" w:hAnsi="Arial" w:cs="Arial"/>
        </w:rPr>
        <w:t>.</w:t>
      </w:r>
      <w:r w:rsidR="00690D38">
        <w:rPr>
          <w:rFonts w:ascii="Arial" w:hAnsi="Arial" w:cs="Arial"/>
        </w:rPr>
        <w:t xml:space="preserve"> Segundo </w:t>
      </w:r>
      <w:r w:rsidR="00690D38" w:rsidRPr="00690D38">
        <w:rPr>
          <w:rFonts w:ascii="Arial" w:hAnsi="Arial" w:cs="Arial"/>
          <w:noProof/>
        </w:rPr>
        <w:t>A</w:t>
      </w:r>
      <w:r w:rsidR="00690D38">
        <w:rPr>
          <w:rFonts w:ascii="Arial" w:hAnsi="Arial" w:cs="Arial"/>
          <w:noProof/>
        </w:rPr>
        <w:t>lessio e Allen</w:t>
      </w:r>
      <w:r w:rsidR="004615BC">
        <w:rPr>
          <w:rFonts w:ascii="Arial" w:hAnsi="Arial" w:cs="Arial"/>
          <w:noProof/>
        </w:rPr>
        <w:t xml:space="preserve"> (</w:t>
      </w:r>
      <w:r w:rsidR="00690D38" w:rsidRPr="00690D38">
        <w:rPr>
          <w:rFonts w:ascii="Arial" w:hAnsi="Arial" w:cs="Arial"/>
          <w:noProof/>
        </w:rPr>
        <w:t>2000</w:t>
      </w:r>
      <w:r w:rsidR="004615BC">
        <w:rPr>
          <w:rFonts w:ascii="Arial" w:hAnsi="Arial" w:cs="Arial"/>
          <w:noProof/>
        </w:rPr>
        <w:t>)</w:t>
      </w:r>
      <w:r w:rsidR="00690D38">
        <w:rPr>
          <w:rFonts w:ascii="Arial" w:hAnsi="Arial" w:cs="Arial"/>
        </w:rPr>
        <w:t xml:space="preserve">, enquanto tivermos dúvidas quando a existência ou não de viés na cobertura da mídia nas campanhas, este tema seguirá sendo digno de estudos acadêmicos, mesmo que seja com o mero intuito de verificar se a ausência de favorecimento se mantém. </w:t>
      </w:r>
    </w:p>
    <w:p w14:paraId="53F1361D" w14:textId="5BD7D493" w:rsidR="000D4CE0" w:rsidRDefault="00DE5793" w:rsidP="00462DF1">
      <w:pPr>
        <w:spacing w:line="360" w:lineRule="auto"/>
        <w:ind w:firstLine="709"/>
        <w:jc w:val="both"/>
        <w:rPr>
          <w:rFonts w:ascii="Arial" w:hAnsi="Arial" w:cs="Arial"/>
        </w:rPr>
      </w:pPr>
      <w:r>
        <w:rPr>
          <w:rFonts w:ascii="Arial" w:hAnsi="Arial" w:cs="Arial"/>
        </w:rPr>
        <w:t>A pergunta que norteia este estudo e que tentamos responder, a partir da</w:t>
      </w:r>
      <w:r w:rsidR="00417F57">
        <w:rPr>
          <w:rFonts w:ascii="Arial" w:hAnsi="Arial" w:cs="Arial"/>
        </w:rPr>
        <w:t xml:space="preserve"> análise </w:t>
      </w:r>
      <w:r>
        <w:rPr>
          <w:rFonts w:ascii="Arial" w:hAnsi="Arial" w:cs="Arial"/>
        </w:rPr>
        <w:t xml:space="preserve">plano a plano </w:t>
      </w:r>
      <w:r w:rsidR="00417F57">
        <w:rPr>
          <w:rFonts w:ascii="Arial" w:hAnsi="Arial" w:cs="Arial"/>
        </w:rPr>
        <w:t>dos posicionamentos de câmera e da relação entre vozes e imagens</w:t>
      </w:r>
      <w:r>
        <w:rPr>
          <w:rFonts w:ascii="Arial" w:hAnsi="Arial" w:cs="Arial"/>
        </w:rPr>
        <w:t xml:space="preserve">, é se há viés em favor de algum candidato na cobertura veiculada pelo Jornal Nacional do dia a dia dos candidatos à presidência </w:t>
      </w:r>
      <w:r w:rsidR="00333E90">
        <w:rPr>
          <w:rFonts w:ascii="Arial" w:hAnsi="Arial" w:cs="Arial"/>
        </w:rPr>
        <w:t>no primeiro turno d</w:t>
      </w:r>
      <w:r>
        <w:rPr>
          <w:rFonts w:ascii="Arial" w:hAnsi="Arial" w:cs="Arial"/>
        </w:rPr>
        <w:t>as eleições brasileiras de 2018</w:t>
      </w:r>
      <w:r w:rsidR="00333E90">
        <w:rPr>
          <w:rFonts w:ascii="Arial" w:hAnsi="Arial" w:cs="Arial"/>
        </w:rPr>
        <w:t>.</w:t>
      </w:r>
      <w:r w:rsidR="00D50A4C">
        <w:rPr>
          <w:rFonts w:ascii="Arial" w:hAnsi="Arial" w:cs="Arial"/>
        </w:rPr>
        <w:t xml:space="preserve"> </w:t>
      </w:r>
      <w:r w:rsidDel="00DE5793">
        <w:rPr>
          <w:rFonts w:ascii="Arial" w:hAnsi="Arial" w:cs="Arial"/>
        </w:rPr>
        <w:t xml:space="preserve"> </w:t>
      </w:r>
    </w:p>
    <w:p w14:paraId="67B5E640" w14:textId="77777777" w:rsidR="003B32C0" w:rsidRDefault="003B32C0" w:rsidP="00462DF1">
      <w:pPr>
        <w:spacing w:line="360" w:lineRule="auto"/>
        <w:ind w:firstLine="709"/>
        <w:jc w:val="both"/>
        <w:rPr>
          <w:rFonts w:ascii="Arial" w:hAnsi="Arial" w:cs="Arial"/>
        </w:rPr>
      </w:pPr>
      <w:r>
        <w:rPr>
          <w:rFonts w:ascii="Arial" w:hAnsi="Arial" w:cs="Arial"/>
        </w:rPr>
        <w:t xml:space="preserve">Este artigo </w:t>
      </w:r>
      <w:r w:rsidR="00337DE3">
        <w:rPr>
          <w:rFonts w:ascii="Arial" w:hAnsi="Arial" w:cs="Arial"/>
        </w:rPr>
        <w:t>conta com</w:t>
      </w:r>
      <w:r>
        <w:rPr>
          <w:rFonts w:ascii="Arial" w:hAnsi="Arial" w:cs="Arial"/>
        </w:rPr>
        <w:t xml:space="preserve"> </w:t>
      </w:r>
      <w:r w:rsidR="00AB44DC">
        <w:rPr>
          <w:rFonts w:ascii="Arial" w:hAnsi="Arial" w:cs="Arial"/>
        </w:rPr>
        <w:t>sete</w:t>
      </w:r>
      <w:r>
        <w:rPr>
          <w:rFonts w:ascii="Arial" w:hAnsi="Arial" w:cs="Arial"/>
        </w:rPr>
        <w:t xml:space="preserve"> seções.</w:t>
      </w:r>
      <w:r w:rsidR="00AB44DC">
        <w:rPr>
          <w:rFonts w:ascii="Arial" w:hAnsi="Arial" w:cs="Arial"/>
        </w:rPr>
        <w:t xml:space="preserve"> Na próxima, apresenta-se </w:t>
      </w:r>
      <w:r>
        <w:rPr>
          <w:rFonts w:ascii="Arial" w:hAnsi="Arial" w:cs="Arial"/>
        </w:rPr>
        <w:t xml:space="preserve">uma breve revisão do que a literatura nos diz sobre a cobertura do Jornal Nacional nas oito eleições presidenciais diretas pós-redemocratização do país. </w:t>
      </w:r>
      <w:r w:rsidR="00AB44DC">
        <w:rPr>
          <w:rFonts w:ascii="Arial" w:hAnsi="Arial" w:cs="Arial"/>
        </w:rPr>
        <w:t xml:space="preserve">A terceira, </w:t>
      </w:r>
      <w:r w:rsidR="005812D5">
        <w:rPr>
          <w:rFonts w:ascii="Arial" w:hAnsi="Arial" w:cs="Arial"/>
        </w:rPr>
        <w:t xml:space="preserve">traz aspectos das teorias de </w:t>
      </w:r>
      <w:r w:rsidR="009752FF" w:rsidRPr="009752FF">
        <w:rPr>
          <w:rFonts w:ascii="Arial" w:hAnsi="Arial" w:cs="Arial"/>
          <w:i/>
          <w:iCs/>
        </w:rPr>
        <w:t>visual framing</w:t>
      </w:r>
      <w:r w:rsidR="005812D5">
        <w:rPr>
          <w:rFonts w:ascii="Arial" w:hAnsi="Arial" w:cs="Arial"/>
          <w:i/>
          <w:iCs/>
        </w:rPr>
        <w:t xml:space="preserve"> </w:t>
      </w:r>
      <w:r w:rsidR="005812D5" w:rsidRPr="005812D5">
        <w:rPr>
          <w:rFonts w:ascii="Arial" w:hAnsi="Arial" w:cs="Arial"/>
        </w:rPr>
        <w:t>que interessam para a análise desenvolvida aqui</w:t>
      </w:r>
      <w:r w:rsidR="00337DE3">
        <w:rPr>
          <w:rFonts w:ascii="Arial" w:hAnsi="Arial" w:cs="Arial"/>
        </w:rPr>
        <w:t xml:space="preserve">. </w:t>
      </w:r>
      <w:r w:rsidR="00AB44DC">
        <w:rPr>
          <w:rFonts w:ascii="Arial" w:hAnsi="Arial" w:cs="Arial"/>
        </w:rPr>
        <w:t xml:space="preserve">A quarta </w:t>
      </w:r>
      <w:r w:rsidR="00337DE3">
        <w:rPr>
          <w:rFonts w:ascii="Arial" w:hAnsi="Arial" w:cs="Arial"/>
        </w:rPr>
        <w:t>seção</w:t>
      </w:r>
      <w:r w:rsidR="005812D5">
        <w:rPr>
          <w:rFonts w:ascii="Arial" w:hAnsi="Arial" w:cs="Arial"/>
        </w:rPr>
        <w:t xml:space="preserve"> </w:t>
      </w:r>
      <w:r w:rsidR="00337DE3">
        <w:rPr>
          <w:rFonts w:ascii="Arial" w:hAnsi="Arial" w:cs="Arial"/>
        </w:rPr>
        <w:t xml:space="preserve">detalha a metodologia empregada neste estudo. </w:t>
      </w:r>
      <w:r w:rsidR="00AB44DC">
        <w:rPr>
          <w:rFonts w:ascii="Arial" w:hAnsi="Arial" w:cs="Arial"/>
        </w:rPr>
        <w:t xml:space="preserve">Na quinta, analisamos os dados do primeiro turno da cobertura do Jornal Nacional nas eleições presidenciais de 2018, que são discutidos em seguida, na sexta seção. E na última tecemos considerações finais sobre o tema. </w:t>
      </w:r>
    </w:p>
    <w:p w14:paraId="484F1EC9" w14:textId="77777777" w:rsidR="00D51023" w:rsidRDefault="00BD7D28" w:rsidP="00462DF1">
      <w:pPr>
        <w:spacing w:line="360" w:lineRule="auto"/>
        <w:ind w:firstLine="709"/>
        <w:jc w:val="both"/>
        <w:rPr>
          <w:rFonts w:ascii="Arial" w:hAnsi="Arial" w:cs="Arial"/>
        </w:rPr>
      </w:pPr>
      <w:r w:rsidRPr="000E5BDA">
        <w:rPr>
          <w:rFonts w:ascii="Arial" w:hAnsi="Arial" w:cs="Arial"/>
        </w:rPr>
        <w:t xml:space="preserve"> </w:t>
      </w:r>
    </w:p>
    <w:p w14:paraId="1E5CD053" w14:textId="77777777" w:rsidR="00600051" w:rsidRDefault="00600051" w:rsidP="00462DF1">
      <w:pPr>
        <w:spacing w:line="360" w:lineRule="auto"/>
        <w:ind w:firstLine="709"/>
        <w:jc w:val="both"/>
        <w:rPr>
          <w:rFonts w:ascii="Arial" w:hAnsi="Arial" w:cs="Arial"/>
        </w:rPr>
      </w:pPr>
    </w:p>
    <w:p w14:paraId="69B0C8AE" w14:textId="77777777" w:rsidR="00CE155E" w:rsidRDefault="0081771C" w:rsidP="00462DF1">
      <w:pPr>
        <w:spacing w:line="360" w:lineRule="auto"/>
        <w:jc w:val="both"/>
        <w:rPr>
          <w:rFonts w:ascii="Arial" w:hAnsi="Arial" w:cs="Arial"/>
          <w:b/>
          <w:bCs/>
        </w:rPr>
      </w:pPr>
      <w:r w:rsidRPr="0081771C">
        <w:rPr>
          <w:rFonts w:ascii="Arial" w:hAnsi="Arial" w:cs="Arial"/>
          <w:b/>
          <w:bCs/>
        </w:rPr>
        <w:lastRenderedPageBreak/>
        <w:t>2</w:t>
      </w:r>
      <w:r w:rsidR="009752FF">
        <w:rPr>
          <w:rFonts w:ascii="Arial" w:hAnsi="Arial" w:cs="Arial"/>
          <w:b/>
          <w:bCs/>
        </w:rPr>
        <w:tab/>
      </w:r>
      <w:r w:rsidRPr="0081771C">
        <w:rPr>
          <w:rFonts w:ascii="Arial" w:hAnsi="Arial" w:cs="Arial"/>
          <w:b/>
          <w:bCs/>
        </w:rPr>
        <w:t>O JORNAL NACIONAL NAS ELEIÇÕES PRESIDENCIAIS</w:t>
      </w:r>
    </w:p>
    <w:p w14:paraId="3E0FB4D2" w14:textId="77777777" w:rsidR="00C64DB1" w:rsidRDefault="00C64DB1" w:rsidP="00462DF1">
      <w:pPr>
        <w:spacing w:line="360" w:lineRule="auto"/>
        <w:jc w:val="both"/>
        <w:rPr>
          <w:rFonts w:ascii="Arial" w:hAnsi="Arial" w:cs="Arial"/>
        </w:rPr>
      </w:pPr>
    </w:p>
    <w:p w14:paraId="7B98AE8F" w14:textId="77777777" w:rsidR="00BC056F" w:rsidRPr="00062FF5" w:rsidRDefault="00BC056F" w:rsidP="00462DF1">
      <w:pPr>
        <w:autoSpaceDE w:val="0"/>
        <w:autoSpaceDN w:val="0"/>
        <w:adjustRightInd w:val="0"/>
        <w:spacing w:line="360" w:lineRule="auto"/>
        <w:ind w:firstLine="709"/>
        <w:jc w:val="both"/>
        <w:rPr>
          <w:rFonts w:ascii="Arial" w:hAnsi="Arial" w:cs="Arial"/>
        </w:rPr>
      </w:pPr>
      <w:r>
        <w:rPr>
          <w:rFonts w:ascii="Arial" w:hAnsi="Arial" w:cs="Arial"/>
        </w:rPr>
        <w:t xml:space="preserve">O </w:t>
      </w:r>
      <w:r w:rsidRPr="00062FF5">
        <w:rPr>
          <w:rFonts w:ascii="Arial" w:hAnsi="Arial" w:cs="Arial"/>
        </w:rPr>
        <w:t>Jornal Nacional</w:t>
      </w:r>
      <w:r>
        <w:rPr>
          <w:rFonts w:ascii="Arial" w:hAnsi="Arial" w:cs="Arial"/>
        </w:rPr>
        <w:t xml:space="preserve"> foi</w:t>
      </w:r>
      <w:r w:rsidRPr="00062FF5">
        <w:rPr>
          <w:rFonts w:ascii="Arial" w:hAnsi="Arial" w:cs="Arial"/>
        </w:rPr>
        <w:t xml:space="preserve"> criado pela Rede Globo na fase mais r</w:t>
      </w:r>
      <w:r>
        <w:rPr>
          <w:rFonts w:ascii="Arial" w:hAnsi="Arial" w:cs="Arial"/>
        </w:rPr>
        <w:t>estritiva</w:t>
      </w:r>
      <w:r w:rsidRPr="00062FF5">
        <w:rPr>
          <w:rFonts w:ascii="Arial" w:hAnsi="Arial" w:cs="Arial"/>
        </w:rPr>
        <w:t xml:space="preserve"> da ditadura militar</w:t>
      </w:r>
      <w:r>
        <w:rPr>
          <w:rFonts w:ascii="Arial" w:hAnsi="Arial" w:cs="Arial"/>
        </w:rPr>
        <w:t>,</w:t>
      </w:r>
      <w:r w:rsidRPr="00062FF5">
        <w:rPr>
          <w:rFonts w:ascii="Arial" w:hAnsi="Arial" w:cs="Arial"/>
        </w:rPr>
        <w:t xml:space="preserve"> em 10 de setembro de 1969</w:t>
      </w:r>
      <w:r>
        <w:rPr>
          <w:rFonts w:ascii="Arial" w:hAnsi="Arial" w:cs="Arial"/>
        </w:rPr>
        <w:t xml:space="preserve">. </w:t>
      </w:r>
      <w:r w:rsidRPr="00062FF5">
        <w:rPr>
          <w:rFonts w:ascii="Arial" w:hAnsi="Arial" w:cs="Arial"/>
        </w:rPr>
        <w:t xml:space="preserve"> </w:t>
      </w:r>
      <w:r>
        <w:rPr>
          <w:rFonts w:ascii="Arial" w:hAnsi="Arial" w:cs="Arial"/>
        </w:rPr>
        <w:t xml:space="preserve">Desde seu lançamento, o telenoticiário já alcançava audiência significativa </w:t>
      </w:r>
      <w:r w:rsidR="00E035D2">
        <w:rPr>
          <w:rFonts w:ascii="Arial" w:hAnsi="Arial" w:cs="Arial"/>
        </w:rPr>
        <w:t xml:space="preserve">(LIMA; GUAZINA, 1998) </w:t>
      </w:r>
      <w:r>
        <w:rPr>
          <w:rFonts w:ascii="Arial" w:hAnsi="Arial" w:cs="Arial"/>
        </w:rPr>
        <w:t xml:space="preserve">e colaborava para a integração nacional almejada pelos </w:t>
      </w:r>
      <w:r w:rsidRPr="00062FF5">
        <w:rPr>
          <w:rFonts w:ascii="Arial" w:hAnsi="Arial" w:cs="Arial"/>
        </w:rPr>
        <w:t>governos militares</w:t>
      </w:r>
      <w:r>
        <w:rPr>
          <w:rFonts w:ascii="Arial" w:hAnsi="Arial" w:cs="Arial"/>
        </w:rPr>
        <w:t>, além de ecoar os interesses oficiais em suas notícias</w:t>
      </w:r>
      <w:r w:rsidR="00E035D2">
        <w:rPr>
          <w:rFonts w:ascii="Arial" w:hAnsi="Arial" w:cs="Arial"/>
        </w:rPr>
        <w:t xml:space="preserve"> </w:t>
      </w:r>
      <w:r w:rsidR="00E035D2" w:rsidRPr="00E035D2">
        <w:rPr>
          <w:rFonts w:ascii="Arial" w:hAnsi="Arial" w:cs="Arial"/>
          <w:noProof/>
        </w:rPr>
        <w:t>(GURGEL, 2017)</w:t>
      </w:r>
      <w:r>
        <w:rPr>
          <w:rFonts w:ascii="Arial" w:hAnsi="Arial" w:cs="Arial"/>
        </w:rPr>
        <w:t xml:space="preserve">. </w:t>
      </w:r>
      <w:r w:rsidRPr="00062FF5">
        <w:rPr>
          <w:rFonts w:ascii="Arial" w:hAnsi="Arial" w:cs="Arial"/>
        </w:rPr>
        <w:t xml:space="preserve">Seu alinhamento com as posições dos governos militares </w:t>
      </w:r>
      <w:r w:rsidR="00E035D2" w:rsidRPr="00E035D2">
        <w:rPr>
          <w:rFonts w:ascii="Arial" w:hAnsi="Arial" w:cs="Arial"/>
          <w:noProof/>
        </w:rPr>
        <w:t>(AMARAL; GUIMARÃES, 1994)</w:t>
      </w:r>
      <w:r w:rsidR="00E035D2">
        <w:rPr>
          <w:rFonts w:ascii="Arial" w:hAnsi="Arial" w:cs="Arial"/>
        </w:rPr>
        <w:t xml:space="preserve"> </w:t>
      </w:r>
      <w:r w:rsidRPr="00062FF5">
        <w:rPr>
          <w:rFonts w:ascii="Arial" w:hAnsi="Arial" w:cs="Arial"/>
        </w:rPr>
        <w:t>só começou a se abalar com</w:t>
      </w:r>
      <w:r>
        <w:rPr>
          <w:rFonts w:ascii="Arial" w:hAnsi="Arial" w:cs="Arial"/>
        </w:rPr>
        <w:t xml:space="preserve"> o</w:t>
      </w:r>
      <w:r w:rsidRPr="00062FF5">
        <w:rPr>
          <w:rFonts w:ascii="Arial" w:hAnsi="Arial" w:cs="Arial"/>
        </w:rPr>
        <w:t xml:space="preserve"> Diretas-Já nos anos 1980, e ainda assim tardiamente com relação ao início do movimento</w:t>
      </w:r>
      <w:r>
        <w:rPr>
          <w:rFonts w:ascii="Arial" w:hAnsi="Arial" w:cs="Arial"/>
        </w:rPr>
        <w:t xml:space="preserve"> (</w:t>
      </w:r>
      <w:r w:rsidRPr="008453E1">
        <w:rPr>
          <w:rFonts w:ascii="Arial" w:hAnsi="Arial" w:cs="Arial"/>
          <w:noProof/>
        </w:rPr>
        <w:t>ARÊAS, 2012</w:t>
      </w:r>
      <w:r>
        <w:rPr>
          <w:rFonts w:ascii="Arial" w:hAnsi="Arial" w:cs="Arial"/>
        </w:rPr>
        <w:t>)</w:t>
      </w:r>
      <w:r w:rsidRPr="00062FF5">
        <w:rPr>
          <w:rFonts w:ascii="Arial" w:hAnsi="Arial" w:cs="Arial"/>
        </w:rPr>
        <w:t xml:space="preserve">. </w:t>
      </w:r>
    </w:p>
    <w:p w14:paraId="2B6D8EB9" w14:textId="77777777" w:rsidR="009752FF" w:rsidRDefault="00337DE3" w:rsidP="00462DF1">
      <w:pPr>
        <w:spacing w:line="360" w:lineRule="auto"/>
        <w:ind w:firstLine="708"/>
        <w:jc w:val="both"/>
        <w:rPr>
          <w:rFonts w:ascii="Arial" w:hAnsi="Arial" w:cs="Arial"/>
        </w:rPr>
      </w:pPr>
      <w:r>
        <w:rPr>
          <w:rFonts w:ascii="Arial" w:hAnsi="Arial" w:cs="Arial"/>
        </w:rPr>
        <w:t xml:space="preserve">A partir de 1989, com a primeira eleição presidencial direta no país, depois de um longo período de ditadura militar, os estudos sobre a cobertura </w:t>
      </w:r>
      <w:r w:rsidR="0085482E">
        <w:rPr>
          <w:rFonts w:ascii="Arial" w:hAnsi="Arial" w:cs="Arial"/>
        </w:rPr>
        <w:t xml:space="preserve">televisiva </w:t>
      </w:r>
      <w:r w:rsidR="009752FF">
        <w:rPr>
          <w:rFonts w:ascii="Arial" w:hAnsi="Arial" w:cs="Arial"/>
        </w:rPr>
        <w:t xml:space="preserve">brasileira </w:t>
      </w:r>
      <w:r>
        <w:rPr>
          <w:rFonts w:ascii="Arial" w:hAnsi="Arial" w:cs="Arial"/>
        </w:rPr>
        <w:t>das campanhas eleitorais começaram a surgir</w:t>
      </w:r>
      <w:r w:rsidR="008E1612">
        <w:rPr>
          <w:rFonts w:ascii="Arial" w:hAnsi="Arial" w:cs="Arial"/>
        </w:rPr>
        <w:t xml:space="preserve"> </w:t>
      </w:r>
      <w:r w:rsidR="0085482E" w:rsidRPr="0085482E">
        <w:rPr>
          <w:rFonts w:ascii="Arial" w:hAnsi="Arial" w:cs="Arial"/>
          <w:noProof/>
        </w:rPr>
        <w:t>(RUBIM; AZEVEDO, 1998)</w:t>
      </w:r>
      <w:r>
        <w:rPr>
          <w:rFonts w:ascii="Arial" w:hAnsi="Arial" w:cs="Arial"/>
        </w:rPr>
        <w:t xml:space="preserve">. O estabelecimento de uma rede de transmissão de sinal de televisão que atingia todo o território nacional, juntamente com a transformação da Rede Globo no grande </w:t>
      </w:r>
      <w:r w:rsidRPr="00B14A44">
        <w:rPr>
          <w:rFonts w:ascii="Arial" w:hAnsi="Arial" w:cs="Arial"/>
          <w:i/>
          <w:iCs/>
        </w:rPr>
        <w:t>player</w:t>
      </w:r>
      <w:r>
        <w:rPr>
          <w:rFonts w:ascii="Arial" w:hAnsi="Arial" w:cs="Arial"/>
        </w:rPr>
        <w:t xml:space="preserve"> da mídia eletrônica no país e ainda a liderança de audiência do Jornal Nacional no segmento de noticiários de televisão </w:t>
      </w:r>
      <w:r w:rsidR="00B14A44" w:rsidRPr="00B14A44">
        <w:rPr>
          <w:rFonts w:ascii="Arial" w:hAnsi="Arial" w:cs="Arial"/>
          <w:noProof/>
        </w:rPr>
        <w:t>(GUIMARÃES; AMARAL, 1989)</w:t>
      </w:r>
      <w:r w:rsidR="008E1612">
        <w:rPr>
          <w:rFonts w:ascii="Arial" w:hAnsi="Arial" w:cs="Arial"/>
        </w:rPr>
        <w:t xml:space="preserve"> </w:t>
      </w:r>
      <w:r w:rsidR="00B14A44">
        <w:rPr>
          <w:rFonts w:ascii="Arial" w:hAnsi="Arial" w:cs="Arial"/>
        </w:rPr>
        <w:t>f</w:t>
      </w:r>
      <w:r>
        <w:rPr>
          <w:rFonts w:ascii="Arial" w:hAnsi="Arial" w:cs="Arial"/>
        </w:rPr>
        <w:t xml:space="preserve">ez com </w:t>
      </w:r>
      <w:r w:rsidR="00B14A44">
        <w:rPr>
          <w:rFonts w:ascii="Arial" w:hAnsi="Arial" w:cs="Arial"/>
        </w:rPr>
        <w:t xml:space="preserve">que </w:t>
      </w:r>
      <w:r>
        <w:rPr>
          <w:rFonts w:ascii="Arial" w:hAnsi="Arial" w:cs="Arial"/>
        </w:rPr>
        <w:t xml:space="preserve">pesquisadores passassem a dedicar atenção </w:t>
      </w:r>
      <w:r w:rsidR="00B14A44">
        <w:rPr>
          <w:rFonts w:ascii="Arial" w:hAnsi="Arial" w:cs="Arial"/>
        </w:rPr>
        <w:t>à</w:t>
      </w:r>
      <w:r>
        <w:rPr>
          <w:rFonts w:ascii="Arial" w:hAnsi="Arial" w:cs="Arial"/>
        </w:rPr>
        <w:t xml:space="preserve"> forma como o programa retratava os candidatos </w:t>
      </w:r>
      <w:r w:rsidR="008E1612">
        <w:rPr>
          <w:rFonts w:ascii="Arial" w:hAnsi="Arial" w:cs="Arial"/>
        </w:rPr>
        <w:t>a</w:t>
      </w:r>
      <w:r>
        <w:rPr>
          <w:rFonts w:ascii="Arial" w:hAnsi="Arial" w:cs="Arial"/>
        </w:rPr>
        <w:t xml:space="preserve"> presidente.</w:t>
      </w:r>
    </w:p>
    <w:p w14:paraId="250922E7" w14:textId="77777777" w:rsidR="007C7A2C" w:rsidRDefault="00337DE3" w:rsidP="00462DF1">
      <w:pPr>
        <w:spacing w:line="360" w:lineRule="auto"/>
        <w:ind w:firstLine="708"/>
        <w:jc w:val="both"/>
        <w:rPr>
          <w:rFonts w:ascii="Arial" w:hAnsi="Arial" w:cs="Arial"/>
        </w:rPr>
      </w:pPr>
      <w:r>
        <w:rPr>
          <w:rFonts w:ascii="Arial" w:hAnsi="Arial" w:cs="Arial"/>
        </w:rPr>
        <w:t>Logo no primeiro pleito, verificou-se uma clara tomada de posição d</w:t>
      </w:r>
      <w:r w:rsidR="00B14A44">
        <w:rPr>
          <w:rFonts w:ascii="Arial" w:hAnsi="Arial" w:cs="Arial"/>
        </w:rPr>
        <w:t>a Rede Globo</w:t>
      </w:r>
      <w:r>
        <w:rPr>
          <w:rFonts w:ascii="Arial" w:hAnsi="Arial" w:cs="Arial"/>
        </w:rPr>
        <w:t xml:space="preserve"> em favor da candidatura de Fernando Collor de Mello (PRN)</w:t>
      </w:r>
      <w:r w:rsidR="00B14A44">
        <w:rPr>
          <w:rFonts w:ascii="Arial" w:hAnsi="Arial" w:cs="Arial"/>
        </w:rPr>
        <w:t xml:space="preserve"> </w:t>
      </w:r>
      <w:r w:rsidR="00B14A44" w:rsidRPr="00B14A44">
        <w:rPr>
          <w:rFonts w:ascii="Arial" w:hAnsi="Arial" w:cs="Arial"/>
          <w:noProof/>
        </w:rPr>
        <w:t>(AVELAR, 1992</w:t>
      </w:r>
      <w:r w:rsidR="00BC056F">
        <w:rPr>
          <w:rFonts w:ascii="Arial" w:hAnsi="Arial" w:cs="Arial"/>
          <w:noProof/>
        </w:rPr>
        <w:t xml:space="preserve">; </w:t>
      </w:r>
      <w:r w:rsidR="00BC056F" w:rsidRPr="008453E1">
        <w:rPr>
          <w:rFonts w:ascii="Arial" w:hAnsi="Arial" w:cs="Arial"/>
          <w:noProof/>
        </w:rPr>
        <w:t xml:space="preserve">RUBIM </w:t>
      </w:r>
      <w:r w:rsidR="00BC056F" w:rsidRPr="008453E1">
        <w:rPr>
          <w:rFonts w:ascii="Arial" w:hAnsi="Arial" w:cs="Arial"/>
          <w:i/>
          <w:noProof/>
        </w:rPr>
        <w:t>et al.</w:t>
      </w:r>
      <w:r w:rsidR="00BC056F" w:rsidRPr="008453E1">
        <w:rPr>
          <w:rFonts w:ascii="Arial" w:hAnsi="Arial" w:cs="Arial"/>
          <w:noProof/>
        </w:rPr>
        <w:t>, 2003</w:t>
      </w:r>
      <w:r w:rsidR="00BC056F">
        <w:rPr>
          <w:rFonts w:ascii="Arial" w:hAnsi="Arial" w:cs="Arial"/>
          <w:noProof/>
        </w:rPr>
        <w:t xml:space="preserve">; </w:t>
      </w:r>
      <w:r w:rsidR="00BC056F" w:rsidRPr="008453E1">
        <w:rPr>
          <w:rFonts w:ascii="Arial" w:hAnsi="Arial" w:cs="Arial"/>
          <w:noProof/>
        </w:rPr>
        <w:t>MIGUEL, 2005</w:t>
      </w:r>
      <w:r w:rsidR="00BC056F">
        <w:rPr>
          <w:rFonts w:ascii="Arial" w:hAnsi="Arial" w:cs="Arial"/>
          <w:noProof/>
        </w:rPr>
        <w:t xml:space="preserve">; </w:t>
      </w:r>
      <w:r w:rsidR="00BC056F" w:rsidRPr="008453E1">
        <w:rPr>
          <w:rFonts w:ascii="Arial" w:hAnsi="Arial" w:cs="Arial"/>
          <w:noProof/>
        </w:rPr>
        <w:t>BOAS, 2005</w:t>
      </w:r>
      <w:r w:rsidR="00BC056F">
        <w:rPr>
          <w:rFonts w:ascii="Arial" w:hAnsi="Arial" w:cs="Arial"/>
          <w:noProof/>
        </w:rPr>
        <w:t xml:space="preserve">; </w:t>
      </w:r>
      <w:r w:rsidR="00BC056F" w:rsidRPr="008453E1">
        <w:rPr>
          <w:rFonts w:ascii="Arial" w:hAnsi="Arial" w:cs="Arial"/>
          <w:noProof/>
        </w:rPr>
        <w:t>WILKIN, 2008</w:t>
      </w:r>
      <w:r w:rsidR="00B14A44" w:rsidRPr="00B14A44">
        <w:rPr>
          <w:rFonts w:ascii="Arial" w:hAnsi="Arial" w:cs="Arial"/>
          <w:noProof/>
        </w:rPr>
        <w:t>)</w:t>
      </w:r>
      <w:r>
        <w:rPr>
          <w:rFonts w:ascii="Arial" w:hAnsi="Arial" w:cs="Arial"/>
        </w:rPr>
        <w:t xml:space="preserve">, que acabou derrotando Luís Inácio Lula da Silva </w:t>
      </w:r>
      <w:r w:rsidR="003972BC">
        <w:rPr>
          <w:rFonts w:ascii="Arial" w:hAnsi="Arial" w:cs="Arial"/>
        </w:rPr>
        <w:t xml:space="preserve">do Partido dos Trabalhadores </w:t>
      </w:r>
      <w:r>
        <w:rPr>
          <w:rFonts w:ascii="Arial" w:hAnsi="Arial" w:cs="Arial"/>
        </w:rPr>
        <w:t>(PT) em um tumultuado segundo turno eleitoral</w:t>
      </w:r>
      <w:r w:rsidR="007C7A2C">
        <w:rPr>
          <w:rFonts w:ascii="Arial" w:hAnsi="Arial" w:cs="Arial"/>
        </w:rPr>
        <w:t>. Entre os episódios daquele pleito, o mais marcante e que repercute até hoje no campo, foi a edição veiculada pelo Jornal Nacional do último debate do segundo turno entre os dois candidatos</w:t>
      </w:r>
      <w:r w:rsidR="008E1612">
        <w:rPr>
          <w:rFonts w:ascii="Arial" w:hAnsi="Arial" w:cs="Arial"/>
        </w:rPr>
        <w:t xml:space="preserve"> </w:t>
      </w:r>
      <w:r w:rsidR="00B14A44" w:rsidRPr="00B14A44">
        <w:rPr>
          <w:rFonts w:ascii="Arial" w:hAnsi="Arial" w:cs="Arial"/>
          <w:noProof/>
        </w:rPr>
        <w:t>(CRUZ, 2013; ALMEIDA; ALMEIDA, 2014; MOURIÑO; ROCHA; MARINS, 2019)</w:t>
      </w:r>
      <w:r w:rsidR="007C7A2C">
        <w:rPr>
          <w:rFonts w:ascii="Arial" w:hAnsi="Arial" w:cs="Arial"/>
        </w:rPr>
        <w:t>. A edição alocou mais tempo de tela a Collor e favoreceu o candidato ao mostrar seus melhores momentos em contraste com os piores de Lula</w:t>
      </w:r>
      <w:r w:rsidR="00E4723D">
        <w:rPr>
          <w:rFonts w:ascii="Arial" w:hAnsi="Arial" w:cs="Arial"/>
        </w:rPr>
        <w:t xml:space="preserve"> </w:t>
      </w:r>
      <w:r w:rsidR="00B14A44" w:rsidRPr="00B14A44">
        <w:rPr>
          <w:rFonts w:ascii="Arial" w:hAnsi="Arial" w:cs="Arial"/>
          <w:noProof/>
        </w:rPr>
        <w:t>(MIGUEL, 2003)</w:t>
      </w:r>
      <w:r w:rsidR="007C7A2C">
        <w:rPr>
          <w:rFonts w:ascii="Arial" w:hAnsi="Arial" w:cs="Arial"/>
        </w:rPr>
        <w:t>.</w:t>
      </w:r>
      <w:r>
        <w:rPr>
          <w:rFonts w:ascii="Arial" w:hAnsi="Arial" w:cs="Arial"/>
        </w:rPr>
        <w:t xml:space="preserve"> </w:t>
      </w:r>
      <w:r w:rsidR="007C7A2C">
        <w:rPr>
          <w:rFonts w:ascii="Arial" w:hAnsi="Arial" w:cs="Arial"/>
        </w:rPr>
        <w:t xml:space="preserve">A vitória do candidato apoiado por Roberto Marinho selou a desconfiança </w:t>
      </w:r>
      <w:r w:rsidR="009752FF">
        <w:rPr>
          <w:rFonts w:ascii="Arial" w:hAnsi="Arial" w:cs="Arial"/>
        </w:rPr>
        <w:t xml:space="preserve">sobre a cobertura do principal telejornal da TV brasileira – algo </w:t>
      </w:r>
      <w:r w:rsidR="007C7A2C">
        <w:rPr>
          <w:rFonts w:ascii="Arial" w:hAnsi="Arial" w:cs="Arial"/>
        </w:rPr>
        <w:t xml:space="preserve">que acompanharia o escrutínio de todas as campanhas eleitorais presidenciais a partir de então. </w:t>
      </w:r>
    </w:p>
    <w:p w14:paraId="6A8CCDA2" w14:textId="77777777" w:rsidR="009752FF" w:rsidRDefault="007C7A2C" w:rsidP="00462DF1">
      <w:pPr>
        <w:spacing w:line="360" w:lineRule="auto"/>
        <w:ind w:firstLine="708"/>
        <w:jc w:val="both"/>
        <w:rPr>
          <w:rFonts w:ascii="Arial" w:hAnsi="Arial" w:cs="Arial"/>
        </w:rPr>
      </w:pPr>
      <w:r>
        <w:rPr>
          <w:rFonts w:ascii="Arial" w:hAnsi="Arial" w:cs="Arial"/>
        </w:rPr>
        <w:lastRenderedPageBreak/>
        <w:t xml:space="preserve">Em 1994 outra vez o Jornal Nacional foi acusado de favorecer um candidato, desta vez o ex-ministro da Fazenda, Fernando Henrique Cardoso (PSDB), que </w:t>
      </w:r>
      <w:r w:rsidR="001E1A8B">
        <w:rPr>
          <w:rFonts w:ascii="Arial" w:hAnsi="Arial" w:cs="Arial"/>
        </w:rPr>
        <w:t xml:space="preserve">se candidatava a sucessor de Itamar Franco (PMDB) depois de </w:t>
      </w:r>
      <w:r>
        <w:rPr>
          <w:rFonts w:ascii="Arial" w:hAnsi="Arial" w:cs="Arial"/>
        </w:rPr>
        <w:t>implementar o Plano Real no país</w:t>
      </w:r>
      <w:r w:rsidR="00E4723D">
        <w:rPr>
          <w:rFonts w:ascii="Arial" w:hAnsi="Arial" w:cs="Arial"/>
        </w:rPr>
        <w:t xml:space="preserve"> </w:t>
      </w:r>
      <w:r w:rsidR="00B14A44" w:rsidRPr="00B14A44">
        <w:rPr>
          <w:rFonts w:ascii="Arial" w:hAnsi="Arial" w:cs="Arial"/>
          <w:noProof/>
        </w:rPr>
        <w:t>(ALBUQUERQUE, 1994)</w:t>
      </w:r>
      <w:r w:rsidR="001E1A8B">
        <w:rPr>
          <w:rFonts w:ascii="Arial" w:hAnsi="Arial" w:cs="Arial"/>
        </w:rPr>
        <w:t>. As notícias positivas sobre o Plano Real garantiram um amplo espaço de divulgação para o candidato F</w:t>
      </w:r>
      <w:r w:rsidR="00E018E4">
        <w:rPr>
          <w:rFonts w:ascii="Arial" w:hAnsi="Arial" w:cs="Arial"/>
        </w:rPr>
        <w:t xml:space="preserve">ernando </w:t>
      </w:r>
      <w:r w:rsidR="001E1A8B">
        <w:rPr>
          <w:rFonts w:ascii="Arial" w:hAnsi="Arial" w:cs="Arial"/>
        </w:rPr>
        <w:t>H</w:t>
      </w:r>
      <w:r w:rsidR="00E018E4">
        <w:rPr>
          <w:rFonts w:ascii="Arial" w:hAnsi="Arial" w:cs="Arial"/>
        </w:rPr>
        <w:t xml:space="preserve">enrique </w:t>
      </w:r>
      <w:r w:rsidR="001E1A8B">
        <w:rPr>
          <w:rFonts w:ascii="Arial" w:hAnsi="Arial" w:cs="Arial"/>
        </w:rPr>
        <w:t>no Jornal Nacional, contribuindo para sua vitória nas urnas, o que novamente foi considerada uma arbitrariedade do telejornal</w:t>
      </w:r>
      <w:r w:rsidR="00E4723D">
        <w:rPr>
          <w:rFonts w:ascii="Arial" w:hAnsi="Arial" w:cs="Arial"/>
        </w:rPr>
        <w:t xml:space="preserve"> </w:t>
      </w:r>
      <w:r w:rsidR="00B14A44" w:rsidRPr="00B14A44">
        <w:rPr>
          <w:rFonts w:ascii="Arial" w:hAnsi="Arial" w:cs="Arial"/>
          <w:noProof/>
        </w:rPr>
        <w:t>(FIGUEIREDO, 1998)</w:t>
      </w:r>
      <w:r w:rsidR="001E1A8B">
        <w:rPr>
          <w:rFonts w:ascii="Arial" w:hAnsi="Arial" w:cs="Arial"/>
        </w:rPr>
        <w:t xml:space="preserve">. </w:t>
      </w:r>
    </w:p>
    <w:p w14:paraId="36B9B843" w14:textId="4CF28496" w:rsidR="000A0347" w:rsidRDefault="001E1A8B" w:rsidP="00462DF1">
      <w:pPr>
        <w:spacing w:line="360" w:lineRule="auto"/>
        <w:ind w:firstLine="708"/>
        <w:jc w:val="both"/>
        <w:rPr>
          <w:rFonts w:ascii="Arial" w:hAnsi="Arial" w:cs="Arial"/>
        </w:rPr>
      </w:pPr>
      <w:r>
        <w:rPr>
          <w:rFonts w:ascii="Arial" w:hAnsi="Arial" w:cs="Arial"/>
        </w:rPr>
        <w:t>Já em 1998 a campanha desapareceu da cobertura do noticiário</w:t>
      </w:r>
      <w:r w:rsidR="00E4723D">
        <w:rPr>
          <w:rFonts w:ascii="Arial" w:hAnsi="Arial" w:cs="Arial"/>
        </w:rPr>
        <w:t xml:space="preserve"> </w:t>
      </w:r>
      <w:r w:rsidR="00B14A44" w:rsidRPr="00B14A44">
        <w:rPr>
          <w:rFonts w:ascii="Arial" w:hAnsi="Arial" w:cs="Arial"/>
          <w:noProof/>
        </w:rPr>
        <w:t>(LIMA; GUAZINA, 1998</w:t>
      </w:r>
      <w:r w:rsidR="00E018E4">
        <w:rPr>
          <w:rFonts w:ascii="Arial" w:hAnsi="Arial" w:cs="Arial"/>
          <w:noProof/>
        </w:rPr>
        <w:t xml:space="preserve">; </w:t>
      </w:r>
      <w:r w:rsidR="00E018E4" w:rsidRPr="001E016D">
        <w:rPr>
          <w:rFonts w:ascii="Arial" w:hAnsi="Arial" w:cs="Arial"/>
          <w:noProof/>
        </w:rPr>
        <w:t>FERNANDES, 200</w:t>
      </w:r>
      <w:r w:rsidR="00E018E4">
        <w:rPr>
          <w:rFonts w:ascii="Arial" w:hAnsi="Arial" w:cs="Arial"/>
          <w:noProof/>
        </w:rPr>
        <w:t xml:space="preserve">9; </w:t>
      </w:r>
      <w:r w:rsidR="00E018E4" w:rsidRPr="001E016D">
        <w:rPr>
          <w:rFonts w:ascii="Arial" w:hAnsi="Arial" w:cs="Arial"/>
          <w:noProof/>
        </w:rPr>
        <w:t>ALBUQUERQUE, 2013</w:t>
      </w:r>
      <w:r w:rsidR="00B14A44" w:rsidRPr="00B14A44">
        <w:rPr>
          <w:rFonts w:ascii="Arial" w:hAnsi="Arial" w:cs="Arial"/>
          <w:noProof/>
        </w:rPr>
        <w:t>)</w:t>
      </w:r>
      <w:r>
        <w:rPr>
          <w:rFonts w:ascii="Arial" w:hAnsi="Arial" w:cs="Arial"/>
        </w:rPr>
        <w:t xml:space="preserve">. Alguns autores defendem que esse silêncio colaborou para garantir a reeleição </w:t>
      </w:r>
      <w:r w:rsidRPr="00333E90">
        <w:rPr>
          <w:rFonts w:ascii="Arial" w:hAnsi="Arial" w:cs="Arial"/>
        </w:rPr>
        <w:t>de F</w:t>
      </w:r>
      <w:r w:rsidR="00333E90" w:rsidRPr="00333E90">
        <w:rPr>
          <w:rFonts w:ascii="Arial" w:hAnsi="Arial" w:cs="Arial"/>
        </w:rPr>
        <w:t xml:space="preserve">ernando </w:t>
      </w:r>
      <w:r w:rsidRPr="00333E90">
        <w:rPr>
          <w:rFonts w:ascii="Arial" w:hAnsi="Arial" w:cs="Arial"/>
        </w:rPr>
        <w:t>H</w:t>
      </w:r>
      <w:r w:rsidR="00333E90" w:rsidRPr="00333E90">
        <w:rPr>
          <w:rFonts w:ascii="Arial" w:hAnsi="Arial" w:cs="Arial"/>
        </w:rPr>
        <w:t xml:space="preserve">enrique </w:t>
      </w:r>
      <w:r>
        <w:rPr>
          <w:rFonts w:ascii="Arial" w:hAnsi="Arial" w:cs="Arial"/>
        </w:rPr>
        <w:t xml:space="preserve">numa vitória </w:t>
      </w:r>
      <w:r w:rsidR="00E4723D">
        <w:rPr>
          <w:rFonts w:ascii="Arial" w:hAnsi="Arial" w:cs="Arial"/>
        </w:rPr>
        <w:t xml:space="preserve">já no primeiro </w:t>
      </w:r>
      <w:r w:rsidR="000A0347">
        <w:rPr>
          <w:rFonts w:ascii="Arial" w:hAnsi="Arial" w:cs="Arial"/>
        </w:rPr>
        <w:t>turno</w:t>
      </w:r>
      <w:r w:rsidR="00E4723D">
        <w:rPr>
          <w:rFonts w:ascii="Arial" w:hAnsi="Arial" w:cs="Arial"/>
        </w:rPr>
        <w:t xml:space="preserve"> </w:t>
      </w:r>
      <w:r w:rsidR="00B14A44" w:rsidRPr="00B14A44">
        <w:rPr>
          <w:rFonts w:ascii="Arial" w:hAnsi="Arial" w:cs="Arial"/>
          <w:noProof/>
        </w:rPr>
        <w:t>(RUBIM, 2002; SOUZA, 2007</w:t>
      </w:r>
      <w:r w:rsidR="00B14A44">
        <w:rPr>
          <w:rFonts w:ascii="Arial" w:hAnsi="Arial" w:cs="Arial"/>
          <w:noProof/>
        </w:rPr>
        <w:t xml:space="preserve">; </w:t>
      </w:r>
      <w:r w:rsidR="00B14A44" w:rsidRPr="00B14A44">
        <w:rPr>
          <w:rFonts w:ascii="Arial" w:hAnsi="Arial" w:cs="Arial"/>
          <w:noProof/>
        </w:rPr>
        <w:t>SOARES, 2009</w:t>
      </w:r>
      <w:r w:rsidR="00E018E4">
        <w:rPr>
          <w:rFonts w:ascii="Arial" w:hAnsi="Arial" w:cs="Arial"/>
          <w:noProof/>
        </w:rPr>
        <w:t xml:space="preserve">; </w:t>
      </w:r>
      <w:r w:rsidR="00E018E4" w:rsidRPr="001E016D">
        <w:rPr>
          <w:rFonts w:ascii="Arial" w:hAnsi="Arial" w:cs="Arial"/>
          <w:noProof/>
        </w:rPr>
        <w:t>HEBENBROCK, 2014</w:t>
      </w:r>
      <w:r w:rsidR="00E018E4">
        <w:rPr>
          <w:rFonts w:ascii="Arial" w:hAnsi="Arial" w:cs="Arial"/>
          <w:noProof/>
        </w:rPr>
        <w:t>;</w:t>
      </w:r>
      <w:r w:rsidR="00E018E4" w:rsidRPr="00CB4DAC">
        <w:rPr>
          <w:rFonts w:ascii="Arial" w:hAnsi="Arial" w:cs="Arial"/>
          <w:noProof/>
        </w:rPr>
        <w:t xml:space="preserve"> </w:t>
      </w:r>
      <w:r w:rsidR="00E018E4" w:rsidRPr="001E016D">
        <w:rPr>
          <w:rFonts w:ascii="Arial" w:hAnsi="Arial" w:cs="Arial"/>
          <w:noProof/>
        </w:rPr>
        <w:t xml:space="preserve">FERES JR </w:t>
      </w:r>
      <w:r w:rsidR="00E018E4" w:rsidRPr="001E016D">
        <w:rPr>
          <w:rFonts w:ascii="Arial" w:hAnsi="Arial" w:cs="Arial"/>
          <w:i/>
          <w:noProof/>
        </w:rPr>
        <w:t>et al.</w:t>
      </w:r>
      <w:r w:rsidR="00E018E4" w:rsidRPr="001E016D">
        <w:rPr>
          <w:rFonts w:ascii="Arial" w:hAnsi="Arial" w:cs="Arial"/>
          <w:noProof/>
        </w:rPr>
        <w:t>, 2015</w:t>
      </w:r>
      <w:r w:rsidR="00B14A44" w:rsidRPr="00B14A44">
        <w:rPr>
          <w:rFonts w:ascii="Arial" w:hAnsi="Arial" w:cs="Arial"/>
          <w:noProof/>
        </w:rPr>
        <w:t>)</w:t>
      </w:r>
      <w:r w:rsidR="000A0347">
        <w:rPr>
          <w:rFonts w:ascii="Arial" w:hAnsi="Arial" w:cs="Arial"/>
        </w:rPr>
        <w:t>.</w:t>
      </w:r>
      <w:r w:rsidR="00E018E4">
        <w:rPr>
          <w:rFonts w:ascii="Arial" w:hAnsi="Arial" w:cs="Arial"/>
        </w:rPr>
        <w:t xml:space="preserve"> </w:t>
      </w:r>
    </w:p>
    <w:p w14:paraId="0DDEB836" w14:textId="77777777" w:rsidR="006363E0" w:rsidRDefault="000A0347" w:rsidP="00462DF1">
      <w:pPr>
        <w:spacing w:line="360" w:lineRule="auto"/>
        <w:ind w:firstLine="708"/>
        <w:jc w:val="both"/>
        <w:rPr>
          <w:rFonts w:ascii="Arial" w:hAnsi="Arial" w:cs="Arial"/>
        </w:rPr>
      </w:pPr>
      <w:r>
        <w:rPr>
          <w:rFonts w:ascii="Arial" w:hAnsi="Arial" w:cs="Arial"/>
        </w:rPr>
        <w:t>Em 2002 o cenário econômico brasileiro não era bom e Lula modulava o discurso para finalmente conquistar a presidência</w:t>
      </w:r>
      <w:r w:rsidR="00E4723D">
        <w:rPr>
          <w:rFonts w:ascii="Arial" w:hAnsi="Arial" w:cs="Arial"/>
        </w:rPr>
        <w:t xml:space="preserve"> </w:t>
      </w:r>
      <w:r w:rsidR="00B14A44" w:rsidRPr="00B14A44">
        <w:rPr>
          <w:rFonts w:ascii="Arial" w:hAnsi="Arial" w:cs="Arial"/>
          <w:noProof/>
        </w:rPr>
        <w:t>(RUBIM, 2002)</w:t>
      </w:r>
      <w:r>
        <w:rPr>
          <w:rFonts w:ascii="Arial" w:hAnsi="Arial" w:cs="Arial"/>
        </w:rPr>
        <w:t xml:space="preserve">. A chegada ao poder pela primeira vez de um partido de esquerda foi apontada na literatura como tendo sido construída em concordância com a Rede Globo, já que </w:t>
      </w:r>
      <w:r w:rsidR="00B14A44">
        <w:rPr>
          <w:rFonts w:ascii="Arial" w:hAnsi="Arial" w:cs="Arial"/>
        </w:rPr>
        <w:t>a empresa</w:t>
      </w:r>
      <w:r>
        <w:rPr>
          <w:rFonts w:ascii="Arial" w:hAnsi="Arial" w:cs="Arial"/>
        </w:rPr>
        <w:t xml:space="preserve"> se encontrava afogad</w:t>
      </w:r>
      <w:r w:rsidR="00C814A4">
        <w:rPr>
          <w:rFonts w:ascii="Arial" w:hAnsi="Arial" w:cs="Arial"/>
        </w:rPr>
        <w:t>a</w:t>
      </w:r>
      <w:r>
        <w:rPr>
          <w:rFonts w:ascii="Arial" w:hAnsi="Arial" w:cs="Arial"/>
        </w:rPr>
        <w:t xml:space="preserve"> em dívidas e havia uma sinalização de ajuda por parte do Partido dos Trabalhadores aos grupos de mídia, em caso de </w:t>
      </w:r>
      <w:r w:rsidR="009752FF">
        <w:rPr>
          <w:rFonts w:ascii="Arial" w:hAnsi="Arial" w:cs="Arial"/>
        </w:rPr>
        <w:t xml:space="preserve">vitória na </w:t>
      </w:r>
      <w:r>
        <w:rPr>
          <w:rFonts w:ascii="Arial" w:hAnsi="Arial" w:cs="Arial"/>
        </w:rPr>
        <w:t>eleição</w:t>
      </w:r>
      <w:r w:rsidR="00E4723D">
        <w:rPr>
          <w:rFonts w:ascii="Arial" w:hAnsi="Arial" w:cs="Arial"/>
        </w:rPr>
        <w:t xml:space="preserve"> (MIGUEL, 2003)</w:t>
      </w:r>
      <w:r>
        <w:rPr>
          <w:rFonts w:ascii="Arial" w:hAnsi="Arial" w:cs="Arial"/>
        </w:rPr>
        <w:t xml:space="preserve">. O espaço de cobertura do pleito no Jornal Nacional foi bastante grande e se inaugurava naquele ano as entrevistas ao vivo com os candidatos na bancada do telejornal, um evento que renderia </w:t>
      </w:r>
      <w:r w:rsidR="00B815A0">
        <w:rPr>
          <w:rFonts w:ascii="Arial" w:hAnsi="Arial" w:cs="Arial"/>
        </w:rPr>
        <w:t xml:space="preserve"> algumas </w:t>
      </w:r>
      <w:r>
        <w:rPr>
          <w:rFonts w:ascii="Arial" w:hAnsi="Arial" w:cs="Arial"/>
        </w:rPr>
        <w:t>investigações na literatura</w:t>
      </w:r>
      <w:r w:rsidR="00E4723D">
        <w:rPr>
          <w:rFonts w:ascii="Arial" w:hAnsi="Arial" w:cs="Arial"/>
        </w:rPr>
        <w:t xml:space="preserve"> </w:t>
      </w:r>
      <w:r w:rsidR="00B14A44" w:rsidRPr="00B14A44">
        <w:rPr>
          <w:rFonts w:ascii="Arial" w:hAnsi="Arial" w:cs="Arial"/>
          <w:noProof/>
        </w:rPr>
        <w:t>(SALDANHA, 2003</w:t>
      </w:r>
      <w:r w:rsidR="00D33134">
        <w:rPr>
          <w:rFonts w:ascii="Arial" w:hAnsi="Arial" w:cs="Arial"/>
          <w:noProof/>
        </w:rPr>
        <w:t xml:space="preserve">; </w:t>
      </w:r>
      <w:r w:rsidR="00E018E4" w:rsidRPr="001E016D">
        <w:rPr>
          <w:rFonts w:ascii="Arial" w:hAnsi="Arial" w:cs="Arial"/>
          <w:noProof/>
        </w:rPr>
        <w:t>FIGUEIREDO; COUTINHO, 2003; SOUZA, 2007;</w:t>
      </w:r>
      <w:r w:rsidR="00E018E4">
        <w:rPr>
          <w:rFonts w:ascii="Arial" w:hAnsi="Arial" w:cs="Arial"/>
          <w:noProof/>
        </w:rPr>
        <w:t xml:space="preserve"> </w:t>
      </w:r>
      <w:r w:rsidR="00E018E4" w:rsidRPr="001E016D">
        <w:rPr>
          <w:rFonts w:ascii="Arial" w:hAnsi="Arial" w:cs="Arial"/>
          <w:noProof/>
        </w:rPr>
        <w:t>MIGUEL, 2004;</w:t>
      </w:r>
      <w:r w:rsidR="00E018E4">
        <w:rPr>
          <w:rFonts w:ascii="Arial" w:hAnsi="Arial" w:cs="Arial"/>
          <w:noProof/>
        </w:rPr>
        <w:t xml:space="preserve"> </w:t>
      </w:r>
      <w:r w:rsidR="00E018E4" w:rsidRPr="001E016D">
        <w:rPr>
          <w:rFonts w:ascii="Arial" w:hAnsi="Arial" w:cs="Arial"/>
          <w:noProof/>
        </w:rPr>
        <w:t>SOARES, 2009</w:t>
      </w:r>
      <w:r w:rsidR="00E018E4">
        <w:rPr>
          <w:rFonts w:ascii="Arial" w:hAnsi="Arial" w:cs="Arial"/>
          <w:noProof/>
        </w:rPr>
        <w:t xml:space="preserve">; </w:t>
      </w:r>
      <w:r w:rsidR="00D33134" w:rsidRPr="00B14A44">
        <w:rPr>
          <w:rFonts w:ascii="Arial" w:hAnsi="Arial" w:cs="Arial"/>
          <w:noProof/>
        </w:rPr>
        <w:t>FANTINATTI; ADABO, 2009;</w:t>
      </w:r>
      <w:r w:rsidR="00D33134">
        <w:rPr>
          <w:rFonts w:ascii="Arial" w:hAnsi="Arial" w:cs="Arial"/>
          <w:noProof/>
        </w:rPr>
        <w:t xml:space="preserve"> </w:t>
      </w:r>
      <w:r w:rsidR="00B14A44" w:rsidRPr="00B14A44">
        <w:rPr>
          <w:rFonts w:ascii="Arial" w:hAnsi="Arial" w:cs="Arial"/>
          <w:noProof/>
        </w:rPr>
        <w:t>CARVALHO, 2015</w:t>
      </w:r>
      <w:r w:rsidR="00E018E4">
        <w:rPr>
          <w:rFonts w:ascii="Arial" w:hAnsi="Arial" w:cs="Arial"/>
          <w:noProof/>
        </w:rPr>
        <w:t xml:space="preserve">; </w:t>
      </w:r>
      <w:r w:rsidR="00E018E4" w:rsidRPr="001E016D">
        <w:rPr>
          <w:rFonts w:ascii="Arial" w:hAnsi="Arial" w:cs="Arial"/>
          <w:noProof/>
        </w:rPr>
        <w:t>GURGEL, 2017</w:t>
      </w:r>
      <w:r w:rsidR="00B14A44" w:rsidRPr="00B14A44">
        <w:rPr>
          <w:rFonts w:ascii="Arial" w:hAnsi="Arial" w:cs="Arial"/>
          <w:noProof/>
        </w:rPr>
        <w:t>)</w:t>
      </w:r>
      <w:r>
        <w:rPr>
          <w:rFonts w:ascii="Arial" w:hAnsi="Arial" w:cs="Arial"/>
        </w:rPr>
        <w:t xml:space="preserve">. </w:t>
      </w:r>
    </w:p>
    <w:p w14:paraId="344DA93D" w14:textId="77777777" w:rsidR="009752FF" w:rsidRDefault="000A120B" w:rsidP="00462DF1">
      <w:pPr>
        <w:spacing w:line="360" w:lineRule="auto"/>
        <w:ind w:firstLine="708"/>
        <w:jc w:val="both"/>
        <w:rPr>
          <w:rFonts w:ascii="Arial" w:hAnsi="Arial" w:cs="Arial"/>
        </w:rPr>
      </w:pPr>
      <w:r>
        <w:rPr>
          <w:rFonts w:ascii="Arial" w:hAnsi="Arial" w:cs="Arial"/>
        </w:rPr>
        <w:t xml:space="preserve">Lula tentaria em </w:t>
      </w:r>
      <w:r w:rsidR="000A0347">
        <w:rPr>
          <w:rFonts w:ascii="Arial" w:hAnsi="Arial" w:cs="Arial"/>
        </w:rPr>
        <w:t xml:space="preserve">2006 reeleição </w:t>
      </w:r>
      <w:r>
        <w:rPr>
          <w:rFonts w:ascii="Arial" w:hAnsi="Arial" w:cs="Arial"/>
        </w:rPr>
        <w:t xml:space="preserve">em um </w:t>
      </w:r>
      <w:r w:rsidR="000A0347">
        <w:rPr>
          <w:rFonts w:ascii="Arial" w:hAnsi="Arial" w:cs="Arial"/>
        </w:rPr>
        <w:t>cenário de grande espaço no Jornal Nacional para a cobertura do escândalo do Mensalão envolvendo seu governo</w:t>
      </w:r>
      <w:r w:rsidR="00B815A0">
        <w:rPr>
          <w:rFonts w:ascii="Arial" w:hAnsi="Arial" w:cs="Arial"/>
        </w:rPr>
        <w:t xml:space="preserve"> </w:t>
      </w:r>
      <w:r w:rsidR="00D33134" w:rsidRPr="00D33134">
        <w:rPr>
          <w:rFonts w:ascii="Arial" w:hAnsi="Arial" w:cs="Arial"/>
          <w:noProof/>
        </w:rPr>
        <w:t>(FERES JR; SASSARA, 2016</w:t>
      </w:r>
      <w:r w:rsidR="00D33134">
        <w:rPr>
          <w:rFonts w:ascii="Arial" w:hAnsi="Arial" w:cs="Arial"/>
          <w:noProof/>
        </w:rPr>
        <w:t>b</w:t>
      </w:r>
      <w:r w:rsidR="00D33134" w:rsidRPr="00D33134">
        <w:rPr>
          <w:rFonts w:ascii="Arial" w:hAnsi="Arial" w:cs="Arial"/>
          <w:noProof/>
        </w:rPr>
        <w:t>)</w:t>
      </w:r>
      <w:r w:rsidR="000A0347">
        <w:rPr>
          <w:rFonts w:ascii="Arial" w:hAnsi="Arial" w:cs="Arial"/>
        </w:rPr>
        <w:t>. Na esteira dos bons resultados econômico</w:t>
      </w:r>
      <w:r w:rsidR="00C015E2">
        <w:rPr>
          <w:rFonts w:ascii="Arial" w:hAnsi="Arial" w:cs="Arial"/>
        </w:rPr>
        <w:t>s</w:t>
      </w:r>
      <w:r w:rsidR="000A0347">
        <w:rPr>
          <w:rFonts w:ascii="Arial" w:hAnsi="Arial" w:cs="Arial"/>
        </w:rPr>
        <w:t xml:space="preserve"> de sua primeira gestão, Lula conquista a reeleição</w:t>
      </w:r>
      <w:r w:rsidR="00C015E2">
        <w:rPr>
          <w:rFonts w:ascii="Arial" w:hAnsi="Arial" w:cs="Arial"/>
        </w:rPr>
        <w:t>, mesmo com toda a propaganda negativa do noticiário</w:t>
      </w:r>
      <w:r w:rsidR="00B815A0">
        <w:rPr>
          <w:rFonts w:ascii="Arial" w:hAnsi="Arial" w:cs="Arial"/>
        </w:rPr>
        <w:t xml:space="preserve"> </w:t>
      </w:r>
      <w:r w:rsidR="00D33134" w:rsidRPr="00D33134">
        <w:rPr>
          <w:rFonts w:ascii="Arial" w:hAnsi="Arial" w:cs="Arial"/>
          <w:noProof/>
        </w:rPr>
        <w:t>(GONÇALVES, 2008)</w:t>
      </w:r>
      <w:r w:rsidR="00C015E2">
        <w:rPr>
          <w:rFonts w:ascii="Arial" w:hAnsi="Arial" w:cs="Arial"/>
        </w:rPr>
        <w:t xml:space="preserve">. </w:t>
      </w:r>
    </w:p>
    <w:p w14:paraId="226256CA" w14:textId="3D690F4D" w:rsidR="009752FF" w:rsidRDefault="00C015E2" w:rsidP="00462DF1">
      <w:pPr>
        <w:spacing w:line="360" w:lineRule="auto"/>
        <w:ind w:firstLine="708"/>
        <w:jc w:val="both"/>
        <w:rPr>
          <w:rFonts w:ascii="Arial" w:hAnsi="Arial" w:cs="Arial"/>
        </w:rPr>
      </w:pPr>
      <w:r>
        <w:rPr>
          <w:rFonts w:ascii="Arial" w:hAnsi="Arial" w:cs="Arial"/>
        </w:rPr>
        <w:t>Em 2010</w:t>
      </w:r>
      <w:r w:rsidR="00B815A0">
        <w:rPr>
          <w:rFonts w:ascii="Arial" w:hAnsi="Arial" w:cs="Arial"/>
        </w:rPr>
        <w:t>, ele</w:t>
      </w:r>
      <w:r>
        <w:rPr>
          <w:rFonts w:ascii="Arial" w:hAnsi="Arial" w:cs="Arial"/>
        </w:rPr>
        <w:t xml:space="preserve"> </w:t>
      </w:r>
      <w:r w:rsidR="00B815A0">
        <w:rPr>
          <w:rFonts w:ascii="Arial" w:hAnsi="Arial" w:cs="Arial"/>
        </w:rPr>
        <w:t>elege</w:t>
      </w:r>
      <w:r>
        <w:rPr>
          <w:rFonts w:ascii="Arial" w:hAnsi="Arial" w:cs="Arial"/>
        </w:rPr>
        <w:t xml:space="preserve"> sua sucessora, Dilma Rousseff</w:t>
      </w:r>
      <w:r w:rsidR="00B815A0">
        <w:rPr>
          <w:rFonts w:ascii="Arial" w:hAnsi="Arial" w:cs="Arial"/>
        </w:rPr>
        <w:t xml:space="preserve"> (PT)</w:t>
      </w:r>
      <w:r>
        <w:rPr>
          <w:rFonts w:ascii="Arial" w:hAnsi="Arial" w:cs="Arial"/>
        </w:rPr>
        <w:t>, também em meio a um cenário de tumultos por conta de escândalos e investigações amplamente divulgados pelo Jornal Nacional</w:t>
      </w:r>
      <w:r w:rsidR="00B815A0">
        <w:rPr>
          <w:rFonts w:ascii="Arial" w:hAnsi="Arial" w:cs="Arial"/>
        </w:rPr>
        <w:t xml:space="preserve"> </w:t>
      </w:r>
      <w:r w:rsidR="00D33134" w:rsidRPr="00D33134">
        <w:rPr>
          <w:rFonts w:ascii="Arial" w:hAnsi="Arial" w:cs="Arial"/>
          <w:noProof/>
        </w:rPr>
        <w:t>(HEBENBROCK, 2014)</w:t>
      </w:r>
      <w:r>
        <w:rPr>
          <w:rFonts w:ascii="Arial" w:hAnsi="Arial" w:cs="Arial"/>
        </w:rPr>
        <w:t xml:space="preserve">. Dilma ainda consegue se reeleger em 2014 </w:t>
      </w:r>
      <w:r w:rsidR="00A42428">
        <w:rPr>
          <w:rFonts w:ascii="Arial" w:hAnsi="Arial" w:cs="Arial"/>
        </w:rPr>
        <w:t xml:space="preserve">em </w:t>
      </w:r>
      <w:r>
        <w:rPr>
          <w:rFonts w:ascii="Arial" w:hAnsi="Arial" w:cs="Arial"/>
        </w:rPr>
        <w:t xml:space="preserve">um </w:t>
      </w:r>
      <w:r w:rsidR="00B815A0">
        <w:rPr>
          <w:rFonts w:ascii="Arial" w:hAnsi="Arial" w:cs="Arial"/>
        </w:rPr>
        <w:t xml:space="preserve">contexto </w:t>
      </w:r>
      <w:r>
        <w:rPr>
          <w:rFonts w:ascii="Arial" w:hAnsi="Arial" w:cs="Arial"/>
        </w:rPr>
        <w:t xml:space="preserve">parecido, já com a operação Lava-Jato </w:t>
      </w:r>
      <w:r>
        <w:rPr>
          <w:rFonts w:ascii="Arial" w:hAnsi="Arial" w:cs="Arial"/>
        </w:rPr>
        <w:lastRenderedPageBreak/>
        <w:t>ganhando enorme espaço em todos os noticiários da Rede Globo</w:t>
      </w:r>
      <w:r w:rsidR="00B815A0">
        <w:rPr>
          <w:rFonts w:ascii="Arial" w:hAnsi="Arial" w:cs="Arial"/>
        </w:rPr>
        <w:t xml:space="preserve"> </w:t>
      </w:r>
      <w:r w:rsidR="00D33134" w:rsidRPr="00D33134">
        <w:rPr>
          <w:rFonts w:ascii="Arial" w:hAnsi="Arial" w:cs="Arial"/>
          <w:noProof/>
        </w:rPr>
        <w:t>(FERES JÚNIOR; VEIGA; RIBEIRO, 2018)</w:t>
      </w:r>
      <w:r>
        <w:rPr>
          <w:rFonts w:ascii="Arial" w:hAnsi="Arial" w:cs="Arial"/>
        </w:rPr>
        <w:t xml:space="preserve">. Ela não resiste no poder durante muito tempo diante do bombardeio de críticas e de um </w:t>
      </w:r>
      <w:r w:rsidR="00D33134">
        <w:rPr>
          <w:rFonts w:ascii="Arial" w:hAnsi="Arial" w:cs="Arial"/>
        </w:rPr>
        <w:t xml:space="preserve">quadro </w:t>
      </w:r>
      <w:r>
        <w:rPr>
          <w:rFonts w:ascii="Arial" w:hAnsi="Arial" w:cs="Arial"/>
        </w:rPr>
        <w:t>econômico desfavorável</w:t>
      </w:r>
      <w:r w:rsidR="00B815A0">
        <w:rPr>
          <w:rFonts w:ascii="Arial" w:hAnsi="Arial" w:cs="Arial"/>
        </w:rPr>
        <w:t xml:space="preserve"> </w:t>
      </w:r>
      <w:r w:rsidR="00D33134" w:rsidRPr="00D33134">
        <w:rPr>
          <w:rFonts w:ascii="Arial" w:hAnsi="Arial" w:cs="Arial"/>
          <w:noProof/>
        </w:rPr>
        <w:t>(GOLDSTEIN, 2016)</w:t>
      </w:r>
      <w:r>
        <w:rPr>
          <w:rFonts w:ascii="Arial" w:hAnsi="Arial" w:cs="Arial"/>
        </w:rPr>
        <w:t xml:space="preserve">. Dilma sofre um </w:t>
      </w:r>
      <w:r w:rsidRPr="00B815A0">
        <w:rPr>
          <w:rFonts w:ascii="Arial" w:hAnsi="Arial" w:cs="Arial"/>
          <w:i/>
          <w:iCs/>
        </w:rPr>
        <w:t xml:space="preserve">impeachment </w:t>
      </w:r>
      <w:r>
        <w:rPr>
          <w:rFonts w:ascii="Arial" w:hAnsi="Arial" w:cs="Arial"/>
        </w:rPr>
        <w:t>em 2014, e seu vice, Michel Temer (PMDB) assume a presidência</w:t>
      </w:r>
      <w:r w:rsidR="00B815A0">
        <w:rPr>
          <w:rFonts w:ascii="Arial" w:hAnsi="Arial" w:cs="Arial"/>
        </w:rPr>
        <w:t xml:space="preserve">. </w:t>
      </w:r>
    </w:p>
    <w:p w14:paraId="31A83DC1" w14:textId="77777777" w:rsidR="000A0347" w:rsidRDefault="00B815A0" w:rsidP="00462DF1">
      <w:pPr>
        <w:spacing w:line="360" w:lineRule="auto"/>
        <w:ind w:firstLine="708"/>
        <w:jc w:val="both"/>
        <w:rPr>
          <w:rFonts w:ascii="Arial" w:hAnsi="Arial" w:cs="Arial"/>
        </w:rPr>
      </w:pPr>
      <w:r>
        <w:rPr>
          <w:rFonts w:ascii="Arial" w:hAnsi="Arial" w:cs="Arial"/>
        </w:rPr>
        <w:t>N</w:t>
      </w:r>
      <w:r w:rsidR="00C015E2">
        <w:rPr>
          <w:rFonts w:ascii="Arial" w:hAnsi="Arial" w:cs="Arial"/>
        </w:rPr>
        <w:t xml:space="preserve">ovas eleições acontecem em 2018, quando é eleito um presidente </w:t>
      </w:r>
      <w:r>
        <w:rPr>
          <w:rFonts w:ascii="Arial" w:hAnsi="Arial" w:cs="Arial"/>
        </w:rPr>
        <w:t>declara</w:t>
      </w:r>
      <w:r w:rsidR="00C015E2">
        <w:rPr>
          <w:rFonts w:ascii="Arial" w:hAnsi="Arial" w:cs="Arial"/>
        </w:rPr>
        <w:t>damente de direita e militarista, Jair Bolsonaro</w:t>
      </w:r>
      <w:r w:rsidR="003972BC">
        <w:rPr>
          <w:rFonts w:ascii="Arial" w:hAnsi="Arial" w:cs="Arial"/>
        </w:rPr>
        <w:t xml:space="preserve">, do Partido Social Brasileiro </w:t>
      </w:r>
      <w:r w:rsidR="00C015E2">
        <w:rPr>
          <w:rFonts w:ascii="Arial" w:hAnsi="Arial" w:cs="Arial"/>
        </w:rPr>
        <w:t>(PSL)</w:t>
      </w:r>
      <w:r>
        <w:rPr>
          <w:rFonts w:ascii="Arial" w:hAnsi="Arial" w:cs="Arial"/>
        </w:rPr>
        <w:t xml:space="preserve"> </w:t>
      </w:r>
      <w:r w:rsidR="00D33134" w:rsidRPr="00D33134">
        <w:rPr>
          <w:rFonts w:ascii="Arial" w:hAnsi="Arial" w:cs="Arial"/>
          <w:noProof/>
        </w:rPr>
        <w:t xml:space="preserve">(ARAÚJO </w:t>
      </w:r>
      <w:r w:rsidR="00D33134" w:rsidRPr="00D33134">
        <w:rPr>
          <w:rFonts w:ascii="Arial" w:hAnsi="Arial" w:cs="Arial"/>
          <w:i/>
          <w:noProof/>
        </w:rPr>
        <w:t>et al.</w:t>
      </w:r>
      <w:r w:rsidR="00D33134" w:rsidRPr="00D33134">
        <w:rPr>
          <w:rFonts w:ascii="Arial" w:hAnsi="Arial" w:cs="Arial"/>
          <w:noProof/>
        </w:rPr>
        <w:t>, 2020)</w:t>
      </w:r>
      <w:r w:rsidR="000A120B">
        <w:rPr>
          <w:rFonts w:ascii="Arial" w:hAnsi="Arial" w:cs="Arial"/>
        </w:rPr>
        <w:t xml:space="preserve"> que promete colocar dificuldades para a renovação da concessão dos canais da Rede Globo </w:t>
      </w:r>
      <w:r w:rsidR="000A120B" w:rsidRPr="000A120B">
        <w:rPr>
          <w:rFonts w:ascii="Arial" w:hAnsi="Arial" w:cs="Arial"/>
          <w:noProof/>
        </w:rPr>
        <w:t>(G1, 2019)</w:t>
      </w:r>
      <w:r w:rsidR="00C015E2">
        <w:rPr>
          <w:rFonts w:ascii="Arial" w:hAnsi="Arial" w:cs="Arial"/>
        </w:rPr>
        <w:t xml:space="preserve">. </w:t>
      </w:r>
    </w:p>
    <w:p w14:paraId="1E55DBB3" w14:textId="77777777" w:rsidR="009752FF" w:rsidRDefault="00B815A0" w:rsidP="00462DF1">
      <w:pPr>
        <w:spacing w:line="360" w:lineRule="auto"/>
        <w:ind w:firstLine="708"/>
        <w:jc w:val="both"/>
        <w:rPr>
          <w:rFonts w:ascii="Arial" w:hAnsi="Arial" w:cs="Arial"/>
        </w:rPr>
      </w:pPr>
      <w:r>
        <w:rPr>
          <w:rFonts w:ascii="Arial" w:hAnsi="Arial" w:cs="Arial"/>
        </w:rPr>
        <w:t xml:space="preserve">Esta breve revisão histórica dos últimos oito pleitos presidenciais no Brasil nos mostra o importante papel que o Jornal Nacional exerceu através de sua cobertura eleitoral. Em alguns casos, o alinhamento entre candidatos </w:t>
      </w:r>
      <w:r w:rsidR="00B2653E">
        <w:rPr>
          <w:rFonts w:ascii="Arial" w:hAnsi="Arial" w:cs="Arial"/>
        </w:rPr>
        <w:t>apoiados pela Rede Globo e os vencedores nos pleitos demonstra que a influência do telejornal não foi pequena. Mais recentemente, no entanto, estudos sinalizam que os resultados das urnas já não parecem estar mais tão sintonizados com os interesses defendidos pelo programa</w:t>
      </w:r>
      <w:r w:rsidR="000A120B">
        <w:rPr>
          <w:rFonts w:ascii="Arial" w:hAnsi="Arial" w:cs="Arial"/>
        </w:rPr>
        <w:t xml:space="preserve"> </w:t>
      </w:r>
      <w:r w:rsidR="000A120B" w:rsidRPr="000A120B">
        <w:rPr>
          <w:rFonts w:ascii="Arial" w:hAnsi="Arial" w:cs="Arial"/>
          <w:noProof/>
        </w:rPr>
        <w:t>(PORTO; NEVES; LIMA, 2020)</w:t>
      </w:r>
      <w:r w:rsidR="00B2653E">
        <w:rPr>
          <w:rFonts w:ascii="Arial" w:hAnsi="Arial" w:cs="Arial"/>
        </w:rPr>
        <w:t xml:space="preserve">. </w:t>
      </w:r>
    </w:p>
    <w:p w14:paraId="5EDA198C" w14:textId="77777777" w:rsidR="00B815A0" w:rsidRDefault="00B2653E" w:rsidP="00462DF1">
      <w:pPr>
        <w:spacing w:line="360" w:lineRule="auto"/>
        <w:ind w:firstLine="708"/>
        <w:jc w:val="both"/>
        <w:rPr>
          <w:rFonts w:ascii="Arial" w:hAnsi="Arial" w:cs="Arial"/>
        </w:rPr>
      </w:pPr>
      <w:r>
        <w:rPr>
          <w:rFonts w:ascii="Arial" w:hAnsi="Arial" w:cs="Arial"/>
        </w:rPr>
        <w:t>Na próxima seção</w:t>
      </w:r>
      <w:r w:rsidR="00EB4C2D">
        <w:rPr>
          <w:rFonts w:ascii="Arial" w:hAnsi="Arial" w:cs="Arial"/>
        </w:rPr>
        <w:t xml:space="preserve">, </w:t>
      </w:r>
      <w:r>
        <w:rPr>
          <w:rFonts w:ascii="Arial" w:hAnsi="Arial" w:cs="Arial"/>
        </w:rPr>
        <w:t xml:space="preserve">comentamos </w:t>
      </w:r>
      <w:r w:rsidR="00EB4C2D">
        <w:rPr>
          <w:rFonts w:ascii="Arial" w:hAnsi="Arial" w:cs="Arial"/>
        </w:rPr>
        <w:t>os conceitos de visual framing e</w:t>
      </w:r>
      <w:r>
        <w:rPr>
          <w:rFonts w:ascii="Arial" w:hAnsi="Arial" w:cs="Arial"/>
        </w:rPr>
        <w:t xml:space="preserve"> o</w:t>
      </w:r>
      <w:r w:rsidR="00EB4C2D">
        <w:rPr>
          <w:rFonts w:ascii="Arial" w:hAnsi="Arial" w:cs="Arial"/>
        </w:rPr>
        <w:t>s</w:t>
      </w:r>
      <w:r>
        <w:rPr>
          <w:rFonts w:ascii="Arial" w:hAnsi="Arial" w:cs="Arial"/>
        </w:rPr>
        <w:t xml:space="preserve"> impacto</w:t>
      </w:r>
      <w:r w:rsidR="00EB4C2D">
        <w:rPr>
          <w:rFonts w:ascii="Arial" w:hAnsi="Arial" w:cs="Arial"/>
        </w:rPr>
        <w:t>s</w:t>
      </w:r>
      <w:r>
        <w:rPr>
          <w:rFonts w:ascii="Arial" w:hAnsi="Arial" w:cs="Arial"/>
        </w:rPr>
        <w:t xml:space="preserve"> das imagens na recepção de informações pelos espectadores de televisão</w:t>
      </w:r>
      <w:r w:rsidR="00EB4C2D">
        <w:rPr>
          <w:rFonts w:ascii="Arial" w:hAnsi="Arial" w:cs="Arial"/>
        </w:rPr>
        <w:t>.</w:t>
      </w:r>
      <w:r>
        <w:rPr>
          <w:rFonts w:ascii="Arial" w:hAnsi="Arial" w:cs="Arial"/>
        </w:rPr>
        <w:t xml:space="preserve"> </w:t>
      </w:r>
    </w:p>
    <w:p w14:paraId="24090242" w14:textId="77777777" w:rsidR="00600051" w:rsidRPr="000E5BDA" w:rsidRDefault="00600051" w:rsidP="00462DF1">
      <w:pPr>
        <w:spacing w:line="360" w:lineRule="auto"/>
        <w:ind w:firstLine="708"/>
        <w:jc w:val="both"/>
        <w:rPr>
          <w:rFonts w:ascii="Arial" w:hAnsi="Arial" w:cs="Arial"/>
        </w:rPr>
      </w:pPr>
    </w:p>
    <w:p w14:paraId="08A85A26" w14:textId="77777777" w:rsidR="009B5436" w:rsidRDefault="00C64DB1" w:rsidP="00462DF1">
      <w:pPr>
        <w:spacing w:line="360" w:lineRule="auto"/>
        <w:jc w:val="both"/>
        <w:rPr>
          <w:rFonts w:ascii="Arial" w:hAnsi="Arial" w:cs="Arial"/>
          <w:b/>
          <w:bCs/>
        </w:rPr>
      </w:pPr>
      <w:r>
        <w:rPr>
          <w:rFonts w:ascii="Arial" w:hAnsi="Arial" w:cs="Arial"/>
          <w:b/>
          <w:bCs/>
        </w:rPr>
        <w:t>3</w:t>
      </w:r>
      <w:r w:rsidR="009752FF">
        <w:rPr>
          <w:rFonts w:ascii="Arial" w:hAnsi="Arial" w:cs="Arial"/>
          <w:b/>
          <w:bCs/>
        </w:rPr>
        <w:tab/>
      </w:r>
      <w:r w:rsidR="0081771C">
        <w:rPr>
          <w:rFonts w:ascii="Arial" w:hAnsi="Arial" w:cs="Arial"/>
          <w:b/>
          <w:bCs/>
        </w:rPr>
        <w:t xml:space="preserve">O </w:t>
      </w:r>
      <w:r w:rsidR="005812D5" w:rsidRPr="005812D5">
        <w:rPr>
          <w:rFonts w:ascii="Arial" w:hAnsi="Arial" w:cs="Arial"/>
          <w:b/>
          <w:bCs/>
          <w:i/>
          <w:iCs/>
        </w:rPr>
        <w:t xml:space="preserve">VISUAL FRAMING </w:t>
      </w:r>
    </w:p>
    <w:p w14:paraId="3D9711D0" w14:textId="77777777" w:rsidR="00EB4C2D" w:rsidRPr="008F0A7C" w:rsidRDefault="00EB4C2D" w:rsidP="00462DF1">
      <w:pPr>
        <w:spacing w:line="360" w:lineRule="auto"/>
        <w:jc w:val="both"/>
        <w:rPr>
          <w:rFonts w:ascii="Arial" w:hAnsi="Arial" w:cs="Arial"/>
          <w:i/>
          <w:iCs/>
        </w:rPr>
      </w:pPr>
    </w:p>
    <w:p w14:paraId="67932044" w14:textId="77777777" w:rsidR="00207574" w:rsidRDefault="000F5F11" w:rsidP="00462DF1">
      <w:pPr>
        <w:spacing w:line="360" w:lineRule="auto"/>
        <w:ind w:firstLine="709"/>
        <w:jc w:val="both"/>
        <w:rPr>
          <w:rFonts w:ascii="Arial" w:hAnsi="Arial" w:cs="Arial"/>
        </w:rPr>
      </w:pPr>
      <w:r>
        <w:rPr>
          <w:rFonts w:ascii="Arial" w:hAnsi="Arial" w:cs="Arial"/>
        </w:rPr>
        <w:t xml:space="preserve">Coleman (2010) define como visuais todos aqueles elementos do conteúdo de mídia que são processados apenas pelos olhos. </w:t>
      </w:r>
      <w:r w:rsidR="005A2458">
        <w:rPr>
          <w:rFonts w:ascii="Arial" w:hAnsi="Arial" w:cs="Arial"/>
        </w:rPr>
        <w:t xml:space="preserve">Para ela, a definição de </w:t>
      </w:r>
      <w:r w:rsidR="005A2458" w:rsidRPr="008F2A91">
        <w:rPr>
          <w:rFonts w:ascii="Arial" w:hAnsi="Arial" w:cs="Arial"/>
          <w:i/>
          <w:iCs/>
        </w:rPr>
        <w:t>visual framing</w:t>
      </w:r>
      <w:r w:rsidR="005A2458">
        <w:rPr>
          <w:rFonts w:ascii="Arial" w:hAnsi="Arial" w:cs="Arial"/>
        </w:rPr>
        <w:t xml:space="preserve"> passa pela “seleção de um quadro, cena ou ângulo na realização de uma imagem, </w:t>
      </w:r>
      <w:r w:rsidR="008F2A91">
        <w:rPr>
          <w:rFonts w:ascii="Arial" w:hAnsi="Arial" w:cs="Arial"/>
        </w:rPr>
        <w:t>através de</w:t>
      </w:r>
      <w:r w:rsidR="005A2458">
        <w:rPr>
          <w:rFonts w:ascii="Arial" w:hAnsi="Arial" w:cs="Arial"/>
        </w:rPr>
        <w:t xml:space="preserve"> seu recorte, edição ou seleção. Quando um jornalista escolhe que fotografia ou trecho de vídeo usar, está realizando um ato de </w:t>
      </w:r>
      <w:r w:rsidR="005A2458" w:rsidRPr="005A2458">
        <w:rPr>
          <w:rFonts w:ascii="Arial" w:hAnsi="Arial" w:cs="Arial"/>
          <w:i/>
          <w:iCs/>
        </w:rPr>
        <w:t>framing</w:t>
      </w:r>
      <w:r w:rsidR="005A2458">
        <w:rPr>
          <w:rFonts w:ascii="Arial" w:hAnsi="Arial" w:cs="Arial"/>
        </w:rPr>
        <w:t xml:space="preserve">.” </w:t>
      </w:r>
      <w:r w:rsidR="001934ED" w:rsidRPr="001934ED">
        <w:rPr>
          <w:rFonts w:ascii="Arial" w:hAnsi="Arial" w:cs="Arial"/>
          <w:noProof/>
        </w:rPr>
        <w:t>(COLEMAN, 2010</w:t>
      </w:r>
      <w:r w:rsidR="005A2458">
        <w:rPr>
          <w:rFonts w:ascii="Arial" w:hAnsi="Arial" w:cs="Arial"/>
        </w:rPr>
        <w:t xml:space="preserve">, p. 237). </w:t>
      </w:r>
    </w:p>
    <w:p w14:paraId="1249CA64" w14:textId="4B791D88" w:rsidR="009752FF" w:rsidRDefault="00714921" w:rsidP="00462DF1">
      <w:pPr>
        <w:spacing w:line="360" w:lineRule="auto"/>
        <w:ind w:firstLine="709"/>
        <w:jc w:val="both"/>
        <w:rPr>
          <w:rFonts w:ascii="Arial" w:hAnsi="Arial" w:cs="Arial"/>
        </w:rPr>
      </w:pPr>
      <w:r w:rsidRPr="005812D5">
        <w:rPr>
          <w:rFonts w:ascii="Arial" w:hAnsi="Arial" w:cs="Arial"/>
        </w:rPr>
        <w:t>A forma co</w:t>
      </w:r>
      <w:r w:rsidRPr="000E5BDA">
        <w:rPr>
          <w:rFonts w:ascii="Arial" w:hAnsi="Arial" w:cs="Arial"/>
        </w:rPr>
        <w:t>mo uma imagem é gravada ou fotografada influencia a percepção que temos daqu</w:t>
      </w:r>
      <w:r w:rsidR="00333E90">
        <w:rPr>
          <w:rFonts w:ascii="Arial" w:hAnsi="Arial" w:cs="Arial"/>
        </w:rPr>
        <w:t>ilo</w:t>
      </w:r>
      <w:r w:rsidRPr="000E5BDA">
        <w:rPr>
          <w:rFonts w:ascii="Arial" w:hAnsi="Arial" w:cs="Arial"/>
        </w:rPr>
        <w:t>que é retratado. Aspectos como ângulo da câmera em relação ao objeto, sua distância da lente, os elementos ao seu redor e a iluminação causam determinadas impressões em quem vê a imagem (SCHILL, 2012, p.128).</w:t>
      </w:r>
      <w:r w:rsidR="009C1110">
        <w:rPr>
          <w:rFonts w:ascii="Arial" w:hAnsi="Arial" w:cs="Arial"/>
        </w:rPr>
        <w:t xml:space="preserve"> Um</w:t>
      </w:r>
      <w:r w:rsidR="00D33134">
        <w:rPr>
          <w:rFonts w:ascii="Arial" w:hAnsi="Arial" w:cs="Arial"/>
        </w:rPr>
        <w:t xml:space="preserve"> dos motivos </w:t>
      </w:r>
      <w:r w:rsidR="009C1110">
        <w:rPr>
          <w:rFonts w:ascii="Arial" w:hAnsi="Arial" w:cs="Arial"/>
        </w:rPr>
        <w:t xml:space="preserve">centrais </w:t>
      </w:r>
      <w:r w:rsidR="00D33134">
        <w:rPr>
          <w:rFonts w:ascii="Arial" w:hAnsi="Arial" w:cs="Arial"/>
        </w:rPr>
        <w:t xml:space="preserve">para isso </w:t>
      </w:r>
      <w:r w:rsidR="009C1110">
        <w:rPr>
          <w:rFonts w:ascii="Arial" w:hAnsi="Arial" w:cs="Arial"/>
        </w:rPr>
        <w:t xml:space="preserve">é o fato de que as imagens são processadas de </w:t>
      </w:r>
      <w:r w:rsidR="009C1110">
        <w:rPr>
          <w:rFonts w:ascii="Arial" w:hAnsi="Arial" w:cs="Arial"/>
        </w:rPr>
        <w:lastRenderedPageBreak/>
        <w:t>forma inconsciente pelo lado direito de nosso cérebro, diferentemente das palavras (BANNING, 2009). Enquanto para entendermos o que é dito através de palavras precisamos processá-las e decodificá-las, podemos assimil</w:t>
      </w:r>
      <w:r w:rsidR="00D33134">
        <w:rPr>
          <w:rFonts w:ascii="Arial" w:hAnsi="Arial" w:cs="Arial"/>
        </w:rPr>
        <w:t>ar as imagens</w:t>
      </w:r>
      <w:r w:rsidR="009C1110">
        <w:rPr>
          <w:rFonts w:ascii="Arial" w:hAnsi="Arial" w:cs="Arial"/>
        </w:rPr>
        <w:t xml:space="preserve"> sem </w:t>
      </w:r>
      <w:r w:rsidR="00B2653E">
        <w:rPr>
          <w:rFonts w:ascii="Arial" w:hAnsi="Arial" w:cs="Arial"/>
        </w:rPr>
        <w:t xml:space="preserve">nem </w:t>
      </w:r>
      <w:r w:rsidR="009C1110">
        <w:rPr>
          <w:rFonts w:ascii="Arial" w:hAnsi="Arial" w:cs="Arial"/>
        </w:rPr>
        <w:t xml:space="preserve">mesmo nos darmos conta </w:t>
      </w:r>
      <w:r w:rsidR="00D33134">
        <w:rPr>
          <w:rFonts w:ascii="Arial" w:hAnsi="Arial" w:cs="Arial"/>
        </w:rPr>
        <w:t xml:space="preserve">das </w:t>
      </w:r>
      <w:r w:rsidR="00B2653E">
        <w:rPr>
          <w:rFonts w:ascii="Arial" w:hAnsi="Arial" w:cs="Arial"/>
        </w:rPr>
        <w:t>informações</w:t>
      </w:r>
      <w:r w:rsidR="009C1110">
        <w:rPr>
          <w:rFonts w:ascii="Arial" w:hAnsi="Arial" w:cs="Arial"/>
        </w:rPr>
        <w:t xml:space="preserve"> </w:t>
      </w:r>
      <w:r w:rsidR="00D33134">
        <w:rPr>
          <w:rFonts w:ascii="Arial" w:hAnsi="Arial" w:cs="Arial"/>
        </w:rPr>
        <w:t xml:space="preserve">que estamos absorvendo </w:t>
      </w:r>
      <w:r w:rsidR="009C1110">
        <w:rPr>
          <w:rFonts w:ascii="Arial" w:hAnsi="Arial" w:cs="Arial"/>
        </w:rPr>
        <w:t xml:space="preserve">carregadas por elas (BANNING, 2009). </w:t>
      </w:r>
    </w:p>
    <w:p w14:paraId="33E61135" w14:textId="77777777" w:rsidR="008F2A91" w:rsidRDefault="009C1110" w:rsidP="00462DF1">
      <w:pPr>
        <w:spacing w:line="360" w:lineRule="auto"/>
        <w:ind w:firstLine="709"/>
        <w:jc w:val="both"/>
        <w:rPr>
          <w:rFonts w:ascii="Arial" w:hAnsi="Arial" w:cs="Arial"/>
        </w:rPr>
      </w:pPr>
      <w:r>
        <w:rPr>
          <w:rFonts w:ascii="Arial" w:hAnsi="Arial" w:cs="Arial"/>
        </w:rPr>
        <w:t>Um nível de</w:t>
      </w:r>
      <w:r w:rsidR="00D33134">
        <w:rPr>
          <w:rFonts w:ascii="Arial" w:hAnsi="Arial" w:cs="Arial"/>
        </w:rPr>
        <w:t xml:space="preserve"> </w:t>
      </w:r>
      <w:r>
        <w:rPr>
          <w:rFonts w:ascii="Arial" w:hAnsi="Arial" w:cs="Arial"/>
        </w:rPr>
        <w:t>informaç</w:t>
      </w:r>
      <w:r w:rsidR="00D33134">
        <w:rPr>
          <w:rFonts w:ascii="Arial" w:hAnsi="Arial" w:cs="Arial"/>
        </w:rPr>
        <w:t>ão</w:t>
      </w:r>
      <w:r>
        <w:rPr>
          <w:rFonts w:ascii="Arial" w:hAnsi="Arial" w:cs="Arial"/>
        </w:rPr>
        <w:t xml:space="preserve"> que incorpora</w:t>
      </w:r>
      <w:r w:rsidR="00D33134">
        <w:rPr>
          <w:rFonts w:ascii="Arial" w:hAnsi="Arial" w:cs="Arial"/>
        </w:rPr>
        <w:t>mos</w:t>
      </w:r>
      <w:r>
        <w:rPr>
          <w:rFonts w:ascii="Arial" w:hAnsi="Arial" w:cs="Arial"/>
        </w:rPr>
        <w:t xml:space="preserve"> sem que notemos </w:t>
      </w:r>
      <w:r w:rsidR="00B2653E">
        <w:rPr>
          <w:rFonts w:ascii="Arial" w:hAnsi="Arial" w:cs="Arial"/>
        </w:rPr>
        <w:t>são de caráter técnico</w:t>
      </w:r>
      <w:r w:rsidR="00D33134">
        <w:rPr>
          <w:rFonts w:ascii="Arial" w:hAnsi="Arial" w:cs="Arial"/>
        </w:rPr>
        <w:t xml:space="preserve"> e são carregadas por aspectos como </w:t>
      </w:r>
      <w:r w:rsidR="00B2653E">
        <w:rPr>
          <w:rFonts w:ascii="Arial" w:hAnsi="Arial" w:cs="Arial"/>
        </w:rPr>
        <w:t xml:space="preserve">a angulação da câmera em relação ao objeto filmado, </w:t>
      </w:r>
      <w:r w:rsidR="00D33134">
        <w:rPr>
          <w:rFonts w:ascii="Arial" w:hAnsi="Arial" w:cs="Arial"/>
        </w:rPr>
        <w:t>os movimentos</w:t>
      </w:r>
      <w:r w:rsidR="00B2653E">
        <w:rPr>
          <w:rFonts w:ascii="Arial" w:hAnsi="Arial" w:cs="Arial"/>
        </w:rPr>
        <w:t xml:space="preserve"> de lente e câmera durante a cena, a relação entre imagem e texto de áudio, etc. </w:t>
      </w:r>
      <w:r w:rsidR="006363E0" w:rsidRPr="000E5BDA">
        <w:rPr>
          <w:rFonts w:ascii="Arial" w:hAnsi="Arial" w:cs="Arial"/>
        </w:rPr>
        <w:t>Estudos avaliam que há opções de planos, enquadramentos e movimentos de câm</w:t>
      </w:r>
      <w:r w:rsidR="00EF18D2">
        <w:rPr>
          <w:rFonts w:ascii="Arial" w:hAnsi="Arial" w:cs="Arial"/>
        </w:rPr>
        <w:t>e</w:t>
      </w:r>
      <w:r w:rsidR="006363E0" w:rsidRPr="000E5BDA">
        <w:rPr>
          <w:rFonts w:ascii="Arial" w:hAnsi="Arial" w:cs="Arial"/>
        </w:rPr>
        <w:t xml:space="preserve">ra que </w:t>
      </w:r>
      <w:r w:rsidR="00BA25BD">
        <w:rPr>
          <w:rFonts w:ascii="Arial" w:hAnsi="Arial" w:cs="Arial"/>
        </w:rPr>
        <w:t>são mais favoráveis a</w:t>
      </w:r>
      <w:r w:rsidR="006363E0" w:rsidRPr="000E5BDA">
        <w:rPr>
          <w:rFonts w:ascii="Arial" w:hAnsi="Arial" w:cs="Arial"/>
        </w:rPr>
        <w:t>o</w:t>
      </w:r>
      <w:r w:rsidR="00D33134">
        <w:rPr>
          <w:rFonts w:ascii="Arial" w:hAnsi="Arial" w:cs="Arial"/>
        </w:rPr>
        <w:t xml:space="preserve"> objeto retratado</w:t>
      </w:r>
      <w:r w:rsidR="006363E0" w:rsidRPr="000E5BDA">
        <w:rPr>
          <w:rFonts w:ascii="Arial" w:hAnsi="Arial" w:cs="Arial"/>
        </w:rPr>
        <w:t xml:space="preserve"> e outros que </w:t>
      </w:r>
      <w:r w:rsidR="00BA25BD">
        <w:rPr>
          <w:rFonts w:ascii="Arial" w:hAnsi="Arial" w:cs="Arial"/>
        </w:rPr>
        <w:t>são menos</w:t>
      </w:r>
      <w:r w:rsidR="0053715C">
        <w:rPr>
          <w:rFonts w:ascii="Arial" w:hAnsi="Arial" w:cs="Arial"/>
        </w:rPr>
        <w:t xml:space="preserve"> </w:t>
      </w:r>
      <w:r w:rsidR="0053715C" w:rsidRPr="0053715C">
        <w:rPr>
          <w:rFonts w:ascii="Arial" w:hAnsi="Arial" w:cs="Arial"/>
          <w:noProof/>
        </w:rPr>
        <w:t>(BANNING; COLEMAN, 2009</w:t>
      </w:r>
      <w:r w:rsidR="0053715C">
        <w:rPr>
          <w:rFonts w:ascii="Arial" w:hAnsi="Arial" w:cs="Arial"/>
        </w:rPr>
        <w:t xml:space="preserve">; </w:t>
      </w:r>
      <w:r w:rsidR="0053715C" w:rsidRPr="0053715C">
        <w:rPr>
          <w:rFonts w:ascii="Arial" w:hAnsi="Arial" w:cs="Arial"/>
          <w:noProof/>
        </w:rPr>
        <w:t>BUCY; GRABE, 2007</w:t>
      </w:r>
      <w:r w:rsidR="0053715C">
        <w:rPr>
          <w:rFonts w:ascii="Arial" w:hAnsi="Arial" w:cs="Arial"/>
        </w:rPr>
        <w:t>;</w:t>
      </w:r>
      <w:r w:rsidR="009F6E2E">
        <w:rPr>
          <w:rFonts w:ascii="Arial" w:hAnsi="Arial" w:cs="Arial"/>
        </w:rPr>
        <w:t xml:space="preserve"> </w:t>
      </w:r>
      <w:r w:rsidR="0053715C" w:rsidRPr="0053715C">
        <w:rPr>
          <w:rFonts w:ascii="Arial" w:hAnsi="Arial" w:cs="Arial"/>
          <w:noProof/>
        </w:rPr>
        <w:t>MORIARTY; POPOVICH, 1991)</w:t>
      </w:r>
      <w:r w:rsidR="006363E0" w:rsidRPr="000E5BDA">
        <w:rPr>
          <w:rFonts w:ascii="Arial" w:hAnsi="Arial" w:cs="Arial"/>
        </w:rPr>
        <w:t xml:space="preserve">. </w:t>
      </w:r>
    </w:p>
    <w:p w14:paraId="1C2EDE8B" w14:textId="41E7F932" w:rsidR="00733D75" w:rsidRPr="00733D75" w:rsidRDefault="00733D75" w:rsidP="00462DF1">
      <w:pPr>
        <w:spacing w:line="360" w:lineRule="auto"/>
        <w:ind w:firstLine="709"/>
        <w:jc w:val="both"/>
        <w:rPr>
          <w:rFonts w:ascii="Arial" w:hAnsi="Arial" w:cs="Arial"/>
        </w:rPr>
      </w:pPr>
      <w:r>
        <w:rPr>
          <w:rFonts w:ascii="Arial" w:hAnsi="Arial" w:cs="Arial"/>
        </w:rPr>
        <w:t xml:space="preserve">O plano é a unidade básica de uma imagem em movimento. </w:t>
      </w:r>
      <w:r w:rsidR="000F688F">
        <w:rPr>
          <w:rFonts w:ascii="Arial" w:hAnsi="Arial" w:cs="Arial"/>
        </w:rPr>
        <w:t>É a</w:t>
      </w:r>
      <w:r w:rsidRPr="00733D75">
        <w:rPr>
          <w:rFonts w:ascii="Arial" w:hAnsi="Arial" w:cs="Arial"/>
        </w:rPr>
        <w:t xml:space="preserve"> imagem captada continua</w:t>
      </w:r>
      <w:r>
        <w:rPr>
          <w:rFonts w:ascii="Arial" w:hAnsi="Arial" w:cs="Arial"/>
        </w:rPr>
        <w:t>mente, sem cortes, cada vez que se liga a câmera até que ela entre em pausa ou seja desligada</w:t>
      </w:r>
      <w:r w:rsidR="000F688F">
        <w:rPr>
          <w:rFonts w:ascii="Arial" w:hAnsi="Arial" w:cs="Arial"/>
        </w:rPr>
        <w:t>.</w:t>
      </w:r>
      <w:r w:rsidRPr="00733D75">
        <w:rPr>
          <w:rFonts w:ascii="Arial" w:hAnsi="Arial" w:cs="Arial"/>
          <w:noProof/>
        </w:rPr>
        <w:t>(SHOOK; LARSON; DETARSIO, 2018)</w:t>
      </w:r>
      <w:r w:rsidRPr="00733D75">
        <w:rPr>
          <w:rFonts w:ascii="Arial" w:hAnsi="Arial" w:cs="Arial"/>
        </w:rPr>
        <w:t>.</w:t>
      </w:r>
      <w:r>
        <w:rPr>
          <w:rFonts w:ascii="Arial" w:hAnsi="Arial" w:cs="Arial"/>
        </w:rPr>
        <w:t xml:space="preserve"> </w:t>
      </w:r>
    </w:p>
    <w:p w14:paraId="4D1C4E7E" w14:textId="77777777" w:rsidR="00733D75" w:rsidRDefault="00733D75" w:rsidP="00462DF1">
      <w:pPr>
        <w:spacing w:line="360" w:lineRule="auto"/>
        <w:ind w:firstLine="709"/>
        <w:jc w:val="both"/>
        <w:rPr>
          <w:rFonts w:ascii="Arial" w:hAnsi="Arial" w:cs="Arial"/>
        </w:rPr>
      </w:pPr>
      <w:r>
        <w:rPr>
          <w:rFonts w:ascii="Arial" w:hAnsi="Arial" w:cs="Arial"/>
        </w:rPr>
        <w:t xml:space="preserve">Segundo Shook, Larson e Detarsio (2018, p.11), “na mídia que contém imagens em movimento e som, estamos sempre escrevendo com um instrumento ou outro – câmera, microfone, som, silêncio, ações e comportamentos, edição </w:t>
      </w:r>
      <w:r w:rsidR="00EF27DC">
        <w:rPr>
          <w:rFonts w:ascii="Arial" w:hAnsi="Arial" w:cs="Arial"/>
        </w:rPr>
        <w:t xml:space="preserve">e uso de </w:t>
      </w:r>
      <w:r>
        <w:rPr>
          <w:rFonts w:ascii="Arial" w:hAnsi="Arial" w:cs="Arial"/>
        </w:rPr>
        <w:t xml:space="preserve">palavras ditas”. </w:t>
      </w:r>
      <w:r w:rsidR="00EF27DC">
        <w:rPr>
          <w:rFonts w:ascii="Arial" w:hAnsi="Arial" w:cs="Arial"/>
        </w:rPr>
        <w:t>Os autores</w:t>
      </w:r>
      <w:r>
        <w:rPr>
          <w:rFonts w:ascii="Arial" w:hAnsi="Arial" w:cs="Arial"/>
        </w:rPr>
        <w:t xml:space="preserve"> nos ensina</w:t>
      </w:r>
      <w:r w:rsidR="00EF27DC">
        <w:rPr>
          <w:rFonts w:ascii="Arial" w:hAnsi="Arial" w:cs="Arial"/>
        </w:rPr>
        <w:t>m</w:t>
      </w:r>
      <w:r>
        <w:rPr>
          <w:rFonts w:ascii="Arial" w:hAnsi="Arial" w:cs="Arial"/>
        </w:rPr>
        <w:t xml:space="preserve"> que é preciso entender a “gramática” da câmera para usá-la adequadamente.  </w:t>
      </w:r>
      <w:r w:rsidR="005C7244">
        <w:rPr>
          <w:rFonts w:ascii="Arial" w:hAnsi="Arial" w:cs="Arial"/>
        </w:rPr>
        <w:t>Um dos elementos dessa gramática é a distância entre o objeto filmado e a câmera, que definem o enquadramento de cada plano. Esses enquadramentos</w:t>
      </w:r>
      <w:r>
        <w:rPr>
          <w:rFonts w:ascii="Arial" w:hAnsi="Arial" w:cs="Arial"/>
        </w:rPr>
        <w:t xml:space="preserve"> vão do mais amplo (</w:t>
      </w:r>
      <w:r w:rsidRPr="005C7244">
        <w:rPr>
          <w:rFonts w:ascii="Arial" w:hAnsi="Arial" w:cs="Arial"/>
          <w:i/>
          <w:iCs/>
        </w:rPr>
        <w:t>long shot</w:t>
      </w:r>
      <w:r>
        <w:rPr>
          <w:rFonts w:ascii="Arial" w:hAnsi="Arial" w:cs="Arial"/>
        </w:rPr>
        <w:t xml:space="preserve"> ou plano geral), onde se pode ver a personagem retratada de corpo inteiro e vários elementos ao seu redor</w:t>
      </w:r>
      <w:r w:rsidR="005C7244">
        <w:rPr>
          <w:rFonts w:ascii="Arial" w:hAnsi="Arial" w:cs="Arial"/>
        </w:rPr>
        <w:t>;</w:t>
      </w:r>
      <w:r>
        <w:rPr>
          <w:rFonts w:ascii="Arial" w:hAnsi="Arial" w:cs="Arial"/>
        </w:rPr>
        <w:t xml:space="preserve"> passa</w:t>
      </w:r>
      <w:r w:rsidR="005C7244">
        <w:rPr>
          <w:rFonts w:ascii="Arial" w:hAnsi="Arial" w:cs="Arial"/>
        </w:rPr>
        <w:t>m</w:t>
      </w:r>
      <w:r>
        <w:rPr>
          <w:rFonts w:ascii="Arial" w:hAnsi="Arial" w:cs="Arial"/>
        </w:rPr>
        <w:t xml:space="preserve"> pelo plano médio (</w:t>
      </w:r>
      <w:r w:rsidRPr="005C7244">
        <w:rPr>
          <w:rFonts w:ascii="Arial" w:hAnsi="Arial" w:cs="Arial"/>
          <w:i/>
          <w:iCs/>
        </w:rPr>
        <w:t>medium shot</w:t>
      </w:r>
      <w:r>
        <w:rPr>
          <w:rFonts w:ascii="Arial" w:hAnsi="Arial" w:cs="Arial"/>
        </w:rPr>
        <w:t xml:space="preserve"> ou plano médio) onde o retratado é visto até a cintura</w:t>
      </w:r>
      <w:r w:rsidR="005C7244">
        <w:rPr>
          <w:rFonts w:ascii="Arial" w:hAnsi="Arial" w:cs="Arial"/>
        </w:rPr>
        <w:t>; indo</w:t>
      </w:r>
      <w:r>
        <w:rPr>
          <w:rFonts w:ascii="Arial" w:hAnsi="Arial" w:cs="Arial"/>
        </w:rPr>
        <w:t xml:space="preserve"> até o plano mais fechado (</w:t>
      </w:r>
      <w:r w:rsidRPr="005C7244">
        <w:rPr>
          <w:rFonts w:ascii="Arial" w:hAnsi="Arial" w:cs="Arial"/>
          <w:i/>
          <w:iCs/>
        </w:rPr>
        <w:t>close-up</w:t>
      </w:r>
      <w:r>
        <w:rPr>
          <w:rFonts w:ascii="Arial" w:hAnsi="Arial" w:cs="Arial"/>
        </w:rPr>
        <w:t xml:space="preserve"> ou primeiro plano), onde se vê o rosto da personagem e parte de  seu peito. </w:t>
      </w:r>
      <w:r w:rsidR="00EC1795">
        <w:rPr>
          <w:rFonts w:ascii="Arial" w:hAnsi="Arial" w:cs="Arial"/>
        </w:rPr>
        <w:t>Pode-se mencionar ainda uma variação deste último, que é o plano detalhe (</w:t>
      </w:r>
      <w:r w:rsidR="00EC1795" w:rsidRPr="005C7244">
        <w:rPr>
          <w:rFonts w:ascii="Arial" w:hAnsi="Arial" w:cs="Arial"/>
          <w:i/>
          <w:iCs/>
        </w:rPr>
        <w:t>extreme close-up</w:t>
      </w:r>
      <w:r w:rsidR="00EC1795">
        <w:rPr>
          <w:rFonts w:ascii="Arial" w:hAnsi="Arial" w:cs="Arial"/>
        </w:rPr>
        <w:t xml:space="preserve"> ou primeiríssimo plano), em que a câmera se aproxima ainda mais do objeto, sendo possível visualizar detalhes do rosto, por exemplo</w:t>
      </w:r>
      <w:r w:rsidR="005C7244">
        <w:rPr>
          <w:rFonts w:ascii="Arial" w:hAnsi="Arial" w:cs="Arial"/>
        </w:rPr>
        <w:t xml:space="preserve"> (SHOOK; LARSON; DETARSIO, 2018).</w:t>
      </w:r>
    </w:p>
    <w:p w14:paraId="51FC0300" w14:textId="67F6F1EE" w:rsidR="005C7244" w:rsidRPr="005C7244" w:rsidRDefault="005C7244" w:rsidP="00462DF1">
      <w:pPr>
        <w:spacing w:line="360" w:lineRule="auto"/>
        <w:ind w:firstLine="709"/>
        <w:jc w:val="both"/>
        <w:rPr>
          <w:rFonts w:ascii="Arial" w:hAnsi="Arial" w:cs="Arial"/>
        </w:rPr>
      </w:pPr>
      <w:r w:rsidRPr="005C7244">
        <w:rPr>
          <w:rFonts w:ascii="Arial" w:hAnsi="Arial" w:cs="Arial"/>
        </w:rPr>
        <w:t>Banning e Coleman (2009, p. 9) classi</w:t>
      </w:r>
      <w:r w:rsidR="000F688F">
        <w:rPr>
          <w:rFonts w:ascii="Arial" w:hAnsi="Arial" w:cs="Arial"/>
        </w:rPr>
        <w:t>fi</w:t>
      </w:r>
      <w:r w:rsidRPr="005C7244">
        <w:rPr>
          <w:rFonts w:ascii="Arial" w:hAnsi="Arial" w:cs="Arial"/>
        </w:rPr>
        <w:t xml:space="preserve">cam os </w:t>
      </w:r>
      <w:r w:rsidRPr="005C7244">
        <w:rPr>
          <w:rFonts w:ascii="Arial" w:hAnsi="Arial" w:cs="Arial"/>
          <w:i/>
          <w:iCs/>
        </w:rPr>
        <w:t>long shots</w:t>
      </w:r>
      <w:r w:rsidRPr="005C7244">
        <w:rPr>
          <w:rFonts w:ascii="Arial" w:hAnsi="Arial" w:cs="Arial"/>
        </w:rPr>
        <w:t xml:space="preserve"> como n</w:t>
      </w:r>
      <w:r>
        <w:rPr>
          <w:rFonts w:ascii="Arial" w:hAnsi="Arial" w:cs="Arial"/>
        </w:rPr>
        <w:t xml:space="preserve">egativos na exposição dos candidatos em coberturas eleitorais, já que confudem esses com os demais elementos em quadro, sobrecarregando o espectador de informações. Já </w:t>
      </w:r>
      <w:r>
        <w:rPr>
          <w:rFonts w:ascii="Arial" w:hAnsi="Arial" w:cs="Arial"/>
        </w:rPr>
        <w:lastRenderedPageBreak/>
        <w:t xml:space="preserve">os </w:t>
      </w:r>
      <w:r w:rsidRPr="005C7244">
        <w:rPr>
          <w:rFonts w:ascii="Arial" w:hAnsi="Arial" w:cs="Arial"/>
          <w:i/>
          <w:iCs/>
        </w:rPr>
        <w:t>medium shots</w:t>
      </w:r>
      <w:r>
        <w:rPr>
          <w:rFonts w:ascii="Arial" w:hAnsi="Arial" w:cs="Arial"/>
        </w:rPr>
        <w:t xml:space="preserve"> são considerados neutros, sendo estes supostamente os mais recorrentes nas reportagens, enquanto o </w:t>
      </w:r>
      <w:r w:rsidRPr="005C7244">
        <w:rPr>
          <w:rFonts w:ascii="Arial" w:hAnsi="Arial" w:cs="Arial"/>
          <w:i/>
          <w:iCs/>
        </w:rPr>
        <w:t>close-up</w:t>
      </w:r>
      <w:r>
        <w:rPr>
          <w:rFonts w:ascii="Arial" w:hAnsi="Arial" w:cs="Arial"/>
        </w:rPr>
        <w:t xml:space="preserve"> é considerado positivo, pois aproxima o candidato do espectador, oferecendo um caráter de intimidade (BANNING; COLEMAN, 2009).  </w:t>
      </w:r>
      <w:r w:rsidR="001F4374">
        <w:rPr>
          <w:rFonts w:ascii="Arial" w:hAnsi="Arial" w:cs="Arial"/>
        </w:rPr>
        <w:t>Grabe e Bucy</w:t>
      </w:r>
      <w:r>
        <w:rPr>
          <w:rFonts w:ascii="Arial" w:hAnsi="Arial" w:cs="Arial"/>
        </w:rPr>
        <w:t xml:space="preserve"> (2009), consideram ainda o </w:t>
      </w:r>
      <w:r w:rsidRPr="005C7244">
        <w:rPr>
          <w:rFonts w:ascii="Arial" w:hAnsi="Arial" w:cs="Arial"/>
          <w:i/>
          <w:iCs/>
        </w:rPr>
        <w:t>extreme close-up</w:t>
      </w:r>
      <w:r>
        <w:rPr>
          <w:rFonts w:ascii="Arial" w:hAnsi="Arial" w:cs="Arial"/>
        </w:rPr>
        <w:t xml:space="preserve"> como negativos, uma vez que aproximam demais o retratado, of</w:t>
      </w:r>
      <w:r w:rsidR="00DA01AD">
        <w:rPr>
          <w:rFonts w:ascii="Arial" w:hAnsi="Arial" w:cs="Arial"/>
        </w:rPr>
        <w:t xml:space="preserve">erecendo um excesso de detalhes para serem processados pelo espectador. </w:t>
      </w:r>
    </w:p>
    <w:p w14:paraId="4C0BFEED" w14:textId="08F87102" w:rsidR="00733D75" w:rsidRDefault="00EF27DC" w:rsidP="00462DF1">
      <w:pPr>
        <w:spacing w:line="360" w:lineRule="auto"/>
        <w:ind w:firstLine="708"/>
        <w:jc w:val="both"/>
        <w:rPr>
          <w:rFonts w:ascii="Arial" w:hAnsi="Arial" w:cs="Arial"/>
        </w:rPr>
      </w:pPr>
      <w:r>
        <w:rPr>
          <w:rFonts w:ascii="Arial" w:hAnsi="Arial" w:cs="Arial"/>
        </w:rPr>
        <w:t xml:space="preserve">Com relação aos ângulos de câmera, Shook, Larson e Detarsio (2018) mencionam que estes influenciam psicologicamente o espectador. Quando a câmera é posicionada de cima para baixo em relação à personagem, este é diminuído perante o espectador, dando a ela uma dimensão de fragilidade que é considerada negativa para a personagem (SHOOK; LARSON; DETARSIO, 2018). Já quando a câmera é posicionada de baixo, mirando a personagem acima de seu nível, esta confere poder ao retratado, o que é considerado um posicionamento que valoriza o mesmo, </w:t>
      </w:r>
      <w:r w:rsidR="00F220D3">
        <w:rPr>
          <w:rFonts w:ascii="Arial" w:hAnsi="Arial" w:cs="Arial"/>
        </w:rPr>
        <w:t xml:space="preserve">portanto, positivo. Já </w:t>
      </w:r>
      <w:r>
        <w:rPr>
          <w:rFonts w:ascii="Arial" w:hAnsi="Arial" w:cs="Arial"/>
        </w:rPr>
        <w:t>o posicionamento da câmera no nível dos olhos do retratado</w:t>
      </w:r>
      <w:r w:rsidR="00F220D3">
        <w:rPr>
          <w:rFonts w:ascii="Arial" w:hAnsi="Arial" w:cs="Arial"/>
        </w:rPr>
        <w:t>, que indica um nível de igual para igual,</w:t>
      </w:r>
      <w:r>
        <w:rPr>
          <w:rFonts w:ascii="Arial" w:hAnsi="Arial" w:cs="Arial"/>
        </w:rPr>
        <w:t xml:space="preserve"> é considerado neutro (SHOOK; LARSON; DETARSIO, 2018).</w:t>
      </w:r>
    </w:p>
    <w:p w14:paraId="033FA178" w14:textId="7B4FC595" w:rsidR="00F220D3" w:rsidRDefault="00DE5C53" w:rsidP="00462DF1">
      <w:pPr>
        <w:spacing w:line="360" w:lineRule="auto"/>
        <w:ind w:firstLine="708"/>
        <w:jc w:val="both"/>
        <w:rPr>
          <w:rFonts w:ascii="Arial" w:hAnsi="Arial" w:cs="Arial"/>
        </w:rPr>
      </w:pPr>
      <w:r>
        <w:rPr>
          <w:rFonts w:ascii="Arial" w:hAnsi="Arial" w:cs="Arial"/>
        </w:rPr>
        <w:t xml:space="preserve">Tiemens </w:t>
      </w:r>
      <w:r w:rsidRPr="00DE5C53">
        <w:rPr>
          <w:rFonts w:ascii="Arial" w:hAnsi="Arial" w:cs="Arial"/>
          <w:noProof/>
        </w:rPr>
        <w:t>(2005</w:t>
      </w:r>
      <w:r>
        <w:rPr>
          <w:rFonts w:ascii="Arial" w:hAnsi="Arial" w:cs="Arial"/>
          <w:noProof/>
        </w:rPr>
        <w:t>, p.395</w:t>
      </w:r>
      <w:r w:rsidRPr="00DE5C53">
        <w:rPr>
          <w:rFonts w:ascii="Arial" w:hAnsi="Arial" w:cs="Arial"/>
          <w:noProof/>
        </w:rPr>
        <w:t>)</w:t>
      </w:r>
      <w:r>
        <w:rPr>
          <w:rFonts w:ascii="Arial" w:hAnsi="Arial" w:cs="Arial"/>
        </w:rPr>
        <w:t xml:space="preserve"> aponta que os movimentos de lente com relação ao objeto filmado também t</w:t>
      </w:r>
      <w:r w:rsidR="00D32964">
        <w:rPr>
          <w:rFonts w:ascii="Arial" w:hAnsi="Arial" w:cs="Arial"/>
        </w:rPr>
        <w:t>ê</w:t>
      </w:r>
      <w:r>
        <w:rPr>
          <w:rFonts w:ascii="Arial" w:hAnsi="Arial" w:cs="Arial"/>
        </w:rPr>
        <w:t>m impacto na percepção do espectador. Ele indica que um zoom-in, movimento que aproxima o retratado da câmera, aumenta o envolvimento do espectador, enquanto o zoom-out, movimento oposto, que distancia o objeto da câmera, tende a diminuir o engajamento do espectador com a cena.</w:t>
      </w:r>
      <w:r w:rsidR="005848B5">
        <w:rPr>
          <w:rFonts w:ascii="Arial" w:hAnsi="Arial" w:cs="Arial"/>
        </w:rPr>
        <w:t xml:space="preserve"> </w:t>
      </w:r>
      <w:r>
        <w:rPr>
          <w:rFonts w:ascii="Arial" w:hAnsi="Arial" w:cs="Arial"/>
        </w:rPr>
        <w:t>Por último, a “câmera no ombro”</w:t>
      </w:r>
      <w:r w:rsidR="005848B5">
        <w:rPr>
          <w:rFonts w:ascii="Arial" w:hAnsi="Arial" w:cs="Arial"/>
        </w:rPr>
        <w:t>, que se tata de um movimento da câmera como um todo e não apenas da lente,</w:t>
      </w:r>
      <w:r>
        <w:rPr>
          <w:rFonts w:ascii="Arial" w:hAnsi="Arial" w:cs="Arial"/>
        </w:rPr>
        <w:t xml:space="preserve"> acompanha</w:t>
      </w:r>
      <w:r w:rsidR="005848B5">
        <w:rPr>
          <w:rFonts w:ascii="Arial" w:hAnsi="Arial" w:cs="Arial"/>
        </w:rPr>
        <w:t>ndo</w:t>
      </w:r>
      <w:r>
        <w:rPr>
          <w:rFonts w:ascii="Arial" w:hAnsi="Arial" w:cs="Arial"/>
        </w:rPr>
        <w:t xml:space="preserve"> o candidato</w:t>
      </w:r>
      <w:r w:rsidR="005848B5">
        <w:rPr>
          <w:rFonts w:ascii="Arial" w:hAnsi="Arial" w:cs="Arial"/>
        </w:rPr>
        <w:t>,</w:t>
      </w:r>
      <w:r>
        <w:rPr>
          <w:rFonts w:ascii="Arial" w:hAnsi="Arial" w:cs="Arial"/>
        </w:rPr>
        <w:t xml:space="preserve"> é considerada por Grabe e Bucy (2009, p.207) com um efeito positivo sobre o espectador, já que sua função de “testemunha” </w:t>
      </w:r>
      <w:r w:rsidR="005848B5">
        <w:rPr>
          <w:rFonts w:ascii="Arial" w:hAnsi="Arial" w:cs="Arial"/>
        </w:rPr>
        <w:t>faz com que ele se sinta incluído na cena, seguindo de perto o retratado.</w:t>
      </w:r>
    </w:p>
    <w:p w14:paraId="3B222421" w14:textId="77777777" w:rsidR="00714921" w:rsidRDefault="005848B5" w:rsidP="00462DF1">
      <w:pPr>
        <w:spacing w:line="360" w:lineRule="auto"/>
        <w:ind w:firstLine="709"/>
        <w:jc w:val="both"/>
        <w:rPr>
          <w:rFonts w:ascii="Arial" w:hAnsi="Arial" w:cs="Arial"/>
        </w:rPr>
      </w:pPr>
      <w:r>
        <w:rPr>
          <w:rFonts w:ascii="Arial" w:hAnsi="Arial" w:cs="Arial"/>
        </w:rPr>
        <w:t>Também</w:t>
      </w:r>
      <w:r w:rsidR="006363E0" w:rsidRPr="000E5BDA">
        <w:rPr>
          <w:rFonts w:ascii="Arial" w:hAnsi="Arial" w:cs="Arial"/>
        </w:rPr>
        <w:t xml:space="preserve"> a relação entre a voz de quem fala e a imagem em quadro impacta na percepção d</w:t>
      </w:r>
      <w:r w:rsidR="006E1DF5" w:rsidRPr="000E5BDA">
        <w:rPr>
          <w:rFonts w:ascii="Arial" w:hAnsi="Arial" w:cs="Arial"/>
        </w:rPr>
        <w:t xml:space="preserve">a imagem daquele que </w:t>
      </w:r>
      <w:r w:rsidR="006363E0" w:rsidRPr="000E5BDA">
        <w:rPr>
          <w:rFonts w:ascii="Arial" w:hAnsi="Arial" w:cs="Arial"/>
        </w:rPr>
        <w:t xml:space="preserve">está </w:t>
      </w:r>
      <w:r w:rsidR="006E1DF5" w:rsidRPr="000E5BDA">
        <w:rPr>
          <w:rFonts w:ascii="Arial" w:hAnsi="Arial" w:cs="Arial"/>
        </w:rPr>
        <w:t xml:space="preserve">sendo visto </w:t>
      </w:r>
      <w:r w:rsidR="006363E0" w:rsidRPr="000E5BDA">
        <w:rPr>
          <w:rFonts w:ascii="Arial" w:hAnsi="Arial" w:cs="Arial"/>
        </w:rPr>
        <w:t>na tela.</w:t>
      </w:r>
      <w:r w:rsidR="008F2A91">
        <w:rPr>
          <w:rFonts w:ascii="Arial" w:hAnsi="Arial" w:cs="Arial"/>
        </w:rPr>
        <w:t xml:space="preserve"> </w:t>
      </w:r>
      <w:r w:rsidR="00D51023" w:rsidRPr="000E5BDA">
        <w:rPr>
          <w:rFonts w:ascii="Arial" w:hAnsi="Arial" w:cs="Arial"/>
        </w:rPr>
        <w:t xml:space="preserve">Grimes </w:t>
      </w:r>
      <w:r w:rsidR="00D51023" w:rsidRPr="000E5BDA">
        <w:rPr>
          <w:rFonts w:ascii="Arial" w:hAnsi="Arial" w:cs="Arial"/>
          <w:noProof/>
        </w:rPr>
        <w:t>(1991)</w:t>
      </w:r>
      <w:r w:rsidR="00D51023" w:rsidRPr="000E5BDA">
        <w:rPr>
          <w:rFonts w:ascii="Arial" w:hAnsi="Arial" w:cs="Arial"/>
        </w:rPr>
        <w:t xml:space="preserve"> demonstr</w:t>
      </w:r>
      <w:r w:rsidR="00C96E3D" w:rsidRPr="000E5BDA">
        <w:rPr>
          <w:rFonts w:ascii="Arial" w:hAnsi="Arial" w:cs="Arial"/>
        </w:rPr>
        <w:t>ou</w:t>
      </w:r>
      <w:r w:rsidR="00D51023" w:rsidRPr="000E5BDA">
        <w:rPr>
          <w:rFonts w:ascii="Arial" w:hAnsi="Arial" w:cs="Arial"/>
        </w:rPr>
        <w:t xml:space="preserve"> em seus experimentos que quando há um conflito ou uma falta de correspondência entre o que está sendo mostrado na imagem e o áudio que </w:t>
      </w:r>
      <w:r>
        <w:rPr>
          <w:rFonts w:ascii="Arial" w:hAnsi="Arial" w:cs="Arial"/>
        </w:rPr>
        <w:t>se</w:t>
      </w:r>
      <w:r w:rsidR="00D51023" w:rsidRPr="000E5BDA">
        <w:rPr>
          <w:rFonts w:ascii="Arial" w:hAnsi="Arial" w:cs="Arial"/>
        </w:rPr>
        <w:t xml:space="preserve"> sobrepõe </w:t>
      </w:r>
      <w:r w:rsidR="008F2A91">
        <w:rPr>
          <w:rFonts w:ascii="Arial" w:hAnsi="Arial" w:cs="Arial"/>
        </w:rPr>
        <w:t>sobre ela</w:t>
      </w:r>
      <w:r w:rsidR="00D51023" w:rsidRPr="000E5BDA">
        <w:rPr>
          <w:rFonts w:ascii="Arial" w:hAnsi="Arial" w:cs="Arial"/>
        </w:rPr>
        <w:t>, a memória visual posterior é mais forte: as pessoas lembram a imagem bem mais que a narração. Nessa mesma pesquisa ele constat</w:t>
      </w:r>
      <w:r w:rsidR="00C96E3D" w:rsidRPr="000E5BDA">
        <w:rPr>
          <w:rFonts w:ascii="Arial" w:hAnsi="Arial" w:cs="Arial"/>
        </w:rPr>
        <w:t>ou</w:t>
      </w:r>
      <w:r w:rsidR="00D51023" w:rsidRPr="000E5BDA">
        <w:rPr>
          <w:rFonts w:ascii="Arial" w:hAnsi="Arial" w:cs="Arial"/>
        </w:rPr>
        <w:t xml:space="preserve"> que a redundância entre imagem e som ajuda na assimilação das notícias televisivas </w:t>
      </w:r>
      <w:r w:rsidR="00D51023" w:rsidRPr="000E5BDA">
        <w:rPr>
          <w:rFonts w:ascii="Arial" w:hAnsi="Arial" w:cs="Arial"/>
        </w:rPr>
        <w:lastRenderedPageBreak/>
        <w:t xml:space="preserve">(GRIMES, 1991). </w:t>
      </w:r>
      <w:r w:rsidR="00714921" w:rsidRPr="000E5BDA">
        <w:rPr>
          <w:rFonts w:ascii="Arial" w:hAnsi="Arial" w:cs="Arial"/>
        </w:rPr>
        <w:t>Newhagen e Reeves</w:t>
      </w:r>
      <w:r w:rsidR="00714921" w:rsidRPr="000E5BDA">
        <w:rPr>
          <w:rFonts w:ascii="Arial" w:hAnsi="Arial" w:cs="Arial"/>
          <w:noProof/>
        </w:rPr>
        <w:t xml:space="preserve"> (1992, p.28)</w:t>
      </w:r>
      <w:r w:rsidR="00714921" w:rsidRPr="000E5BDA">
        <w:rPr>
          <w:rFonts w:ascii="Arial" w:hAnsi="Arial" w:cs="Arial"/>
        </w:rPr>
        <w:t xml:space="preserve"> citam um estudo </w:t>
      </w:r>
      <w:r w:rsidR="00714921" w:rsidRPr="00EB4C2D">
        <w:rPr>
          <w:rFonts w:ascii="Arial" w:hAnsi="Arial" w:cs="Arial"/>
        </w:rPr>
        <w:t>que aponta que o componente visual dos telenoticiários reforça e amplia a memorização dos elementos narrativos da notícia, ainda mais quando a imagem r</w:t>
      </w:r>
      <w:r w:rsidR="00EB4C2D" w:rsidRPr="00EB4C2D">
        <w:rPr>
          <w:rFonts w:ascii="Arial" w:hAnsi="Arial" w:cs="Arial"/>
        </w:rPr>
        <w:t>epete</w:t>
      </w:r>
      <w:r w:rsidR="00714921" w:rsidRPr="000E5BDA">
        <w:rPr>
          <w:rFonts w:ascii="Arial" w:hAnsi="Arial" w:cs="Arial"/>
        </w:rPr>
        <w:t xml:space="preserve"> a informação textual sem entrar em choque com esta.</w:t>
      </w:r>
      <w:r w:rsidR="00714921">
        <w:rPr>
          <w:rFonts w:ascii="Arial" w:hAnsi="Arial" w:cs="Arial"/>
        </w:rPr>
        <w:t xml:space="preserve"> </w:t>
      </w:r>
    </w:p>
    <w:p w14:paraId="27D0CDEC" w14:textId="77777777" w:rsidR="00714921" w:rsidRDefault="008F2A91" w:rsidP="00462DF1">
      <w:pPr>
        <w:spacing w:line="360" w:lineRule="auto"/>
        <w:ind w:firstLine="709"/>
        <w:jc w:val="both"/>
        <w:rPr>
          <w:rFonts w:ascii="Arial" w:hAnsi="Arial" w:cs="Arial"/>
        </w:rPr>
      </w:pPr>
      <w:r>
        <w:rPr>
          <w:rFonts w:ascii="Arial" w:hAnsi="Arial" w:cs="Arial"/>
        </w:rPr>
        <w:t xml:space="preserve">Grabe e Bucy (2009, p.202) apontam </w:t>
      </w:r>
      <w:r w:rsidR="005848B5">
        <w:rPr>
          <w:rFonts w:ascii="Arial" w:hAnsi="Arial" w:cs="Arial"/>
        </w:rPr>
        <w:t>a edição do tipo</w:t>
      </w:r>
      <w:r>
        <w:rPr>
          <w:rFonts w:ascii="Arial" w:hAnsi="Arial" w:cs="Arial"/>
        </w:rPr>
        <w:t xml:space="preserve"> </w:t>
      </w:r>
      <w:r w:rsidRPr="008F2A91">
        <w:rPr>
          <w:rFonts w:ascii="Arial" w:hAnsi="Arial" w:cs="Arial"/>
          <w:i/>
          <w:iCs/>
        </w:rPr>
        <w:t>lip-flaps</w:t>
      </w:r>
      <w:r>
        <w:rPr>
          <w:rFonts w:ascii="Arial" w:hAnsi="Arial" w:cs="Arial"/>
        </w:rPr>
        <w:t>, momentos em que</w:t>
      </w:r>
      <w:r w:rsidR="00714921" w:rsidRPr="000E5BDA">
        <w:rPr>
          <w:rFonts w:ascii="Arial" w:hAnsi="Arial" w:cs="Arial"/>
        </w:rPr>
        <w:t xml:space="preserve"> o candidato aparece na imagem falando, porém, não podemos ouvir sua voz, esteja ela</w:t>
      </w:r>
      <w:r>
        <w:rPr>
          <w:rFonts w:ascii="Arial" w:hAnsi="Arial" w:cs="Arial"/>
        </w:rPr>
        <w:t xml:space="preserve"> ausente ou</w:t>
      </w:r>
      <w:r w:rsidR="00714921" w:rsidRPr="000E5BDA">
        <w:rPr>
          <w:rFonts w:ascii="Arial" w:hAnsi="Arial" w:cs="Arial"/>
        </w:rPr>
        <w:t xml:space="preserve"> rebaixada ao fundo </w:t>
      </w:r>
      <w:r>
        <w:rPr>
          <w:rFonts w:ascii="Arial" w:hAnsi="Arial" w:cs="Arial"/>
        </w:rPr>
        <w:t>sob uma narração do repórter que não aparece em quadro</w:t>
      </w:r>
      <w:r w:rsidR="005848B5">
        <w:rPr>
          <w:rFonts w:ascii="Arial" w:hAnsi="Arial" w:cs="Arial"/>
        </w:rPr>
        <w:t>, como desfavorável aos candidatos</w:t>
      </w:r>
      <w:r w:rsidR="00714921" w:rsidRPr="000E5BDA">
        <w:rPr>
          <w:rFonts w:ascii="Arial" w:hAnsi="Arial" w:cs="Arial"/>
        </w:rPr>
        <w:t xml:space="preserve">, já que distrai o espectador que tem a tendência </w:t>
      </w:r>
      <w:r w:rsidR="009C22A7">
        <w:rPr>
          <w:rFonts w:ascii="Arial" w:hAnsi="Arial" w:cs="Arial"/>
        </w:rPr>
        <w:t>a</w:t>
      </w:r>
      <w:r w:rsidR="00714921" w:rsidRPr="000E5BDA">
        <w:rPr>
          <w:rFonts w:ascii="Arial" w:hAnsi="Arial" w:cs="Arial"/>
        </w:rPr>
        <w:t xml:space="preserve"> se esforçar para ler os lábios do candidato</w:t>
      </w:r>
      <w:r>
        <w:rPr>
          <w:rFonts w:ascii="Arial" w:hAnsi="Arial" w:cs="Arial"/>
        </w:rPr>
        <w:t>, deixando de processar a informação como um todo</w:t>
      </w:r>
      <w:r w:rsidR="00714921" w:rsidRPr="000E5BDA">
        <w:rPr>
          <w:rFonts w:ascii="Arial" w:hAnsi="Arial" w:cs="Arial"/>
        </w:rPr>
        <w:t xml:space="preserve">. </w:t>
      </w:r>
      <w:r w:rsidR="00A90715">
        <w:rPr>
          <w:rFonts w:ascii="Arial" w:hAnsi="Arial" w:cs="Arial"/>
        </w:rPr>
        <w:t xml:space="preserve">Lang </w:t>
      </w:r>
      <w:r w:rsidR="00A90715" w:rsidRPr="00A90715">
        <w:rPr>
          <w:rFonts w:ascii="Arial" w:hAnsi="Arial" w:cs="Arial"/>
          <w:noProof/>
        </w:rPr>
        <w:t>(1995)</w:t>
      </w:r>
      <w:r w:rsidR="00A90715">
        <w:rPr>
          <w:rFonts w:ascii="Arial" w:hAnsi="Arial" w:cs="Arial"/>
        </w:rPr>
        <w:t xml:space="preserve"> </w:t>
      </w:r>
      <w:r w:rsidR="00714921" w:rsidRPr="000E5BDA">
        <w:rPr>
          <w:rFonts w:ascii="Arial" w:hAnsi="Arial" w:cs="Arial"/>
        </w:rPr>
        <w:t xml:space="preserve">demonstra que </w:t>
      </w:r>
      <w:r w:rsidR="00A90715">
        <w:rPr>
          <w:rFonts w:ascii="Arial" w:hAnsi="Arial" w:cs="Arial"/>
        </w:rPr>
        <w:t xml:space="preserve">a falta de redundância entre o áudio e a imagem demanda processamento simultâneo de dois canais distintos para o espectador, gerando confusão, o que traz consequência negativa para a imagem do retratado. </w:t>
      </w:r>
    </w:p>
    <w:p w14:paraId="1078AF9A" w14:textId="77777777" w:rsidR="00462DF1" w:rsidRPr="000E5BDA" w:rsidRDefault="00462DF1" w:rsidP="00462DF1">
      <w:pPr>
        <w:spacing w:line="360" w:lineRule="auto"/>
        <w:ind w:firstLine="709"/>
        <w:jc w:val="both"/>
        <w:rPr>
          <w:rFonts w:ascii="Arial" w:hAnsi="Arial" w:cs="Arial"/>
        </w:rPr>
      </w:pPr>
      <w:r>
        <w:rPr>
          <w:rFonts w:ascii="Arial" w:hAnsi="Arial" w:cs="Arial"/>
        </w:rPr>
        <w:t xml:space="preserve">De forma resumida, podemos dizer que, quando vemos o candidato falando e ouvimos o que ele fala, as famosas “sonoras”, temos uma relação entre áudio e imagem positiva para o candidato, afinal, ele se expressa na televisão e o espectador tem acesso direto ao seu discurso, sem dificuldade de compreensão. Por outro lado, quando apenas o vemos falando, mas não conseguimos entender o que ele diz porque há outra voz narradora cobrindo a imagem, essa forma de veiculação é negativa para o candidato, já que o espectador precisa esforçar-se para separar texto narrado de imagem e acaba tentando ler os lábios do candidato, o que gera uma confusão de informações. Já quando vemos a imagem do repórter em quadro sincronizado com seu próprio áudio falando sobre o candidato ou quando vemos os apresentadores do telejornal agindo da mesma forma, temos uma imagem considerada neutra para o candidato, uma vez que traz uma informação a seu respeito, mas não à associa a sua imagem. </w:t>
      </w:r>
    </w:p>
    <w:p w14:paraId="00F56AC2" w14:textId="77777777" w:rsidR="00714921" w:rsidRPr="000E5BDA" w:rsidRDefault="00714921" w:rsidP="00462DF1">
      <w:pPr>
        <w:tabs>
          <w:tab w:val="left" w:pos="709"/>
        </w:tabs>
        <w:spacing w:line="360" w:lineRule="auto"/>
        <w:jc w:val="both"/>
        <w:rPr>
          <w:rFonts w:ascii="Arial" w:hAnsi="Arial" w:cs="Arial"/>
        </w:rPr>
      </w:pPr>
      <w:r w:rsidRPr="000E5BDA">
        <w:rPr>
          <w:rFonts w:ascii="Arial" w:hAnsi="Arial" w:cs="Arial"/>
        </w:rPr>
        <w:tab/>
        <w:t xml:space="preserve"> </w:t>
      </w:r>
      <w:r w:rsidR="00A90715">
        <w:rPr>
          <w:rFonts w:ascii="Arial" w:hAnsi="Arial" w:cs="Arial"/>
        </w:rPr>
        <w:t xml:space="preserve">Na próxima seção, detalhamos a metodologia empregada </w:t>
      </w:r>
      <w:r w:rsidR="00462DF1">
        <w:rPr>
          <w:rFonts w:ascii="Arial" w:hAnsi="Arial" w:cs="Arial"/>
        </w:rPr>
        <w:t xml:space="preserve">para medir as imagens e sua relação com as falas </w:t>
      </w:r>
      <w:r w:rsidR="00A90715">
        <w:rPr>
          <w:rFonts w:ascii="Arial" w:hAnsi="Arial" w:cs="Arial"/>
        </w:rPr>
        <w:t xml:space="preserve">nesse estudo. </w:t>
      </w:r>
    </w:p>
    <w:p w14:paraId="34C473D6" w14:textId="77777777" w:rsidR="00600051" w:rsidRPr="000E5BDA" w:rsidRDefault="00600051" w:rsidP="00462DF1">
      <w:pPr>
        <w:spacing w:line="360" w:lineRule="auto"/>
        <w:jc w:val="both"/>
        <w:rPr>
          <w:rFonts w:ascii="Arial" w:hAnsi="Arial" w:cs="Arial"/>
        </w:rPr>
      </w:pPr>
    </w:p>
    <w:p w14:paraId="6F9CB760" w14:textId="77777777" w:rsidR="001A448A" w:rsidRDefault="00C64DB1" w:rsidP="00462DF1">
      <w:pPr>
        <w:tabs>
          <w:tab w:val="left" w:pos="5206"/>
        </w:tabs>
        <w:spacing w:line="360" w:lineRule="auto"/>
        <w:jc w:val="both"/>
        <w:rPr>
          <w:rFonts w:ascii="Arial" w:hAnsi="Arial" w:cs="Arial"/>
          <w:b/>
          <w:bCs/>
        </w:rPr>
      </w:pPr>
      <w:r>
        <w:rPr>
          <w:rFonts w:ascii="Arial" w:hAnsi="Arial" w:cs="Arial"/>
          <w:b/>
          <w:bCs/>
        </w:rPr>
        <w:t xml:space="preserve">4   </w:t>
      </w:r>
      <w:r w:rsidR="00BD5089" w:rsidRPr="0081771C">
        <w:rPr>
          <w:rFonts w:ascii="Arial" w:hAnsi="Arial" w:cs="Arial"/>
          <w:b/>
          <w:bCs/>
        </w:rPr>
        <w:t>M</w:t>
      </w:r>
      <w:r w:rsidR="008F0A7C">
        <w:rPr>
          <w:rFonts w:ascii="Arial" w:hAnsi="Arial" w:cs="Arial"/>
          <w:b/>
          <w:bCs/>
        </w:rPr>
        <w:t>ETODOLOGIA</w:t>
      </w:r>
    </w:p>
    <w:p w14:paraId="6A33C786" w14:textId="77777777" w:rsidR="00C64DB1" w:rsidRDefault="00C64DB1" w:rsidP="00462DF1">
      <w:pPr>
        <w:tabs>
          <w:tab w:val="left" w:pos="5206"/>
        </w:tabs>
        <w:spacing w:line="360" w:lineRule="auto"/>
        <w:jc w:val="both"/>
        <w:rPr>
          <w:rFonts w:ascii="Arial" w:hAnsi="Arial" w:cs="Arial"/>
          <w:b/>
          <w:bCs/>
        </w:rPr>
      </w:pPr>
    </w:p>
    <w:p w14:paraId="5F7A3E03" w14:textId="7CAB2DD7" w:rsidR="00915B39" w:rsidRDefault="007E1C5F" w:rsidP="007E1C5F">
      <w:pPr>
        <w:spacing w:line="360" w:lineRule="auto"/>
        <w:ind w:firstLine="709"/>
        <w:jc w:val="both"/>
        <w:rPr>
          <w:rFonts w:ascii="Arial" w:hAnsi="Arial" w:cs="Arial"/>
        </w:rPr>
      </w:pPr>
      <w:r w:rsidRPr="000E5BDA">
        <w:rPr>
          <w:rFonts w:ascii="Arial" w:hAnsi="Arial" w:cs="Arial"/>
        </w:rPr>
        <w:t xml:space="preserve">Neste trabalho, uma vez definida a análise </w:t>
      </w:r>
      <w:r>
        <w:rPr>
          <w:rFonts w:ascii="Arial" w:hAnsi="Arial" w:cs="Arial"/>
        </w:rPr>
        <w:t>de elementos formais audiovisuais</w:t>
      </w:r>
      <w:r w:rsidRPr="000E5BDA">
        <w:rPr>
          <w:rFonts w:ascii="Arial" w:hAnsi="Arial" w:cs="Arial"/>
        </w:rPr>
        <w:t xml:space="preserve"> </w:t>
      </w:r>
      <w:r>
        <w:rPr>
          <w:rFonts w:ascii="Arial" w:hAnsi="Arial" w:cs="Arial"/>
        </w:rPr>
        <w:t xml:space="preserve">do </w:t>
      </w:r>
      <w:r w:rsidRPr="00414B88">
        <w:rPr>
          <w:rFonts w:ascii="Arial" w:hAnsi="Arial" w:cs="Arial"/>
          <w:i/>
          <w:iCs/>
        </w:rPr>
        <w:t>visual framing</w:t>
      </w:r>
      <w:r>
        <w:rPr>
          <w:rFonts w:ascii="Arial" w:hAnsi="Arial" w:cs="Arial"/>
        </w:rPr>
        <w:t xml:space="preserve"> </w:t>
      </w:r>
      <w:r w:rsidRPr="000E5BDA">
        <w:rPr>
          <w:rFonts w:ascii="Arial" w:hAnsi="Arial" w:cs="Arial"/>
        </w:rPr>
        <w:t xml:space="preserve">como metodologia, </w:t>
      </w:r>
      <w:r>
        <w:rPr>
          <w:rFonts w:ascii="Arial" w:hAnsi="Arial" w:cs="Arial"/>
        </w:rPr>
        <w:t xml:space="preserve">foram seguidos </w:t>
      </w:r>
      <w:r w:rsidR="00940A46">
        <w:rPr>
          <w:rFonts w:ascii="Arial" w:hAnsi="Arial" w:cs="Arial"/>
        </w:rPr>
        <w:t>quatro</w:t>
      </w:r>
      <w:r>
        <w:rPr>
          <w:rFonts w:ascii="Arial" w:hAnsi="Arial" w:cs="Arial"/>
        </w:rPr>
        <w:t xml:space="preserve"> passos </w:t>
      </w:r>
      <w:r>
        <w:rPr>
          <w:rFonts w:ascii="Arial" w:hAnsi="Arial" w:cs="Arial"/>
        </w:rPr>
        <w:lastRenderedPageBreak/>
        <w:t xml:space="preserve">para sua realização. Primeiro, a definição do universo de pesquisa; segundo, </w:t>
      </w:r>
      <w:r w:rsidR="00940A46">
        <w:rPr>
          <w:rFonts w:ascii="Arial" w:hAnsi="Arial" w:cs="Arial"/>
        </w:rPr>
        <w:t xml:space="preserve">a definição da unidade de análise; terceiro, </w:t>
      </w:r>
      <w:r>
        <w:rPr>
          <w:rFonts w:ascii="Arial" w:hAnsi="Arial" w:cs="Arial"/>
        </w:rPr>
        <w:t xml:space="preserve">a </w:t>
      </w:r>
      <w:r w:rsidR="00915B39">
        <w:rPr>
          <w:rFonts w:ascii="Arial" w:hAnsi="Arial" w:cs="Arial"/>
        </w:rPr>
        <w:t>seleção</w:t>
      </w:r>
      <w:r>
        <w:rPr>
          <w:rFonts w:ascii="Arial" w:hAnsi="Arial" w:cs="Arial"/>
        </w:rPr>
        <w:t xml:space="preserve"> dos elementos formais a serem observados na</w:t>
      </w:r>
      <w:r w:rsidR="00291BE6">
        <w:rPr>
          <w:rFonts w:ascii="Arial" w:hAnsi="Arial" w:cs="Arial"/>
        </w:rPr>
        <w:t>s imagens</w:t>
      </w:r>
      <w:r>
        <w:rPr>
          <w:rFonts w:ascii="Arial" w:hAnsi="Arial" w:cs="Arial"/>
        </w:rPr>
        <w:t xml:space="preserve">; </w:t>
      </w:r>
      <w:r w:rsidR="00940A46">
        <w:rPr>
          <w:rFonts w:ascii="Arial" w:hAnsi="Arial" w:cs="Arial"/>
        </w:rPr>
        <w:t>e quarto</w:t>
      </w:r>
      <w:r w:rsidR="00291BE6">
        <w:rPr>
          <w:rFonts w:ascii="Arial" w:hAnsi="Arial" w:cs="Arial"/>
        </w:rPr>
        <w:t xml:space="preserve"> e último</w:t>
      </w:r>
      <w:r w:rsidR="00940A46">
        <w:rPr>
          <w:rFonts w:ascii="Arial" w:hAnsi="Arial" w:cs="Arial"/>
        </w:rPr>
        <w:t>,</w:t>
      </w:r>
      <w:r w:rsidR="00291BE6">
        <w:rPr>
          <w:rFonts w:ascii="Arial" w:hAnsi="Arial" w:cs="Arial"/>
        </w:rPr>
        <w:t xml:space="preserve"> a coleta de dados em si a partir do </w:t>
      </w:r>
      <w:r w:rsidR="00940A46">
        <w:rPr>
          <w:rFonts w:ascii="Arial" w:hAnsi="Arial" w:cs="Arial"/>
        </w:rPr>
        <w:t xml:space="preserve">visionamento </w:t>
      </w:r>
      <w:r>
        <w:rPr>
          <w:rFonts w:ascii="Arial" w:hAnsi="Arial" w:cs="Arial"/>
        </w:rPr>
        <w:t>d</w:t>
      </w:r>
      <w:r w:rsidR="00291BE6">
        <w:rPr>
          <w:rFonts w:ascii="Arial" w:hAnsi="Arial" w:cs="Arial"/>
        </w:rPr>
        <w:t xml:space="preserve">a cobertura. </w:t>
      </w:r>
    </w:p>
    <w:p w14:paraId="6FA9ED3A" w14:textId="77777777" w:rsidR="00A90715" w:rsidRDefault="007E1C5F" w:rsidP="007E1C5F">
      <w:pPr>
        <w:spacing w:line="360" w:lineRule="auto"/>
        <w:ind w:firstLine="709"/>
        <w:jc w:val="both"/>
        <w:rPr>
          <w:rFonts w:ascii="Arial" w:hAnsi="Arial" w:cs="Arial"/>
        </w:rPr>
      </w:pPr>
      <w:r w:rsidRPr="000E5BDA">
        <w:rPr>
          <w:rFonts w:ascii="Arial" w:hAnsi="Arial" w:cs="Arial"/>
        </w:rPr>
        <w:t>O universo foi a cobertura dada pelo JN ao dia a dia dos candidatos à presidência da república no Brasil no primeiro turno das eleições de 2018</w:t>
      </w:r>
      <w:r>
        <w:rPr>
          <w:rFonts w:ascii="Arial" w:hAnsi="Arial" w:cs="Arial"/>
        </w:rPr>
        <w:t xml:space="preserve">, que começou </w:t>
      </w:r>
      <w:r w:rsidRPr="000E5BDA">
        <w:rPr>
          <w:rFonts w:ascii="Arial" w:hAnsi="Arial" w:cs="Arial"/>
        </w:rPr>
        <w:t xml:space="preserve">com os quatro candidatos mais bem posicionados nas pesquisas de intenção de votos – Jair Bolsonaro (PSL), Marina Silva (REDE), Ciro Gomes (PDT) e Geraldo Alckmin (PSDB). </w:t>
      </w:r>
      <w:r w:rsidR="00A90715" w:rsidRPr="0031306C">
        <w:rPr>
          <w:rFonts w:ascii="Arial" w:hAnsi="Arial" w:cs="Arial"/>
        </w:rPr>
        <w:t xml:space="preserve">Neste trabalho foram analisadas as edições do Jornal Nacional veiculadas entre 20 de agosto a 06 de outubro de 2018, compreendendo um total de 42 </w:t>
      </w:r>
      <w:r w:rsidR="0031306C" w:rsidRPr="0031306C">
        <w:rPr>
          <w:rFonts w:ascii="Arial" w:hAnsi="Arial" w:cs="Arial"/>
        </w:rPr>
        <w:t>programas</w:t>
      </w:r>
      <w:r w:rsidR="00A90715" w:rsidRPr="0031306C">
        <w:rPr>
          <w:rFonts w:ascii="Arial" w:hAnsi="Arial" w:cs="Arial"/>
        </w:rPr>
        <w:t>. Os arquivos utilizados foram aqueles disponíveis no portal GloboPlay</w:t>
      </w:r>
      <w:r w:rsidR="00A90715" w:rsidRPr="0031306C">
        <w:rPr>
          <w:rStyle w:val="Refdenotaderodap"/>
          <w:rFonts w:ascii="Arial" w:hAnsi="Arial" w:cs="Arial"/>
        </w:rPr>
        <w:footnoteReference w:id="2"/>
      </w:r>
      <w:r w:rsidR="00A90715" w:rsidRPr="0031306C">
        <w:rPr>
          <w:rFonts w:ascii="Arial" w:hAnsi="Arial" w:cs="Arial"/>
        </w:rPr>
        <w:t>, da Re</w:t>
      </w:r>
      <w:r w:rsidR="00A90715">
        <w:rPr>
          <w:rFonts w:ascii="Arial" w:hAnsi="Arial" w:cs="Arial"/>
        </w:rPr>
        <w:t>de Globo de Televisão. Como o conteúdo está online</w:t>
      </w:r>
      <w:r w:rsidR="0031306C">
        <w:rPr>
          <w:rFonts w:ascii="Arial" w:hAnsi="Arial" w:cs="Arial"/>
        </w:rPr>
        <w:t xml:space="preserve"> na íntegra,</w:t>
      </w:r>
      <w:r w:rsidR="00A90715">
        <w:rPr>
          <w:rFonts w:ascii="Arial" w:hAnsi="Arial" w:cs="Arial"/>
        </w:rPr>
        <w:t xml:space="preserve"> sem os intervalos comerciais da televisão, </w:t>
      </w:r>
      <w:r w:rsidR="00A90715" w:rsidRPr="000E5BDA">
        <w:rPr>
          <w:rFonts w:ascii="Arial" w:hAnsi="Arial" w:cs="Arial"/>
        </w:rPr>
        <w:t xml:space="preserve">a minutagem da edição </w:t>
      </w:r>
      <w:r w:rsidR="00D70D6C">
        <w:rPr>
          <w:rFonts w:ascii="Arial" w:hAnsi="Arial" w:cs="Arial"/>
        </w:rPr>
        <w:t xml:space="preserve">é contada de forma corrida, ou seja, </w:t>
      </w:r>
      <w:r w:rsidR="00A90715" w:rsidRPr="000E5BDA">
        <w:rPr>
          <w:rFonts w:ascii="Arial" w:hAnsi="Arial" w:cs="Arial"/>
        </w:rPr>
        <w:t>exclu</w:t>
      </w:r>
      <w:r w:rsidR="00D70D6C">
        <w:rPr>
          <w:rFonts w:ascii="Arial" w:hAnsi="Arial" w:cs="Arial"/>
        </w:rPr>
        <w:t>ídos</w:t>
      </w:r>
      <w:r w:rsidR="00A90715" w:rsidRPr="000E5BDA">
        <w:rPr>
          <w:rFonts w:ascii="Arial" w:hAnsi="Arial" w:cs="Arial"/>
        </w:rPr>
        <w:t xml:space="preserve"> </w:t>
      </w:r>
      <w:r w:rsidR="00D70D6C">
        <w:rPr>
          <w:rFonts w:ascii="Arial" w:hAnsi="Arial" w:cs="Arial"/>
        </w:rPr>
        <w:t>esse</w:t>
      </w:r>
      <w:r w:rsidR="00A90715" w:rsidRPr="000E5BDA">
        <w:rPr>
          <w:rFonts w:ascii="Arial" w:hAnsi="Arial" w:cs="Arial"/>
        </w:rPr>
        <w:t>s intervalos</w:t>
      </w:r>
      <w:r w:rsidR="00D70D6C">
        <w:rPr>
          <w:rFonts w:ascii="Arial" w:hAnsi="Arial" w:cs="Arial"/>
        </w:rPr>
        <w:t>.</w:t>
      </w:r>
      <w:r w:rsidR="00A90715" w:rsidRPr="000E5BDA">
        <w:rPr>
          <w:rFonts w:ascii="Arial" w:hAnsi="Arial" w:cs="Arial"/>
        </w:rPr>
        <w:t xml:space="preserve"> Fo</w:t>
      </w:r>
      <w:r w:rsidR="0031306C">
        <w:rPr>
          <w:rFonts w:ascii="Arial" w:hAnsi="Arial" w:cs="Arial"/>
        </w:rPr>
        <w:t>ram</w:t>
      </w:r>
      <w:r w:rsidR="00A90715" w:rsidRPr="000E5BDA">
        <w:rPr>
          <w:rFonts w:ascii="Arial" w:hAnsi="Arial" w:cs="Arial"/>
        </w:rPr>
        <w:t xml:space="preserve"> analisado</w:t>
      </w:r>
      <w:r w:rsidR="0031306C">
        <w:rPr>
          <w:rFonts w:ascii="Arial" w:hAnsi="Arial" w:cs="Arial"/>
        </w:rPr>
        <w:t>s</w:t>
      </w:r>
      <w:r w:rsidR="00A90715" w:rsidRPr="000E5BDA">
        <w:rPr>
          <w:rFonts w:ascii="Arial" w:hAnsi="Arial" w:cs="Arial"/>
        </w:rPr>
        <w:t xml:space="preserve"> um total de </w:t>
      </w:r>
      <w:r w:rsidR="00D70D6C">
        <w:rPr>
          <w:rFonts w:ascii="Arial" w:hAnsi="Arial" w:cs="Arial"/>
        </w:rPr>
        <w:t xml:space="preserve">4 horas e 57 minutos </w:t>
      </w:r>
      <w:r w:rsidR="00A90715" w:rsidRPr="000E5BDA">
        <w:rPr>
          <w:rFonts w:ascii="Arial" w:hAnsi="Arial" w:cs="Arial"/>
        </w:rPr>
        <w:t>de cobertura e 2.20</w:t>
      </w:r>
      <w:r w:rsidR="00A90715">
        <w:rPr>
          <w:rFonts w:ascii="Arial" w:hAnsi="Arial" w:cs="Arial"/>
        </w:rPr>
        <w:t>8</w:t>
      </w:r>
      <w:r w:rsidR="00A90715" w:rsidRPr="000E5BDA">
        <w:rPr>
          <w:rFonts w:ascii="Arial" w:hAnsi="Arial" w:cs="Arial"/>
        </w:rPr>
        <w:t xml:space="preserve"> planos</w:t>
      </w:r>
      <w:r w:rsidR="00A90715">
        <w:rPr>
          <w:rFonts w:ascii="Arial" w:hAnsi="Arial" w:cs="Arial"/>
        </w:rPr>
        <w:t xml:space="preserve"> referentes </w:t>
      </w:r>
      <w:r w:rsidR="00D70D6C">
        <w:rPr>
          <w:rFonts w:ascii="Arial" w:hAnsi="Arial" w:cs="Arial"/>
        </w:rPr>
        <w:t>a</w:t>
      </w:r>
      <w:r w:rsidR="00A90715">
        <w:rPr>
          <w:rFonts w:ascii="Arial" w:hAnsi="Arial" w:cs="Arial"/>
        </w:rPr>
        <w:t>o primeiro turno da eleição presidencial de 2018</w:t>
      </w:r>
      <w:r w:rsidR="00A90715" w:rsidRPr="000E5BDA">
        <w:rPr>
          <w:rFonts w:ascii="Arial" w:hAnsi="Arial" w:cs="Arial"/>
        </w:rPr>
        <w:t xml:space="preserve">. </w:t>
      </w:r>
    </w:p>
    <w:p w14:paraId="64FEB8BD" w14:textId="77777777" w:rsidR="00940A46" w:rsidRDefault="00940A46" w:rsidP="00462DF1">
      <w:pPr>
        <w:spacing w:line="360" w:lineRule="auto"/>
        <w:ind w:firstLine="709"/>
        <w:jc w:val="both"/>
        <w:rPr>
          <w:rFonts w:ascii="Arial" w:hAnsi="Arial" w:cs="Arial"/>
        </w:rPr>
      </w:pPr>
      <w:r>
        <w:rPr>
          <w:rFonts w:ascii="Arial" w:hAnsi="Arial" w:cs="Arial"/>
        </w:rPr>
        <w:t>Definiu-se a</w:t>
      </w:r>
      <w:r w:rsidRPr="000E5BDA">
        <w:rPr>
          <w:rFonts w:ascii="Arial" w:hAnsi="Arial" w:cs="Arial"/>
        </w:rPr>
        <w:t xml:space="preserve"> unidade de análise </w:t>
      </w:r>
      <w:r>
        <w:rPr>
          <w:rFonts w:ascii="Arial" w:hAnsi="Arial" w:cs="Arial"/>
        </w:rPr>
        <w:t xml:space="preserve">desta pesquisa como </w:t>
      </w:r>
      <w:r w:rsidRPr="000E5BDA">
        <w:rPr>
          <w:rFonts w:ascii="Arial" w:hAnsi="Arial" w:cs="Arial"/>
        </w:rPr>
        <w:t>o plano de imagem. Como plano entende-se a imagem em movimento entre dois cortes. Essa unidade, em geral, possui um recorte daquele que é retratado, um enquadramento</w:t>
      </w:r>
      <w:r>
        <w:rPr>
          <w:rFonts w:ascii="Arial" w:hAnsi="Arial" w:cs="Arial"/>
        </w:rPr>
        <w:t>,</w:t>
      </w:r>
      <w:r w:rsidRPr="000E5BDA">
        <w:rPr>
          <w:rFonts w:ascii="Arial" w:hAnsi="Arial" w:cs="Arial"/>
        </w:rPr>
        <w:t xml:space="preserve"> que varia conforme </w:t>
      </w:r>
      <w:r>
        <w:rPr>
          <w:rFonts w:ascii="Arial" w:hAnsi="Arial" w:cs="Arial"/>
        </w:rPr>
        <w:t xml:space="preserve">uma série de elementos formais da imagem que explicamos a seguir. </w:t>
      </w:r>
    </w:p>
    <w:p w14:paraId="1B020F71" w14:textId="77777777" w:rsidR="00462DF1" w:rsidRDefault="00915B39" w:rsidP="00462DF1">
      <w:pPr>
        <w:spacing w:line="360" w:lineRule="auto"/>
        <w:ind w:firstLine="709"/>
        <w:jc w:val="both"/>
        <w:rPr>
          <w:rFonts w:ascii="Arial" w:hAnsi="Arial" w:cs="Arial"/>
        </w:rPr>
      </w:pPr>
      <w:r>
        <w:rPr>
          <w:rFonts w:ascii="Arial" w:hAnsi="Arial" w:cs="Arial"/>
        </w:rPr>
        <w:t xml:space="preserve">A seleção dos elementos formais das imagens a serem observado foi definido a partir da </w:t>
      </w:r>
      <w:r w:rsidR="0031306C">
        <w:rPr>
          <w:rFonts w:ascii="Arial" w:hAnsi="Arial" w:cs="Arial"/>
        </w:rPr>
        <w:t>literatura</w:t>
      </w:r>
      <w:r w:rsidR="004A3240">
        <w:rPr>
          <w:rFonts w:ascii="Arial" w:hAnsi="Arial" w:cs="Arial"/>
        </w:rPr>
        <w:t xml:space="preserve">, principalmente naquelas indicadas por </w:t>
      </w:r>
      <w:r w:rsidR="004A3240" w:rsidRPr="000E5BDA">
        <w:rPr>
          <w:rFonts w:ascii="Arial" w:hAnsi="Arial" w:cs="Arial"/>
        </w:rPr>
        <w:t xml:space="preserve">Grabe e Bucy (2009), detendo-se com mais atenção </w:t>
      </w:r>
      <w:r w:rsidR="004A3240">
        <w:rPr>
          <w:rFonts w:ascii="Arial" w:hAnsi="Arial" w:cs="Arial"/>
        </w:rPr>
        <w:t>aos aspectos de estruturais de câmera e sincronização de voz</w:t>
      </w:r>
      <w:r w:rsidR="004A3240" w:rsidRPr="000E5BDA">
        <w:rPr>
          <w:rFonts w:ascii="Arial" w:hAnsi="Arial" w:cs="Arial"/>
        </w:rPr>
        <w:t xml:space="preserve">, já que estes são os que nos parecem mais negligenciados na literatura sobre o tema no Brasil e </w:t>
      </w:r>
      <w:r w:rsidR="004A3240">
        <w:rPr>
          <w:rFonts w:ascii="Arial" w:hAnsi="Arial" w:cs="Arial"/>
        </w:rPr>
        <w:t xml:space="preserve">que, portanto, </w:t>
      </w:r>
      <w:r w:rsidR="004A3240" w:rsidRPr="000E5BDA">
        <w:rPr>
          <w:rFonts w:ascii="Arial" w:hAnsi="Arial" w:cs="Arial"/>
        </w:rPr>
        <w:t xml:space="preserve">podem nos trazer novos achados sobre o assunto. </w:t>
      </w:r>
      <w:r w:rsidR="00835CF6">
        <w:rPr>
          <w:rFonts w:ascii="Arial" w:hAnsi="Arial" w:cs="Arial"/>
        </w:rPr>
        <w:t>F</w:t>
      </w:r>
      <w:r w:rsidR="0031306C">
        <w:rPr>
          <w:rFonts w:ascii="Arial" w:hAnsi="Arial" w:cs="Arial"/>
        </w:rPr>
        <w:t xml:space="preserve">oram </w:t>
      </w:r>
      <w:r w:rsidR="00940A46">
        <w:rPr>
          <w:rFonts w:ascii="Arial" w:hAnsi="Arial" w:cs="Arial"/>
        </w:rPr>
        <w:t>elencados</w:t>
      </w:r>
      <w:r w:rsidR="0031306C">
        <w:rPr>
          <w:rFonts w:ascii="Arial" w:hAnsi="Arial" w:cs="Arial"/>
        </w:rPr>
        <w:t xml:space="preserve"> </w:t>
      </w:r>
      <w:r w:rsidR="00BF561B">
        <w:rPr>
          <w:rFonts w:ascii="Arial" w:hAnsi="Arial" w:cs="Arial"/>
        </w:rPr>
        <w:t>10</w:t>
      </w:r>
      <w:r w:rsidR="0031306C">
        <w:rPr>
          <w:rFonts w:ascii="Arial" w:hAnsi="Arial" w:cs="Arial"/>
        </w:rPr>
        <w:t xml:space="preserve"> aspectos </w:t>
      </w:r>
      <w:r w:rsidR="00835CF6">
        <w:rPr>
          <w:rFonts w:ascii="Arial" w:hAnsi="Arial" w:cs="Arial"/>
        </w:rPr>
        <w:t>de</w:t>
      </w:r>
      <w:r w:rsidR="0031306C">
        <w:rPr>
          <w:rFonts w:ascii="Arial" w:hAnsi="Arial" w:cs="Arial"/>
        </w:rPr>
        <w:t xml:space="preserve"> câmera</w:t>
      </w:r>
      <w:r w:rsidR="00835CF6">
        <w:rPr>
          <w:rFonts w:ascii="Arial" w:hAnsi="Arial" w:cs="Arial"/>
        </w:rPr>
        <w:t xml:space="preserve"> a serem observados</w:t>
      </w:r>
      <w:r w:rsidR="00BF561B">
        <w:rPr>
          <w:rFonts w:ascii="Arial" w:hAnsi="Arial" w:cs="Arial"/>
        </w:rPr>
        <w:t>, sendo quatro referentes ao enquadramento (</w:t>
      </w:r>
      <w:r w:rsidR="00BF561B" w:rsidRPr="00915B39">
        <w:rPr>
          <w:rFonts w:ascii="Arial" w:hAnsi="Arial" w:cs="Arial"/>
          <w:i/>
          <w:iCs/>
        </w:rPr>
        <w:t>extreme close-up</w:t>
      </w:r>
      <w:r w:rsidRPr="00915B39">
        <w:rPr>
          <w:rFonts w:ascii="Arial" w:hAnsi="Arial" w:cs="Arial"/>
        </w:rPr>
        <w:t>,</w:t>
      </w:r>
      <w:r w:rsidR="00BF561B" w:rsidRPr="00915B39">
        <w:rPr>
          <w:rFonts w:ascii="Arial" w:hAnsi="Arial" w:cs="Arial"/>
          <w:i/>
          <w:iCs/>
        </w:rPr>
        <w:t xml:space="preserve"> close-up</w:t>
      </w:r>
      <w:r w:rsidR="00BF561B">
        <w:rPr>
          <w:rFonts w:ascii="Arial" w:hAnsi="Arial" w:cs="Arial"/>
        </w:rPr>
        <w:t>,</w:t>
      </w:r>
      <w:r w:rsidR="0031306C">
        <w:rPr>
          <w:rFonts w:ascii="Arial" w:hAnsi="Arial" w:cs="Arial"/>
        </w:rPr>
        <w:t xml:space="preserve"> </w:t>
      </w:r>
      <w:r w:rsidR="00BF561B">
        <w:rPr>
          <w:rFonts w:ascii="Arial" w:hAnsi="Arial" w:cs="Arial"/>
        </w:rPr>
        <w:t>plano médio e plano geral), três relativos ao ângulo (de cima, de baixo, no nível dos olhos), dois referentes a movimentos de lente (</w:t>
      </w:r>
      <w:r w:rsidR="00BF561B" w:rsidRPr="00915B39">
        <w:rPr>
          <w:rFonts w:ascii="Arial" w:hAnsi="Arial" w:cs="Arial"/>
          <w:i/>
          <w:iCs/>
        </w:rPr>
        <w:t>zoom-in</w:t>
      </w:r>
      <w:r w:rsidR="00BF561B">
        <w:rPr>
          <w:rFonts w:ascii="Arial" w:hAnsi="Arial" w:cs="Arial"/>
        </w:rPr>
        <w:t xml:space="preserve"> e </w:t>
      </w:r>
      <w:r w:rsidR="00BF561B" w:rsidRPr="00915B39">
        <w:rPr>
          <w:rFonts w:ascii="Arial" w:hAnsi="Arial" w:cs="Arial"/>
          <w:i/>
          <w:iCs/>
        </w:rPr>
        <w:t>zoom-out</w:t>
      </w:r>
      <w:r w:rsidR="00BF561B">
        <w:rPr>
          <w:rFonts w:ascii="Arial" w:hAnsi="Arial" w:cs="Arial"/>
        </w:rPr>
        <w:t>) e ainda um</w:t>
      </w:r>
      <w:r>
        <w:rPr>
          <w:rFonts w:ascii="Arial" w:hAnsi="Arial" w:cs="Arial"/>
        </w:rPr>
        <w:t xml:space="preserve"> </w:t>
      </w:r>
      <w:r w:rsidR="00BF561B">
        <w:rPr>
          <w:rFonts w:ascii="Arial" w:hAnsi="Arial" w:cs="Arial"/>
        </w:rPr>
        <w:t xml:space="preserve">de </w:t>
      </w:r>
      <w:r w:rsidR="004A3240">
        <w:rPr>
          <w:rFonts w:ascii="Arial" w:hAnsi="Arial" w:cs="Arial"/>
        </w:rPr>
        <w:t xml:space="preserve">deslocamento da própria </w:t>
      </w:r>
      <w:r w:rsidR="00BF561B">
        <w:rPr>
          <w:rFonts w:ascii="Arial" w:hAnsi="Arial" w:cs="Arial"/>
        </w:rPr>
        <w:t>câmera</w:t>
      </w:r>
      <w:r>
        <w:rPr>
          <w:rFonts w:ascii="Arial" w:hAnsi="Arial" w:cs="Arial"/>
        </w:rPr>
        <w:t>,</w:t>
      </w:r>
      <w:r w:rsidR="00BF561B">
        <w:rPr>
          <w:rFonts w:ascii="Arial" w:hAnsi="Arial" w:cs="Arial"/>
        </w:rPr>
        <w:t xml:space="preserve"> quando esta está no ombro e </w:t>
      </w:r>
      <w:r>
        <w:rPr>
          <w:rFonts w:ascii="Arial" w:hAnsi="Arial" w:cs="Arial"/>
        </w:rPr>
        <w:t xml:space="preserve">acompanha </w:t>
      </w:r>
      <w:r w:rsidR="00BF561B">
        <w:rPr>
          <w:rFonts w:ascii="Arial" w:hAnsi="Arial" w:cs="Arial"/>
        </w:rPr>
        <w:t xml:space="preserve">o retratado. </w:t>
      </w:r>
    </w:p>
    <w:p w14:paraId="3917214A" w14:textId="77777777" w:rsidR="007B538A" w:rsidRDefault="00835CF6" w:rsidP="00915B39">
      <w:pPr>
        <w:spacing w:line="360" w:lineRule="auto"/>
        <w:ind w:firstLine="708"/>
        <w:jc w:val="both"/>
        <w:rPr>
          <w:rFonts w:ascii="Arial" w:hAnsi="Arial" w:cs="Arial"/>
        </w:rPr>
      </w:pPr>
      <w:r>
        <w:rPr>
          <w:rFonts w:ascii="Arial" w:hAnsi="Arial" w:cs="Arial"/>
        </w:rPr>
        <w:lastRenderedPageBreak/>
        <w:t>No quadro 01 é possível ver exemplos dos enquadramentos</w:t>
      </w:r>
      <w:r w:rsidR="0088428B">
        <w:rPr>
          <w:rFonts w:ascii="Arial" w:hAnsi="Arial" w:cs="Arial"/>
        </w:rPr>
        <w:t>, sua descrição</w:t>
      </w:r>
      <w:r>
        <w:rPr>
          <w:rFonts w:ascii="Arial" w:hAnsi="Arial" w:cs="Arial"/>
        </w:rPr>
        <w:t xml:space="preserve"> e valência segundo a literatura, e no quadro 02</w:t>
      </w:r>
      <w:r w:rsidR="007B538A">
        <w:rPr>
          <w:rFonts w:ascii="Arial" w:hAnsi="Arial" w:cs="Arial"/>
        </w:rPr>
        <w:t>,</w:t>
      </w:r>
      <w:r>
        <w:rPr>
          <w:rFonts w:ascii="Arial" w:hAnsi="Arial" w:cs="Arial"/>
        </w:rPr>
        <w:t xml:space="preserve"> de ângulo de câmera.</w:t>
      </w:r>
      <w:r w:rsidR="007B538A">
        <w:rPr>
          <w:rFonts w:ascii="Arial" w:hAnsi="Arial" w:cs="Arial"/>
        </w:rPr>
        <w:t xml:space="preserve"> </w:t>
      </w:r>
    </w:p>
    <w:p w14:paraId="4764F969" w14:textId="77777777" w:rsidR="00600051" w:rsidRDefault="00600051" w:rsidP="007B538A">
      <w:pPr>
        <w:spacing w:line="360" w:lineRule="auto"/>
        <w:jc w:val="both"/>
        <w:rPr>
          <w:rFonts w:ascii="Arial" w:hAnsi="Arial" w:cs="Arial"/>
        </w:rPr>
      </w:pPr>
    </w:p>
    <w:p w14:paraId="07C10FB5" w14:textId="77777777" w:rsidR="007B538A" w:rsidRDefault="007B538A" w:rsidP="0089471C">
      <w:pPr>
        <w:jc w:val="both"/>
        <w:rPr>
          <w:rFonts w:ascii="Arial" w:hAnsi="Arial" w:cs="Arial"/>
        </w:rPr>
      </w:pPr>
      <w:r w:rsidRPr="00660FAD">
        <w:rPr>
          <w:rFonts w:ascii="Arial" w:hAnsi="Arial" w:cs="Arial"/>
        </w:rPr>
        <w:t xml:space="preserve">Quadro </w:t>
      </w:r>
      <w:r w:rsidR="00B55D4A">
        <w:rPr>
          <w:rFonts w:ascii="Arial" w:hAnsi="Arial" w:cs="Arial"/>
        </w:rPr>
        <w:t>01</w:t>
      </w:r>
      <w:r w:rsidRPr="00660FAD">
        <w:rPr>
          <w:rFonts w:ascii="Arial" w:hAnsi="Arial" w:cs="Arial"/>
        </w:rPr>
        <w:t xml:space="preserve"> –</w:t>
      </w:r>
      <w:r>
        <w:rPr>
          <w:rFonts w:ascii="Arial" w:hAnsi="Arial" w:cs="Arial"/>
        </w:rPr>
        <w:t xml:space="preserve"> Tipos de enquadramentos avaliados na cobertura </w:t>
      </w:r>
    </w:p>
    <w:p w14:paraId="14844F13" w14:textId="77777777" w:rsidR="0089471C" w:rsidRDefault="0089471C" w:rsidP="0089471C">
      <w:pPr>
        <w:jc w:val="both"/>
        <w:rPr>
          <w:rFonts w:ascii="Arial" w:hAnsi="Arial" w:cs="Arial"/>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660"/>
        <w:gridCol w:w="3014"/>
        <w:gridCol w:w="1413"/>
      </w:tblGrid>
      <w:tr w:rsidR="00C1299E" w:rsidRPr="00B94F30" w14:paraId="15A6E454" w14:textId="77777777" w:rsidTr="00B94F30">
        <w:tc>
          <w:tcPr>
            <w:tcW w:w="1980" w:type="dxa"/>
            <w:shd w:val="clear" w:color="auto" w:fill="auto"/>
          </w:tcPr>
          <w:p w14:paraId="32DA47D9" w14:textId="77777777" w:rsidR="007B538A" w:rsidRPr="00B94F30" w:rsidRDefault="007B538A" w:rsidP="00B94F30">
            <w:pPr>
              <w:spacing w:before="60" w:after="60"/>
              <w:rPr>
                <w:rFonts w:ascii="Arial" w:hAnsi="Arial" w:cs="Arial"/>
                <w:b/>
                <w:bCs/>
                <w:sz w:val="18"/>
                <w:szCs w:val="18"/>
              </w:rPr>
            </w:pPr>
            <w:r w:rsidRPr="00B94F30">
              <w:rPr>
                <w:rFonts w:ascii="Arial" w:hAnsi="Arial" w:cs="Arial"/>
                <w:b/>
                <w:bCs/>
                <w:sz w:val="18"/>
                <w:szCs w:val="18"/>
              </w:rPr>
              <w:t>ENQUADRAMENTO</w:t>
            </w:r>
          </w:p>
        </w:tc>
        <w:tc>
          <w:tcPr>
            <w:tcW w:w="2660" w:type="dxa"/>
            <w:shd w:val="clear" w:color="auto" w:fill="auto"/>
          </w:tcPr>
          <w:p w14:paraId="7B030F4B" w14:textId="77777777" w:rsidR="007B538A" w:rsidRPr="00B94F30" w:rsidRDefault="007B538A" w:rsidP="00B94F30">
            <w:pPr>
              <w:spacing w:before="60" w:after="60"/>
              <w:rPr>
                <w:rFonts w:ascii="Arial" w:hAnsi="Arial" w:cs="Arial"/>
                <w:b/>
                <w:bCs/>
                <w:sz w:val="18"/>
                <w:szCs w:val="18"/>
              </w:rPr>
            </w:pPr>
            <w:r w:rsidRPr="00B94F30">
              <w:rPr>
                <w:rFonts w:ascii="Arial" w:hAnsi="Arial" w:cs="Arial"/>
                <w:b/>
                <w:bCs/>
                <w:sz w:val="18"/>
                <w:szCs w:val="18"/>
              </w:rPr>
              <w:t>DESCRIÇÃO</w:t>
            </w:r>
          </w:p>
        </w:tc>
        <w:tc>
          <w:tcPr>
            <w:tcW w:w="3014" w:type="dxa"/>
            <w:shd w:val="clear" w:color="auto" w:fill="auto"/>
          </w:tcPr>
          <w:p w14:paraId="3F6EAAAE" w14:textId="77777777" w:rsidR="007B538A" w:rsidRPr="00B94F30" w:rsidRDefault="007B538A" w:rsidP="00B94F30">
            <w:pPr>
              <w:spacing w:before="60" w:after="60"/>
              <w:jc w:val="both"/>
              <w:rPr>
                <w:rFonts w:ascii="Arial" w:hAnsi="Arial" w:cs="Arial"/>
                <w:b/>
                <w:bCs/>
                <w:noProof/>
                <w:sz w:val="18"/>
                <w:szCs w:val="18"/>
              </w:rPr>
            </w:pPr>
            <w:r w:rsidRPr="00B94F30">
              <w:rPr>
                <w:rFonts w:ascii="Arial" w:hAnsi="Arial" w:cs="Arial"/>
                <w:b/>
                <w:bCs/>
                <w:noProof/>
                <w:sz w:val="18"/>
                <w:szCs w:val="18"/>
              </w:rPr>
              <w:t>EXEMPLO</w:t>
            </w:r>
          </w:p>
        </w:tc>
        <w:tc>
          <w:tcPr>
            <w:tcW w:w="1413" w:type="dxa"/>
            <w:shd w:val="clear" w:color="auto" w:fill="auto"/>
          </w:tcPr>
          <w:p w14:paraId="1396A78F" w14:textId="77777777" w:rsidR="007B538A" w:rsidRPr="00B94F30" w:rsidRDefault="007B538A" w:rsidP="00B94F30">
            <w:pPr>
              <w:spacing w:before="60" w:after="60"/>
              <w:rPr>
                <w:rFonts w:ascii="Arial" w:hAnsi="Arial" w:cs="Arial"/>
                <w:b/>
                <w:bCs/>
                <w:sz w:val="18"/>
                <w:szCs w:val="18"/>
              </w:rPr>
            </w:pPr>
            <w:r w:rsidRPr="00B94F30">
              <w:rPr>
                <w:rFonts w:ascii="Arial" w:hAnsi="Arial" w:cs="Arial"/>
                <w:b/>
                <w:bCs/>
                <w:sz w:val="18"/>
                <w:szCs w:val="18"/>
              </w:rPr>
              <w:t>VALÊNCIA</w:t>
            </w:r>
          </w:p>
        </w:tc>
      </w:tr>
      <w:tr w:rsidR="00C1299E" w:rsidRPr="00B94F30" w14:paraId="4DBD0FD1" w14:textId="77777777" w:rsidTr="00B94F30">
        <w:tc>
          <w:tcPr>
            <w:tcW w:w="1980" w:type="dxa"/>
            <w:shd w:val="clear" w:color="auto" w:fill="auto"/>
            <w:vAlign w:val="center"/>
          </w:tcPr>
          <w:p w14:paraId="3E923A04" w14:textId="77777777" w:rsidR="007B538A" w:rsidRPr="00480907" w:rsidRDefault="007B538A" w:rsidP="003F4392">
            <w:pPr>
              <w:rPr>
                <w:rFonts w:ascii="Arial" w:hAnsi="Arial" w:cs="Arial"/>
                <w:sz w:val="22"/>
                <w:szCs w:val="22"/>
              </w:rPr>
            </w:pPr>
            <w:r w:rsidRPr="00480907">
              <w:rPr>
                <w:rFonts w:ascii="Arial" w:hAnsi="Arial" w:cs="Arial"/>
                <w:sz w:val="22"/>
                <w:szCs w:val="22"/>
              </w:rPr>
              <w:t xml:space="preserve">Primeiríssimo plano ou </w:t>
            </w:r>
            <w:r w:rsidRPr="00480907">
              <w:rPr>
                <w:rFonts w:ascii="Arial" w:hAnsi="Arial" w:cs="Arial"/>
                <w:i/>
                <w:iCs/>
                <w:sz w:val="22"/>
                <w:szCs w:val="22"/>
              </w:rPr>
              <w:t>extreme close-up</w:t>
            </w:r>
          </w:p>
        </w:tc>
        <w:tc>
          <w:tcPr>
            <w:tcW w:w="2660" w:type="dxa"/>
            <w:shd w:val="clear" w:color="auto" w:fill="auto"/>
            <w:vAlign w:val="center"/>
          </w:tcPr>
          <w:p w14:paraId="0AC87A95" w14:textId="77777777" w:rsidR="007B538A" w:rsidRPr="00480907" w:rsidRDefault="002B4318" w:rsidP="003F4392">
            <w:pPr>
              <w:rPr>
                <w:rFonts w:ascii="Arial" w:hAnsi="Arial" w:cs="Arial"/>
                <w:sz w:val="22"/>
                <w:szCs w:val="22"/>
              </w:rPr>
            </w:pPr>
            <w:r w:rsidRPr="00480907">
              <w:rPr>
                <w:rFonts w:ascii="Arial" w:hAnsi="Arial" w:cs="Arial"/>
                <w:sz w:val="22"/>
                <w:szCs w:val="22"/>
              </w:rPr>
              <w:t>É um plano muito perto da cabeça do retratado, em geral cortando um pouco dos extremos desta</w:t>
            </w:r>
          </w:p>
        </w:tc>
        <w:tc>
          <w:tcPr>
            <w:tcW w:w="3014" w:type="dxa"/>
            <w:shd w:val="clear" w:color="auto" w:fill="auto"/>
            <w:vAlign w:val="center"/>
          </w:tcPr>
          <w:p w14:paraId="48135269" w14:textId="77777777" w:rsidR="003F4392" w:rsidRPr="00B94F30" w:rsidRDefault="003F4392" w:rsidP="00B94F30">
            <w:pPr>
              <w:jc w:val="both"/>
              <w:rPr>
                <w:rFonts w:ascii="Arial" w:hAnsi="Arial" w:cs="Arial"/>
                <w:noProof/>
                <w:sz w:val="20"/>
                <w:szCs w:val="20"/>
              </w:rPr>
            </w:pPr>
          </w:p>
          <w:p w14:paraId="284D6D66" w14:textId="084F4461" w:rsidR="007B538A" w:rsidRPr="00B94F30" w:rsidRDefault="001E5361" w:rsidP="00B94F30">
            <w:pPr>
              <w:jc w:val="both"/>
              <w:rPr>
                <w:rFonts w:ascii="Arial" w:hAnsi="Arial" w:cs="Arial"/>
              </w:rPr>
            </w:pPr>
            <w:r>
              <w:rPr>
                <w:rFonts w:ascii="Arial" w:hAnsi="Arial" w:cs="Arial"/>
                <w:noProof/>
                <w:sz w:val="20"/>
                <w:szCs w:val="20"/>
              </w:rPr>
              <w:drawing>
                <wp:inline distT="0" distB="0" distL="0" distR="0" wp14:anchorId="4C51DF1B" wp14:editId="3E561ACF">
                  <wp:extent cx="1809750" cy="1098550"/>
                  <wp:effectExtent l="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cstate="print">
                            <a:extLst>
                              <a:ext uri="{28A0092B-C50C-407E-A947-70E740481C1C}">
                                <a14:useLocalDpi xmlns:a14="http://schemas.microsoft.com/office/drawing/2010/main" val="0"/>
                              </a:ext>
                            </a:extLst>
                          </a:blip>
                          <a:srcRect l="4585" t="30936" r="36266" b="11162"/>
                          <a:stretch>
                            <a:fillRect/>
                          </a:stretch>
                        </pic:blipFill>
                        <pic:spPr bwMode="auto">
                          <a:xfrm>
                            <a:off x="0" y="0"/>
                            <a:ext cx="1809750" cy="1098550"/>
                          </a:xfrm>
                          <a:prstGeom prst="rect">
                            <a:avLst/>
                          </a:prstGeom>
                          <a:noFill/>
                          <a:ln>
                            <a:noFill/>
                          </a:ln>
                        </pic:spPr>
                      </pic:pic>
                    </a:graphicData>
                  </a:graphic>
                </wp:inline>
              </w:drawing>
            </w:r>
          </w:p>
          <w:p w14:paraId="3D6AA112" w14:textId="77777777" w:rsidR="003F4392" w:rsidRPr="00B94F30" w:rsidRDefault="003F4392" w:rsidP="00B94F30">
            <w:pPr>
              <w:jc w:val="both"/>
              <w:rPr>
                <w:rFonts w:ascii="Arial" w:hAnsi="Arial" w:cs="Arial"/>
              </w:rPr>
            </w:pPr>
          </w:p>
        </w:tc>
        <w:tc>
          <w:tcPr>
            <w:tcW w:w="1413" w:type="dxa"/>
            <w:shd w:val="clear" w:color="auto" w:fill="auto"/>
            <w:vAlign w:val="center"/>
          </w:tcPr>
          <w:p w14:paraId="3EB2002A" w14:textId="77777777" w:rsidR="007B538A" w:rsidRPr="00480907" w:rsidRDefault="007B538A" w:rsidP="003F4392">
            <w:pPr>
              <w:rPr>
                <w:rFonts w:ascii="Arial" w:hAnsi="Arial" w:cs="Arial"/>
                <w:sz w:val="22"/>
                <w:szCs w:val="22"/>
              </w:rPr>
            </w:pPr>
            <w:r w:rsidRPr="00480907">
              <w:rPr>
                <w:rFonts w:ascii="Arial" w:hAnsi="Arial" w:cs="Arial"/>
                <w:sz w:val="22"/>
                <w:szCs w:val="22"/>
              </w:rPr>
              <w:t>Negativa</w:t>
            </w:r>
          </w:p>
        </w:tc>
      </w:tr>
      <w:tr w:rsidR="00C1299E" w:rsidRPr="00B94F30" w14:paraId="6103195E" w14:textId="77777777" w:rsidTr="00B94F30">
        <w:tc>
          <w:tcPr>
            <w:tcW w:w="1980" w:type="dxa"/>
            <w:shd w:val="clear" w:color="auto" w:fill="auto"/>
            <w:vAlign w:val="center"/>
          </w:tcPr>
          <w:p w14:paraId="6914A67B" w14:textId="77777777" w:rsidR="007B538A" w:rsidRPr="00480907" w:rsidRDefault="007B538A" w:rsidP="003F4392">
            <w:pPr>
              <w:rPr>
                <w:rFonts w:ascii="Arial" w:hAnsi="Arial" w:cs="Arial"/>
                <w:sz w:val="22"/>
                <w:szCs w:val="22"/>
              </w:rPr>
            </w:pPr>
            <w:r w:rsidRPr="00480907">
              <w:rPr>
                <w:rFonts w:ascii="Arial" w:hAnsi="Arial" w:cs="Arial"/>
                <w:sz w:val="22"/>
                <w:szCs w:val="22"/>
              </w:rPr>
              <w:t xml:space="preserve">Primeiro plano ou </w:t>
            </w:r>
            <w:r w:rsidRPr="00480907">
              <w:rPr>
                <w:rFonts w:ascii="Arial" w:hAnsi="Arial" w:cs="Arial"/>
                <w:i/>
                <w:iCs/>
                <w:sz w:val="22"/>
                <w:szCs w:val="22"/>
              </w:rPr>
              <w:t>close-up</w:t>
            </w:r>
          </w:p>
        </w:tc>
        <w:tc>
          <w:tcPr>
            <w:tcW w:w="2660" w:type="dxa"/>
            <w:shd w:val="clear" w:color="auto" w:fill="auto"/>
            <w:vAlign w:val="center"/>
          </w:tcPr>
          <w:p w14:paraId="5843A98E" w14:textId="77777777" w:rsidR="007B538A" w:rsidRPr="00480907" w:rsidRDefault="002B4318" w:rsidP="003F4392">
            <w:pPr>
              <w:rPr>
                <w:rFonts w:ascii="Arial" w:hAnsi="Arial" w:cs="Arial"/>
                <w:sz w:val="22"/>
                <w:szCs w:val="22"/>
              </w:rPr>
            </w:pPr>
            <w:r w:rsidRPr="00480907">
              <w:rPr>
                <w:rFonts w:ascii="Arial" w:hAnsi="Arial" w:cs="Arial"/>
                <w:sz w:val="22"/>
                <w:szCs w:val="22"/>
              </w:rPr>
              <w:t xml:space="preserve">Este plano mostra toda a cabeça e até um pedaço do peito da personagem </w:t>
            </w:r>
          </w:p>
        </w:tc>
        <w:tc>
          <w:tcPr>
            <w:tcW w:w="3014" w:type="dxa"/>
            <w:shd w:val="clear" w:color="auto" w:fill="auto"/>
            <w:vAlign w:val="center"/>
          </w:tcPr>
          <w:p w14:paraId="36CC8381" w14:textId="77777777" w:rsidR="0089471C" w:rsidRPr="00B94F30" w:rsidRDefault="0089471C" w:rsidP="00B94F30">
            <w:pPr>
              <w:jc w:val="both"/>
              <w:rPr>
                <w:rFonts w:ascii="Arial" w:hAnsi="Arial" w:cs="Arial"/>
                <w:noProof/>
                <w:sz w:val="20"/>
                <w:szCs w:val="20"/>
              </w:rPr>
            </w:pPr>
          </w:p>
          <w:p w14:paraId="5EDDBA50" w14:textId="1C6CC621" w:rsidR="007B538A" w:rsidRPr="00B94F30" w:rsidRDefault="001E5361" w:rsidP="00B94F30">
            <w:pPr>
              <w:jc w:val="both"/>
              <w:rPr>
                <w:rFonts w:ascii="Arial" w:hAnsi="Arial" w:cs="Arial"/>
              </w:rPr>
            </w:pPr>
            <w:r>
              <w:rPr>
                <w:rFonts w:ascii="Arial" w:hAnsi="Arial" w:cs="Arial"/>
                <w:noProof/>
                <w:sz w:val="20"/>
                <w:szCs w:val="20"/>
              </w:rPr>
              <w:drawing>
                <wp:inline distT="0" distB="0" distL="0" distR="0" wp14:anchorId="7BE8E7BF" wp14:editId="563723FF">
                  <wp:extent cx="1790700" cy="104140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cstate="print">
                            <a:extLst>
                              <a:ext uri="{28A0092B-C50C-407E-A947-70E740481C1C}">
                                <a14:useLocalDpi xmlns:a14="http://schemas.microsoft.com/office/drawing/2010/main" val="0"/>
                              </a:ext>
                            </a:extLst>
                          </a:blip>
                          <a:srcRect l="4704" t="29474" r="36031" b="9489"/>
                          <a:stretch>
                            <a:fillRect/>
                          </a:stretch>
                        </pic:blipFill>
                        <pic:spPr bwMode="auto">
                          <a:xfrm>
                            <a:off x="0" y="0"/>
                            <a:ext cx="1790700" cy="1041400"/>
                          </a:xfrm>
                          <a:prstGeom prst="rect">
                            <a:avLst/>
                          </a:prstGeom>
                          <a:noFill/>
                          <a:ln>
                            <a:noFill/>
                          </a:ln>
                        </pic:spPr>
                      </pic:pic>
                    </a:graphicData>
                  </a:graphic>
                </wp:inline>
              </w:drawing>
            </w:r>
          </w:p>
          <w:p w14:paraId="7B416FB7" w14:textId="77777777" w:rsidR="0089471C" w:rsidRPr="00B94F30" w:rsidRDefault="0089471C" w:rsidP="00B94F30">
            <w:pPr>
              <w:jc w:val="both"/>
              <w:rPr>
                <w:rFonts w:ascii="Arial" w:hAnsi="Arial" w:cs="Arial"/>
              </w:rPr>
            </w:pPr>
          </w:p>
        </w:tc>
        <w:tc>
          <w:tcPr>
            <w:tcW w:w="1413" w:type="dxa"/>
            <w:shd w:val="clear" w:color="auto" w:fill="auto"/>
            <w:vAlign w:val="center"/>
          </w:tcPr>
          <w:p w14:paraId="1867CBD3" w14:textId="77777777" w:rsidR="007B538A" w:rsidRPr="00480907" w:rsidRDefault="007B538A" w:rsidP="003F4392">
            <w:pPr>
              <w:rPr>
                <w:rFonts w:ascii="Arial" w:hAnsi="Arial" w:cs="Arial"/>
                <w:sz w:val="22"/>
                <w:szCs w:val="22"/>
              </w:rPr>
            </w:pPr>
            <w:r w:rsidRPr="00480907">
              <w:rPr>
                <w:rFonts w:ascii="Arial" w:hAnsi="Arial" w:cs="Arial"/>
                <w:sz w:val="22"/>
                <w:szCs w:val="22"/>
              </w:rPr>
              <w:t>Positiva</w:t>
            </w:r>
          </w:p>
        </w:tc>
      </w:tr>
      <w:tr w:rsidR="00C1299E" w:rsidRPr="00B94F30" w14:paraId="5BB611A7" w14:textId="77777777" w:rsidTr="00B94F30">
        <w:tc>
          <w:tcPr>
            <w:tcW w:w="1980" w:type="dxa"/>
            <w:shd w:val="clear" w:color="auto" w:fill="auto"/>
            <w:vAlign w:val="center"/>
          </w:tcPr>
          <w:p w14:paraId="4EF1226F" w14:textId="77777777" w:rsidR="007B538A" w:rsidRPr="00480907" w:rsidRDefault="007B538A" w:rsidP="003F4392">
            <w:pPr>
              <w:rPr>
                <w:rFonts w:ascii="Arial" w:hAnsi="Arial" w:cs="Arial"/>
                <w:sz w:val="22"/>
                <w:szCs w:val="22"/>
              </w:rPr>
            </w:pPr>
            <w:r w:rsidRPr="00480907">
              <w:rPr>
                <w:rFonts w:ascii="Arial" w:hAnsi="Arial" w:cs="Arial"/>
                <w:sz w:val="22"/>
                <w:szCs w:val="22"/>
              </w:rPr>
              <w:t xml:space="preserve">Plano médio ou </w:t>
            </w:r>
            <w:r w:rsidRPr="00480907">
              <w:rPr>
                <w:rFonts w:ascii="Arial" w:hAnsi="Arial" w:cs="Arial"/>
                <w:i/>
                <w:iCs/>
                <w:sz w:val="22"/>
                <w:szCs w:val="22"/>
              </w:rPr>
              <w:t xml:space="preserve">medium shot </w:t>
            </w:r>
          </w:p>
        </w:tc>
        <w:tc>
          <w:tcPr>
            <w:tcW w:w="2660" w:type="dxa"/>
            <w:shd w:val="clear" w:color="auto" w:fill="auto"/>
            <w:vAlign w:val="center"/>
          </w:tcPr>
          <w:p w14:paraId="13C2DCC3" w14:textId="77777777" w:rsidR="007B538A" w:rsidRPr="00480907" w:rsidRDefault="007B538A" w:rsidP="003F4392">
            <w:pPr>
              <w:rPr>
                <w:rFonts w:ascii="Arial" w:hAnsi="Arial" w:cs="Arial"/>
                <w:sz w:val="22"/>
                <w:szCs w:val="22"/>
              </w:rPr>
            </w:pPr>
            <w:r w:rsidRPr="00480907">
              <w:rPr>
                <w:rFonts w:ascii="Arial" w:hAnsi="Arial" w:cs="Arial"/>
                <w:sz w:val="22"/>
                <w:szCs w:val="22"/>
              </w:rPr>
              <w:t>Vemos o corpo do candidato até a cintura</w:t>
            </w:r>
          </w:p>
        </w:tc>
        <w:tc>
          <w:tcPr>
            <w:tcW w:w="3014" w:type="dxa"/>
            <w:shd w:val="clear" w:color="auto" w:fill="auto"/>
            <w:vAlign w:val="center"/>
          </w:tcPr>
          <w:p w14:paraId="359BCF8D" w14:textId="77777777" w:rsidR="0089471C" w:rsidRPr="00B94F30" w:rsidRDefault="0089471C" w:rsidP="003F4392">
            <w:pPr>
              <w:rPr>
                <w:rFonts w:ascii="Arial" w:hAnsi="Arial" w:cs="Arial"/>
                <w:noProof/>
                <w:sz w:val="20"/>
                <w:szCs w:val="20"/>
              </w:rPr>
            </w:pPr>
          </w:p>
          <w:p w14:paraId="35761C3B" w14:textId="29A07488" w:rsidR="007B538A" w:rsidRPr="00B94F30" w:rsidRDefault="001E5361" w:rsidP="003F4392">
            <w:pPr>
              <w:rPr>
                <w:rFonts w:ascii="Arial" w:hAnsi="Arial" w:cs="Arial"/>
              </w:rPr>
            </w:pPr>
            <w:r>
              <w:rPr>
                <w:rFonts w:ascii="Arial" w:hAnsi="Arial" w:cs="Arial"/>
                <w:noProof/>
                <w:sz w:val="20"/>
                <w:szCs w:val="20"/>
              </w:rPr>
              <w:drawing>
                <wp:inline distT="0" distB="0" distL="0" distR="0" wp14:anchorId="310F7B88" wp14:editId="51F47103">
                  <wp:extent cx="1790700" cy="1028700"/>
                  <wp:effectExtent l="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0" cstate="print">
                            <a:extLst>
                              <a:ext uri="{28A0092B-C50C-407E-A947-70E740481C1C}">
                                <a14:useLocalDpi xmlns:a14="http://schemas.microsoft.com/office/drawing/2010/main" val="0"/>
                              </a:ext>
                            </a:extLst>
                          </a:blip>
                          <a:srcRect l="3207" t="28728" r="35095" b="8572"/>
                          <a:stretch>
                            <a:fillRect/>
                          </a:stretch>
                        </pic:blipFill>
                        <pic:spPr bwMode="auto">
                          <a:xfrm>
                            <a:off x="0" y="0"/>
                            <a:ext cx="1790700" cy="1028700"/>
                          </a:xfrm>
                          <a:prstGeom prst="rect">
                            <a:avLst/>
                          </a:prstGeom>
                          <a:noFill/>
                          <a:ln>
                            <a:noFill/>
                          </a:ln>
                        </pic:spPr>
                      </pic:pic>
                    </a:graphicData>
                  </a:graphic>
                </wp:inline>
              </w:drawing>
            </w:r>
          </w:p>
          <w:p w14:paraId="0F25CC44" w14:textId="77777777" w:rsidR="0089471C" w:rsidRPr="00B94F30" w:rsidRDefault="0089471C" w:rsidP="003F4392">
            <w:pPr>
              <w:rPr>
                <w:rFonts w:ascii="Arial" w:hAnsi="Arial" w:cs="Arial"/>
              </w:rPr>
            </w:pPr>
          </w:p>
        </w:tc>
        <w:tc>
          <w:tcPr>
            <w:tcW w:w="1413" w:type="dxa"/>
            <w:shd w:val="clear" w:color="auto" w:fill="auto"/>
            <w:vAlign w:val="center"/>
          </w:tcPr>
          <w:p w14:paraId="381A1576" w14:textId="77777777" w:rsidR="007B538A" w:rsidRPr="00480907" w:rsidRDefault="007B538A" w:rsidP="003F4392">
            <w:pPr>
              <w:rPr>
                <w:rFonts w:ascii="Arial" w:hAnsi="Arial" w:cs="Arial"/>
                <w:sz w:val="22"/>
                <w:szCs w:val="22"/>
              </w:rPr>
            </w:pPr>
            <w:r w:rsidRPr="00480907">
              <w:rPr>
                <w:rFonts w:ascii="Arial" w:hAnsi="Arial" w:cs="Arial"/>
                <w:sz w:val="22"/>
                <w:szCs w:val="22"/>
              </w:rPr>
              <w:t>Neutra</w:t>
            </w:r>
          </w:p>
        </w:tc>
      </w:tr>
      <w:tr w:rsidR="00C1299E" w:rsidRPr="00B94F30" w14:paraId="4F989FF0" w14:textId="77777777" w:rsidTr="00B94F30">
        <w:tc>
          <w:tcPr>
            <w:tcW w:w="1980" w:type="dxa"/>
            <w:tcBorders>
              <w:bottom w:val="single" w:sz="4" w:space="0" w:color="auto"/>
            </w:tcBorders>
            <w:shd w:val="clear" w:color="auto" w:fill="auto"/>
            <w:vAlign w:val="center"/>
          </w:tcPr>
          <w:p w14:paraId="72D01FF0" w14:textId="77777777" w:rsidR="007B538A" w:rsidRPr="00480907" w:rsidRDefault="007B538A" w:rsidP="003F4392">
            <w:pPr>
              <w:rPr>
                <w:rFonts w:ascii="Arial" w:hAnsi="Arial" w:cs="Arial"/>
                <w:sz w:val="22"/>
                <w:szCs w:val="22"/>
              </w:rPr>
            </w:pPr>
            <w:r w:rsidRPr="00480907">
              <w:rPr>
                <w:rFonts w:ascii="Arial" w:hAnsi="Arial" w:cs="Arial"/>
                <w:sz w:val="22"/>
                <w:szCs w:val="22"/>
              </w:rPr>
              <w:t xml:space="preserve">Plano geral ou </w:t>
            </w:r>
            <w:r w:rsidRPr="00480907">
              <w:rPr>
                <w:rFonts w:ascii="Arial" w:hAnsi="Arial" w:cs="Arial"/>
                <w:i/>
                <w:iCs/>
                <w:sz w:val="22"/>
                <w:szCs w:val="22"/>
              </w:rPr>
              <w:t>long shot</w:t>
            </w:r>
            <w:r w:rsidRPr="00480907">
              <w:rPr>
                <w:rFonts w:ascii="Arial" w:hAnsi="Arial" w:cs="Arial"/>
                <w:sz w:val="22"/>
                <w:szCs w:val="22"/>
              </w:rPr>
              <w:t xml:space="preserve"> </w:t>
            </w:r>
          </w:p>
        </w:tc>
        <w:tc>
          <w:tcPr>
            <w:tcW w:w="2660" w:type="dxa"/>
            <w:tcBorders>
              <w:bottom w:val="single" w:sz="4" w:space="0" w:color="auto"/>
            </w:tcBorders>
            <w:shd w:val="clear" w:color="auto" w:fill="auto"/>
            <w:vAlign w:val="center"/>
          </w:tcPr>
          <w:p w14:paraId="35662616" w14:textId="77777777" w:rsidR="007B538A" w:rsidRPr="00480907" w:rsidRDefault="007B538A" w:rsidP="003F4392">
            <w:pPr>
              <w:rPr>
                <w:rFonts w:ascii="Arial" w:hAnsi="Arial" w:cs="Arial"/>
                <w:sz w:val="22"/>
                <w:szCs w:val="22"/>
              </w:rPr>
            </w:pPr>
            <w:r w:rsidRPr="00480907">
              <w:rPr>
                <w:rFonts w:ascii="Arial" w:hAnsi="Arial" w:cs="Arial"/>
                <w:sz w:val="22"/>
                <w:szCs w:val="22"/>
              </w:rPr>
              <w:t>É possível ver o corpo inteiro do candidato e outros elementos ao seu redor</w:t>
            </w:r>
          </w:p>
        </w:tc>
        <w:tc>
          <w:tcPr>
            <w:tcW w:w="3014" w:type="dxa"/>
            <w:tcBorders>
              <w:bottom w:val="single" w:sz="4" w:space="0" w:color="auto"/>
            </w:tcBorders>
            <w:shd w:val="clear" w:color="auto" w:fill="auto"/>
            <w:vAlign w:val="center"/>
          </w:tcPr>
          <w:p w14:paraId="2ACFE30D" w14:textId="77777777" w:rsidR="0089471C" w:rsidRPr="00B94F30" w:rsidRDefault="0089471C" w:rsidP="003F4392">
            <w:pPr>
              <w:rPr>
                <w:rFonts w:ascii="Arial" w:hAnsi="Arial" w:cs="Arial"/>
                <w:noProof/>
                <w:sz w:val="20"/>
                <w:szCs w:val="20"/>
              </w:rPr>
            </w:pPr>
          </w:p>
          <w:p w14:paraId="04462106" w14:textId="408360F2" w:rsidR="007B538A" w:rsidRPr="00B94F30" w:rsidRDefault="001E5361" w:rsidP="003F4392">
            <w:pPr>
              <w:rPr>
                <w:rFonts w:ascii="Arial" w:hAnsi="Arial" w:cs="Arial"/>
              </w:rPr>
            </w:pPr>
            <w:r>
              <w:rPr>
                <w:rFonts w:ascii="Arial" w:hAnsi="Arial" w:cs="Arial"/>
                <w:noProof/>
                <w:sz w:val="20"/>
                <w:szCs w:val="20"/>
              </w:rPr>
              <w:drawing>
                <wp:inline distT="0" distB="0" distL="0" distR="0" wp14:anchorId="3A02CEAC" wp14:editId="25EE42BF">
                  <wp:extent cx="1809750" cy="10604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cstate="print">
                            <a:extLst>
                              <a:ext uri="{28A0092B-C50C-407E-A947-70E740481C1C}">
                                <a14:useLocalDpi xmlns:a14="http://schemas.microsoft.com/office/drawing/2010/main" val="0"/>
                              </a:ext>
                            </a:extLst>
                          </a:blip>
                          <a:srcRect l="4619" t="28957" r="35480" b="8801"/>
                          <a:stretch>
                            <a:fillRect/>
                          </a:stretch>
                        </pic:blipFill>
                        <pic:spPr bwMode="auto">
                          <a:xfrm>
                            <a:off x="0" y="0"/>
                            <a:ext cx="1809750" cy="1060450"/>
                          </a:xfrm>
                          <a:prstGeom prst="rect">
                            <a:avLst/>
                          </a:prstGeom>
                          <a:noFill/>
                          <a:ln>
                            <a:noFill/>
                          </a:ln>
                        </pic:spPr>
                      </pic:pic>
                    </a:graphicData>
                  </a:graphic>
                </wp:inline>
              </w:drawing>
            </w:r>
          </w:p>
          <w:p w14:paraId="116D989B" w14:textId="77777777" w:rsidR="0089471C" w:rsidRPr="00B94F30" w:rsidRDefault="0089471C" w:rsidP="003F4392">
            <w:pPr>
              <w:rPr>
                <w:rFonts w:ascii="Arial" w:hAnsi="Arial" w:cs="Arial"/>
              </w:rPr>
            </w:pPr>
          </w:p>
        </w:tc>
        <w:tc>
          <w:tcPr>
            <w:tcW w:w="1413" w:type="dxa"/>
            <w:shd w:val="clear" w:color="auto" w:fill="auto"/>
            <w:vAlign w:val="center"/>
          </w:tcPr>
          <w:p w14:paraId="34843957" w14:textId="77777777" w:rsidR="007B538A" w:rsidRPr="00480907" w:rsidRDefault="007B538A" w:rsidP="003F4392">
            <w:pPr>
              <w:rPr>
                <w:rFonts w:ascii="Arial" w:hAnsi="Arial" w:cs="Arial"/>
                <w:sz w:val="22"/>
                <w:szCs w:val="22"/>
              </w:rPr>
            </w:pPr>
            <w:r w:rsidRPr="00480907">
              <w:rPr>
                <w:rFonts w:ascii="Arial" w:hAnsi="Arial" w:cs="Arial"/>
                <w:sz w:val="22"/>
                <w:szCs w:val="22"/>
              </w:rPr>
              <w:t>Negativa</w:t>
            </w:r>
          </w:p>
        </w:tc>
      </w:tr>
    </w:tbl>
    <w:p w14:paraId="2D3C9228" w14:textId="6AE9D4C6" w:rsidR="007B538A" w:rsidRPr="007E6773" w:rsidRDefault="007B538A" w:rsidP="007B538A">
      <w:pPr>
        <w:spacing w:line="360" w:lineRule="auto"/>
        <w:jc w:val="both"/>
        <w:rPr>
          <w:rFonts w:ascii="Arial" w:hAnsi="Arial" w:cs="Arial"/>
          <w:sz w:val="20"/>
          <w:szCs w:val="20"/>
        </w:rPr>
      </w:pPr>
      <w:r w:rsidRPr="007E6773">
        <w:rPr>
          <w:rFonts w:ascii="Arial" w:hAnsi="Arial" w:cs="Arial"/>
          <w:sz w:val="20"/>
          <w:szCs w:val="20"/>
        </w:rPr>
        <w:t>Fonte: Elaborado pela autora</w:t>
      </w:r>
      <w:r w:rsidR="00291BE6">
        <w:rPr>
          <w:rFonts w:ascii="Arial" w:hAnsi="Arial" w:cs="Arial"/>
          <w:sz w:val="20"/>
          <w:szCs w:val="20"/>
        </w:rPr>
        <w:t xml:space="preserve"> com base na literatura e </w:t>
      </w:r>
      <w:r w:rsidRPr="007E6773">
        <w:rPr>
          <w:rFonts w:ascii="Arial" w:hAnsi="Arial" w:cs="Arial"/>
          <w:sz w:val="20"/>
          <w:szCs w:val="20"/>
        </w:rPr>
        <w:t>imagens</w:t>
      </w:r>
      <w:r w:rsidR="00B55D4A">
        <w:rPr>
          <w:rFonts w:ascii="Arial" w:hAnsi="Arial" w:cs="Arial"/>
          <w:sz w:val="20"/>
          <w:szCs w:val="20"/>
        </w:rPr>
        <w:t xml:space="preserve"> do</w:t>
      </w:r>
      <w:r w:rsidRPr="007E6773">
        <w:rPr>
          <w:rFonts w:ascii="Arial" w:hAnsi="Arial" w:cs="Arial"/>
          <w:sz w:val="20"/>
          <w:szCs w:val="20"/>
        </w:rPr>
        <w:t xml:space="preserve"> JN</w:t>
      </w:r>
      <w:r w:rsidR="00B55D4A">
        <w:rPr>
          <w:rFonts w:ascii="Arial" w:hAnsi="Arial" w:cs="Arial"/>
          <w:sz w:val="20"/>
          <w:szCs w:val="20"/>
        </w:rPr>
        <w:t xml:space="preserve"> (</w:t>
      </w:r>
      <w:r w:rsidRPr="007E6773">
        <w:rPr>
          <w:rFonts w:ascii="Arial" w:hAnsi="Arial" w:cs="Arial"/>
          <w:sz w:val="20"/>
          <w:szCs w:val="20"/>
        </w:rPr>
        <w:t>Globoplay</w:t>
      </w:r>
      <w:r w:rsidR="00B55D4A">
        <w:rPr>
          <w:rFonts w:ascii="Arial" w:hAnsi="Arial" w:cs="Arial"/>
          <w:sz w:val="20"/>
          <w:szCs w:val="20"/>
        </w:rPr>
        <w:t>)</w:t>
      </w:r>
      <w:r w:rsidRPr="007E6773">
        <w:rPr>
          <w:rFonts w:ascii="Arial" w:hAnsi="Arial" w:cs="Arial"/>
          <w:sz w:val="20"/>
          <w:szCs w:val="20"/>
        </w:rPr>
        <w:t>.</w:t>
      </w:r>
    </w:p>
    <w:p w14:paraId="63069A1A" w14:textId="690CEBD4" w:rsidR="007B538A" w:rsidRDefault="00291BE6" w:rsidP="00480907">
      <w:pPr>
        <w:jc w:val="both"/>
        <w:rPr>
          <w:rFonts w:ascii="Arial" w:hAnsi="Arial" w:cs="Arial"/>
        </w:rPr>
      </w:pPr>
      <w:r>
        <w:rPr>
          <w:rFonts w:ascii="Arial" w:hAnsi="Arial" w:cs="Arial"/>
        </w:rPr>
        <w:br w:type="page"/>
      </w:r>
      <w:r w:rsidR="007B538A" w:rsidRPr="00660FAD">
        <w:rPr>
          <w:rFonts w:ascii="Arial" w:hAnsi="Arial" w:cs="Arial"/>
        </w:rPr>
        <w:lastRenderedPageBreak/>
        <w:t xml:space="preserve">Quadro </w:t>
      </w:r>
      <w:r w:rsidR="00B55D4A">
        <w:rPr>
          <w:rFonts w:ascii="Arial" w:hAnsi="Arial" w:cs="Arial"/>
        </w:rPr>
        <w:t>02</w:t>
      </w:r>
      <w:r w:rsidR="007B538A" w:rsidRPr="00660FAD">
        <w:rPr>
          <w:rFonts w:ascii="Arial" w:hAnsi="Arial" w:cs="Arial"/>
        </w:rPr>
        <w:t xml:space="preserve"> –</w:t>
      </w:r>
      <w:r w:rsidR="007B538A">
        <w:rPr>
          <w:rFonts w:ascii="Arial" w:hAnsi="Arial" w:cs="Arial"/>
        </w:rPr>
        <w:t xml:space="preserve"> Ângulos de câmera avaliados na cobertura </w:t>
      </w:r>
    </w:p>
    <w:p w14:paraId="0F52C2AC" w14:textId="77777777" w:rsidR="0089471C" w:rsidRDefault="0089471C" w:rsidP="00480907">
      <w:pPr>
        <w:jc w:val="both"/>
        <w:rPr>
          <w:rFonts w:ascii="Arial" w:hAnsi="Arial" w:cs="Arial"/>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660"/>
        <w:gridCol w:w="3014"/>
        <w:gridCol w:w="1413"/>
      </w:tblGrid>
      <w:tr w:rsidR="00C1299E" w:rsidRPr="00B94F30" w14:paraId="5AACBDC5" w14:textId="77777777" w:rsidTr="00B94F30">
        <w:tc>
          <w:tcPr>
            <w:tcW w:w="1980" w:type="dxa"/>
            <w:shd w:val="clear" w:color="auto" w:fill="auto"/>
            <w:vAlign w:val="center"/>
          </w:tcPr>
          <w:p w14:paraId="7502F12F" w14:textId="77777777" w:rsidR="007B538A" w:rsidRPr="00B94F30" w:rsidRDefault="007B538A" w:rsidP="00B94F30">
            <w:pPr>
              <w:spacing w:before="60" w:after="60"/>
              <w:rPr>
                <w:rFonts w:ascii="Arial" w:hAnsi="Arial" w:cs="Arial"/>
                <w:b/>
                <w:bCs/>
                <w:sz w:val="18"/>
                <w:szCs w:val="18"/>
              </w:rPr>
            </w:pPr>
            <w:r w:rsidRPr="00B94F30">
              <w:rPr>
                <w:rFonts w:ascii="Arial" w:hAnsi="Arial" w:cs="Arial"/>
                <w:b/>
                <w:bCs/>
                <w:sz w:val="18"/>
                <w:szCs w:val="18"/>
              </w:rPr>
              <w:t>ÂNGULO</w:t>
            </w:r>
          </w:p>
        </w:tc>
        <w:tc>
          <w:tcPr>
            <w:tcW w:w="2660" w:type="dxa"/>
            <w:shd w:val="clear" w:color="auto" w:fill="auto"/>
            <w:vAlign w:val="center"/>
          </w:tcPr>
          <w:p w14:paraId="0CEB9AD4" w14:textId="77777777" w:rsidR="007B538A" w:rsidRPr="00B94F30" w:rsidRDefault="007B538A" w:rsidP="00B94F30">
            <w:pPr>
              <w:spacing w:before="60" w:after="60"/>
              <w:rPr>
                <w:rFonts w:ascii="Arial" w:hAnsi="Arial" w:cs="Arial"/>
                <w:b/>
                <w:bCs/>
                <w:sz w:val="18"/>
                <w:szCs w:val="18"/>
              </w:rPr>
            </w:pPr>
            <w:r w:rsidRPr="00B94F30">
              <w:rPr>
                <w:rFonts w:ascii="Arial" w:hAnsi="Arial" w:cs="Arial"/>
                <w:b/>
                <w:bCs/>
                <w:sz w:val="18"/>
                <w:szCs w:val="18"/>
              </w:rPr>
              <w:t>DESCRIÇÃO</w:t>
            </w:r>
          </w:p>
        </w:tc>
        <w:tc>
          <w:tcPr>
            <w:tcW w:w="3014" w:type="dxa"/>
            <w:shd w:val="clear" w:color="auto" w:fill="auto"/>
            <w:vAlign w:val="center"/>
          </w:tcPr>
          <w:p w14:paraId="459F6925" w14:textId="77777777" w:rsidR="007B538A" w:rsidRPr="00B94F30" w:rsidRDefault="007B538A" w:rsidP="00B94F30">
            <w:pPr>
              <w:spacing w:before="60" w:after="60"/>
              <w:jc w:val="both"/>
              <w:rPr>
                <w:rFonts w:ascii="Arial" w:hAnsi="Arial" w:cs="Arial"/>
                <w:b/>
                <w:bCs/>
                <w:noProof/>
                <w:sz w:val="18"/>
                <w:szCs w:val="18"/>
              </w:rPr>
            </w:pPr>
            <w:r w:rsidRPr="00B94F30">
              <w:rPr>
                <w:rFonts w:ascii="Arial" w:hAnsi="Arial" w:cs="Arial"/>
                <w:b/>
                <w:bCs/>
                <w:noProof/>
                <w:sz w:val="18"/>
                <w:szCs w:val="18"/>
              </w:rPr>
              <w:t>EXEMPLO</w:t>
            </w:r>
          </w:p>
        </w:tc>
        <w:tc>
          <w:tcPr>
            <w:tcW w:w="1413" w:type="dxa"/>
            <w:shd w:val="clear" w:color="auto" w:fill="auto"/>
            <w:vAlign w:val="center"/>
          </w:tcPr>
          <w:p w14:paraId="0F9177C7" w14:textId="77777777" w:rsidR="007B538A" w:rsidRPr="00B94F30" w:rsidRDefault="007B538A" w:rsidP="00B94F30">
            <w:pPr>
              <w:spacing w:before="60" w:after="60"/>
              <w:rPr>
                <w:rFonts w:ascii="Arial" w:hAnsi="Arial" w:cs="Arial"/>
                <w:b/>
                <w:bCs/>
                <w:sz w:val="18"/>
                <w:szCs w:val="18"/>
              </w:rPr>
            </w:pPr>
            <w:r w:rsidRPr="00B94F30">
              <w:rPr>
                <w:rFonts w:ascii="Arial" w:hAnsi="Arial" w:cs="Arial"/>
                <w:b/>
                <w:bCs/>
                <w:sz w:val="18"/>
                <w:szCs w:val="18"/>
              </w:rPr>
              <w:t>VALÊNCIA</w:t>
            </w:r>
          </w:p>
        </w:tc>
      </w:tr>
      <w:tr w:rsidR="00C1299E" w:rsidRPr="00B94F30" w14:paraId="0D16C014" w14:textId="77777777" w:rsidTr="00B94F30">
        <w:tc>
          <w:tcPr>
            <w:tcW w:w="1980" w:type="dxa"/>
            <w:shd w:val="clear" w:color="auto" w:fill="auto"/>
            <w:vAlign w:val="center"/>
          </w:tcPr>
          <w:p w14:paraId="2FF91C6A" w14:textId="77777777" w:rsidR="007B538A" w:rsidRPr="00670C59" w:rsidRDefault="007B538A" w:rsidP="003F4392">
            <w:pPr>
              <w:rPr>
                <w:rFonts w:ascii="Arial" w:hAnsi="Arial" w:cs="Arial"/>
                <w:sz w:val="22"/>
                <w:szCs w:val="22"/>
              </w:rPr>
            </w:pPr>
            <w:r w:rsidRPr="00670C59">
              <w:rPr>
                <w:rFonts w:ascii="Arial" w:hAnsi="Arial" w:cs="Arial"/>
                <w:sz w:val="22"/>
                <w:szCs w:val="22"/>
              </w:rPr>
              <w:t xml:space="preserve">De cima ou </w:t>
            </w:r>
            <w:r w:rsidRPr="00670C59">
              <w:rPr>
                <w:rFonts w:ascii="Arial" w:hAnsi="Arial" w:cs="Arial"/>
                <w:i/>
                <w:iCs/>
                <w:sz w:val="22"/>
                <w:szCs w:val="22"/>
              </w:rPr>
              <w:t>plongée</w:t>
            </w:r>
          </w:p>
        </w:tc>
        <w:tc>
          <w:tcPr>
            <w:tcW w:w="2660" w:type="dxa"/>
            <w:shd w:val="clear" w:color="auto" w:fill="auto"/>
            <w:vAlign w:val="center"/>
          </w:tcPr>
          <w:p w14:paraId="02C3CCED" w14:textId="77777777" w:rsidR="007B538A" w:rsidRPr="00670C59" w:rsidRDefault="007B538A" w:rsidP="003F4392">
            <w:pPr>
              <w:rPr>
                <w:rFonts w:ascii="Arial" w:hAnsi="Arial" w:cs="Arial"/>
                <w:sz w:val="22"/>
                <w:szCs w:val="22"/>
              </w:rPr>
            </w:pPr>
            <w:r w:rsidRPr="00670C59">
              <w:rPr>
                <w:rFonts w:ascii="Arial" w:hAnsi="Arial" w:cs="Arial"/>
                <w:sz w:val="22"/>
                <w:szCs w:val="22"/>
              </w:rPr>
              <w:t>A câmera se posiciona de cima d</w:t>
            </w:r>
            <w:r w:rsidR="002B4318" w:rsidRPr="00670C59">
              <w:rPr>
                <w:rFonts w:ascii="Arial" w:hAnsi="Arial" w:cs="Arial"/>
                <w:sz w:val="22"/>
                <w:szCs w:val="22"/>
              </w:rPr>
              <w:t>a</w:t>
            </w:r>
            <w:r w:rsidRPr="00670C59">
              <w:rPr>
                <w:rFonts w:ascii="Arial" w:hAnsi="Arial" w:cs="Arial"/>
                <w:sz w:val="22"/>
                <w:szCs w:val="22"/>
              </w:rPr>
              <w:t xml:space="preserve"> personagem, deixando-o mais frágil e submisso</w:t>
            </w:r>
          </w:p>
        </w:tc>
        <w:tc>
          <w:tcPr>
            <w:tcW w:w="3014" w:type="dxa"/>
            <w:shd w:val="clear" w:color="auto" w:fill="auto"/>
            <w:vAlign w:val="center"/>
          </w:tcPr>
          <w:p w14:paraId="2C995F57" w14:textId="77777777" w:rsidR="0089471C" w:rsidRPr="00B94F30" w:rsidRDefault="0089471C" w:rsidP="00B94F30">
            <w:pPr>
              <w:jc w:val="both"/>
              <w:rPr>
                <w:rFonts w:ascii="Arial" w:hAnsi="Arial" w:cs="Arial"/>
                <w:noProof/>
                <w:sz w:val="20"/>
                <w:szCs w:val="20"/>
              </w:rPr>
            </w:pPr>
          </w:p>
          <w:p w14:paraId="12EB4BC7" w14:textId="2F35A071" w:rsidR="007B538A" w:rsidRPr="00B94F30" w:rsidRDefault="001E5361" w:rsidP="00B94F30">
            <w:pPr>
              <w:jc w:val="both"/>
              <w:rPr>
                <w:rFonts w:ascii="Arial" w:hAnsi="Arial" w:cs="Arial"/>
              </w:rPr>
            </w:pPr>
            <w:r>
              <w:rPr>
                <w:rFonts w:ascii="Arial" w:hAnsi="Arial" w:cs="Arial"/>
                <w:noProof/>
                <w:sz w:val="20"/>
                <w:szCs w:val="20"/>
              </w:rPr>
              <w:drawing>
                <wp:inline distT="0" distB="0" distL="0" distR="0" wp14:anchorId="18BF7427" wp14:editId="2C896D5F">
                  <wp:extent cx="1771650" cy="1028700"/>
                  <wp:effectExtent l="0" t="0" r="0" b="0"/>
                  <wp:docPr id="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2" cstate="print">
                            <a:extLst>
                              <a:ext uri="{28A0092B-C50C-407E-A947-70E740481C1C}">
                                <a14:useLocalDpi xmlns:a14="http://schemas.microsoft.com/office/drawing/2010/main" val="0"/>
                              </a:ext>
                            </a:extLst>
                          </a:blip>
                          <a:srcRect l="3848" t="29182" r="35480" b="8345"/>
                          <a:stretch>
                            <a:fillRect/>
                          </a:stretch>
                        </pic:blipFill>
                        <pic:spPr bwMode="auto">
                          <a:xfrm>
                            <a:off x="0" y="0"/>
                            <a:ext cx="1771650" cy="1028700"/>
                          </a:xfrm>
                          <a:prstGeom prst="rect">
                            <a:avLst/>
                          </a:prstGeom>
                          <a:noFill/>
                          <a:ln>
                            <a:noFill/>
                          </a:ln>
                        </pic:spPr>
                      </pic:pic>
                    </a:graphicData>
                  </a:graphic>
                </wp:inline>
              </w:drawing>
            </w:r>
          </w:p>
          <w:p w14:paraId="67C6BA20" w14:textId="77777777" w:rsidR="0089471C" w:rsidRPr="00B94F30" w:rsidRDefault="0089471C" w:rsidP="00B94F30">
            <w:pPr>
              <w:jc w:val="both"/>
              <w:rPr>
                <w:rFonts w:ascii="Arial" w:hAnsi="Arial" w:cs="Arial"/>
              </w:rPr>
            </w:pPr>
          </w:p>
        </w:tc>
        <w:tc>
          <w:tcPr>
            <w:tcW w:w="1413" w:type="dxa"/>
            <w:shd w:val="clear" w:color="auto" w:fill="auto"/>
            <w:vAlign w:val="center"/>
          </w:tcPr>
          <w:p w14:paraId="4DDF5D9A" w14:textId="77777777" w:rsidR="007B538A" w:rsidRPr="00670C59" w:rsidRDefault="007B538A" w:rsidP="003F4392">
            <w:pPr>
              <w:rPr>
                <w:rFonts w:ascii="Arial" w:hAnsi="Arial" w:cs="Arial"/>
                <w:sz w:val="22"/>
                <w:szCs w:val="22"/>
              </w:rPr>
            </w:pPr>
            <w:r w:rsidRPr="00670C59">
              <w:rPr>
                <w:rFonts w:ascii="Arial" w:hAnsi="Arial" w:cs="Arial"/>
                <w:sz w:val="22"/>
                <w:szCs w:val="22"/>
              </w:rPr>
              <w:t>Negativa</w:t>
            </w:r>
          </w:p>
        </w:tc>
      </w:tr>
      <w:tr w:rsidR="00C1299E" w:rsidRPr="00B94F30" w14:paraId="63BF6DA8" w14:textId="77777777" w:rsidTr="00B94F30">
        <w:tc>
          <w:tcPr>
            <w:tcW w:w="1980" w:type="dxa"/>
            <w:shd w:val="clear" w:color="auto" w:fill="auto"/>
            <w:vAlign w:val="center"/>
          </w:tcPr>
          <w:p w14:paraId="3CD37EA8" w14:textId="77777777" w:rsidR="007B538A" w:rsidRPr="00670C59" w:rsidRDefault="007B538A" w:rsidP="003F4392">
            <w:pPr>
              <w:rPr>
                <w:rFonts w:ascii="Arial" w:hAnsi="Arial" w:cs="Arial"/>
                <w:sz w:val="22"/>
                <w:szCs w:val="22"/>
              </w:rPr>
            </w:pPr>
            <w:r w:rsidRPr="00670C59">
              <w:rPr>
                <w:rFonts w:ascii="Arial" w:hAnsi="Arial" w:cs="Arial"/>
                <w:sz w:val="22"/>
                <w:szCs w:val="22"/>
              </w:rPr>
              <w:t xml:space="preserve">De baixo ou </w:t>
            </w:r>
            <w:r w:rsidRPr="00670C59">
              <w:rPr>
                <w:rFonts w:ascii="Arial" w:hAnsi="Arial" w:cs="Arial"/>
                <w:i/>
                <w:iCs/>
                <w:sz w:val="22"/>
                <w:szCs w:val="22"/>
              </w:rPr>
              <w:t>contra-plongée</w:t>
            </w:r>
          </w:p>
          <w:p w14:paraId="18AEC023" w14:textId="77777777" w:rsidR="007B538A" w:rsidRPr="00670C59" w:rsidRDefault="007B538A" w:rsidP="003F4392">
            <w:pPr>
              <w:rPr>
                <w:rFonts w:ascii="Arial" w:hAnsi="Arial" w:cs="Arial"/>
                <w:sz w:val="22"/>
                <w:szCs w:val="22"/>
              </w:rPr>
            </w:pPr>
          </w:p>
        </w:tc>
        <w:tc>
          <w:tcPr>
            <w:tcW w:w="2660" w:type="dxa"/>
            <w:shd w:val="clear" w:color="auto" w:fill="auto"/>
            <w:vAlign w:val="center"/>
          </w:tcPr>
          <w:p w14:paraId="030DAEAC" w14:textId="77777777" w:rsidR="007B538A" w:rsidRPr="00670C59" w:rsidRDefault="007B538A" w:rsidP="003F4392">
            <w:pPr>
              <w:rPr>
                <w:rFonts w:ascii="Arial" w:hAnsi="Arial" w:cs="Arial"/>
                <w:sz w:val="22"/>
                <w:szCs w:val="22"/>
              </w:rPr>
            </w:pPr>
            <w:r w:rsidRPr="00670C59">
              <w:rPr>
                <w:rFonts w:ascii="Arial" w:hAnsi="Arial" w:cs="Arial"/>
                <w:sz w:val="22"/>
                <w:szCs w:val="22"/>
              </w:rPr>
              <w:t xml:space="preserve">A câmera é posicionada de um ângulo abaixo da personagem, conferindo-lhe poder </w:t>
            </w:r>
          </w:p>
        </w:tc>
        <w:tc>
          <w:tcPr>
            <w:tcW w:w="3014" w:type="dxa"/>
            <w:shd w:val="clear" w:color="auto" w:fill="auto"/>
            <w:vAlign w:val="center"/>
          </w:tcPr>
          <w:p w14:paraId="3EF2B98D" w14:textId="3FEE12D1" w:rsidR="007B538A" w:rsidRPr="00B94F30" w:rsidRDefault="001E5361" w:rsidP="00B94F30">
            <w:pPr>
              <w:spacing w:before="240"/>
              <w:rPr>
                <w:rFonts w:ascii="Arial" w:hAnsi="Arial" w:cs="Arial"/>
              </w:rPr>
            </w:pPr>
            <w:r>
              <w:rPr>
                <w:rFonts w:ascii="Arial" w:hAnsi="Arial" w:cs="Arial"/>
                <w:noProof/>
                <w:sz w:val="20"/>
                <w:szCs w:val="20"/>
              </w:rPr>
              <w:drawing>
                <wp:inline distT="0" distB="0" distL="0" distR="0" wp14:anchorId="03D7C394" wp14:editId="7D15947A">
                  <wp:extent cx="1771650" cy="1009650"/>
                  <wp:effectExtent l="0" t="0" r="0" b="0"/>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3" cstate="print">
                            <a:extLst>
                              <a:ext uri="{28A0092B-C50C-407E-A947-70E740481C1C}">
                                <a14:useLocalDpi xmlns:a14="http://schemas.microsoft.com/office/drawing/2010/main" val="0"/>
                              </a:ext>
                            </a:extLst>
                          </a:blip>
                          <a:srcRect l="4362" t="25764" r="35480" b="13361"/>
                          <a:stretch>
                            <a:fillRect/>
                          </a:stretch>
                        </pic:blipFill>
                        <pic:spPr bwMode="auto">
                          <a:xfrm>
                            <a:off x="0" y="0"/>
                            <a:ext cx="1771650" cy="1009650"/>
                          </a:xfrm>
                          <a:prstGeom prst="rect">
                            <a:avLst/>
                          </a:prstGeom>
                          <a:noFill/>
                          <a:ln>
                            <a:noFill/>
                          </a:ln>
                        </pic:spPr>
                      </pic:pic>
                    </a:graphicData>
                  </a:graphic>
                </wp:inline>
              </w:drawing>
            </w:r>
          </w:p>
          <w:p w14:paraId="00C5317E" w14:textId="77777777" w:rsidR="003F4392" w:rsidRPr="00B94F30" w:rsidRDefault="003F4392" w:rsidP="003F4392">
            <w:pPr>
              <w:rPr>
                <w:rFonts w:ascii="Arial" w:hAnsi="Arial" w:cs="Arial"/>
              </w:rPr>
            </w:pPr>
          </w:p>
        </w:tc>
        <w:tc>
          <w:tcPr>
            <w:tcW w:w="1413" w:type="dxa"/>
            <w:shd w:val="clear" w:color="auto" w:fill="auto"/>
            <w:vAlign w:val="center"/>
          </w:tcPr>
          <w:p w14:paraId="28085C08" w14:textId="77777777" w:rsidR="007B538A" w:rsidRPr="00670C59" w:rsidRDefault="007B538A" w:rsidP="003F4392">
            <w:pPr>
              <w:rPr>
                <w:rFonts w:ascii="Arial" w:hAnsi="Arial" w:cs="Arial"/>
                <w:sz w:val="22"/>
                <w:szCs w:val="22"/>
              </w:rPr>
            </w:pPr>
            <w:r w:rsidRPr="00670C59">
              <w:rPr>
                <w:rFonts w:ascii="Arial" w:hAnsi="Arial" w:cs="Arial"/>
                <w:sz w:val="22"/>
                <w:szCs w:val="22"/>
              </w:rPr>
              <w:t>Positiva</w:t>
            </w:r>
          </w:p>
        </w:tc>
      </w:tr>
      <w:tr w:rsidR="00C1299E" w:rsidRPr="00B94F30" w14:paraId="53DC6F15" w14:textId="77777777" w:rsidTr="00B94F30">
        <w:tc>
          <w:tcPr>
            <w:tcW w:w="1980" w:type="dxa"/>
            <w:shd w:val="clear" w:color="auto" w:fill="auto"/>
            <w:vAlign w:val="center"/>
          </w:tcPr>
          <w:p w14:paraId="41DEA7B3" w14:textId="77777777" w:rsidR="007B538A" w:rsidRPr="00670C59" w:rsidRDefault="007B538A" w:rsidP="003F4392">
            <w:pPr>
              <w:rPr>
                <w:rFonts w:ascii="Arial" w:hAnsi="Arial" w:cs="Arial"/>
                <w:sz w:val="22"/>
                <w:szCs w:val="22"/>
              </w:rPr>
            </w:pPr>
            <w:r w:rsidRPr="00670C59">
              <w:rPr>
                <w:rFonts w:ascii="Arial" w:hAnsi="Arial" w:cs="Arial"/>
                <w:sz w:val="22"/>
                <w:szCs w:val="22"/>
              </w:rPr>
              <w:t>No nível dos olhos ou neutro</w:t>
            </w:r>
          </w:p>
        </w:tc>
        <w:tc>
          <w:tcPr>
            <w:tcW w:w="2660" w:type="dxa"/>
            <w:shd w:val="clear" w:color="auto" w:fill="auto"/>
            <w:vAlign w:val="center"/>
          </w:tcPr>
          <w:p w14:paraId="15D46222" w14:textId="77777777" w:rsidR="002B4318" w:rsidRPr="00670C59" w:rsidRDefault="002B4318" w:rsidP="003F4392">
            <w:pPr>
              <w:rPr>
                <w:rFonts w:ascii="Arial" w:hAnsi="Arial" w:cs="Arial"/>
                <w:sz w:val="22"/>
                <w:szCs w:val="22"/>
              </w:rPr>
            </w:pPr>
          </w:p>
          <w:p w14:paraId="0FC57F9B" w14:textId="5BD3231A" w:rsidR="007B538A" w:rsidRPr="00670C59" w:rsidRDefault="007B538A" w:rsidP="003F4392">
            <w:pPr>
              <w:rPr>
                <w:rFonts w:ascii="Arial" w:hAnsi="Arial" w:cs="Arial"/>
                <w:sz w:val="22"/>
                <w:szCs w:val="22"/>
              </w:rPr>
            </w:pPr>
            <w:r w:rsidRPr="00670C59">
              <w:rPr>
                <w:rFonts w:ascii="Arial" w:hAnsi="Arial" w:cs="Arial"/>
                <w:sz w:val="22"/>
                <w:szCs w:val="22"/>
              </w:rPr>
              <w:t>A câmera se posiciona no mesmo nível d</w:t>
            </w:r>
            <w:r w:rsidR="00670C59">
              <w:rPr>
                <w:rFonts w:ascii="Arial" w:hAnsi="Arial" w:cs="Arial"/>
                <w:sz w:val="22"/>
                <w:szCs w:val="22"/>
              </w:rPr>
              <w:t>o retratado</w:t>
            </w:r>
            <w:r w:rsidR="00600051" w:rsidRPr="00670C59">
              <w:rPr>
                <w:rFonts w:ascii="Arial" w:hAnsi="Arial" w:cs="Arial"/>
                <w:sz w:val="22"/>
                <w:szCs w:val="22"/>
              </w:rPr>
              <w:t xml:space="preserve">, </w:t>
            </w:r>
            <w:r w:rsidR="002B4318" w:rsidRPr="00670C59">
              <w:rPr>
                <w:rFonts w:ascii="Arial" w:hAnsi="Arial" w:cs="Arial"/>
                <w:sz w:val="22"/>
                <w:szCs w:val="22"/>
              </w:rPr>
              <w:t>é vista no nível dos olhos, sem angulação para baixo ou para cima.</w:t>
            </w:r>
          </w:p>
          <w:p w14:paraId="26BD1B34" w14:textId="77777777" w:rsidR="002B4318" w:rsidRPr="00670C59" w:rsidRDefault="002B4318" w:rsidP="003F4392">
            <w:pPr>
              <w:rPr>
                <w:rFonts w:ascii="Arial" w:hAnsi="Arial" w:cs="Arial"/>
                <w:sz w:val="22"/>
                <w:szCs w:val="22"/>
              </w:rPr>
            </w:pPr>
          </w:p>
        </w:tc>
        <w:tc>
          <w:tcPr>
            <w:tcW w:w="3014" w:type="dxa"/>
            <w:shd w:val="clear" w:color="auto" w:fill="auto"/>
            <w:vAlign w:val="center"/>
          </w:tcPr>
          <w:p w14:paraId="3FC94EB7" w14:textId="77777777" w:rsidR="0089471C" w:rsidRPr="00B94F30" w:rsidRDefault="0089471C" w:rsidP="003F4392">
            <w:pPr>
              <w:rPr>
                <w:rFonts w:ascii="Arial" w:hAnsi="Arial" w:cs="Arial"/>
                <w:noProof/>
                <w:sz w:val="20"/>
                <w:szCs w:val="20"/>
              </w:rPr>
            </w:pPr>
          </w:p>
          <w:p w14:paraId="28DD9E7F" w14:textId="74C86ED8" w:rsidR="007B538A" w:rsidRPr="00B94F30" w:rsidRDefault="001E5361" w:rsidP="003F4392">
            <w:pPr>
              <w:rPr>
                <w:rFonts w:ascii="Arial" w:hAnsi="Arial" w:cs="Arial"/>
                <w:noProof/>
                <w:sz w:val="20"/>
                <w:szCs w:val="20"/>
              </w:rPr>
            </w:pPr>
            <w:r>
              <w:rPr>
                <w:rFonts w:ascii="Arial" w:hAnsi="Arial" w:cs="Arial"/>
                <w:noProof/>
                <w:sz w:val="20"/>
                <w:szCs w:val="20"/>
              </w:rPr>
              <w:drawing>
                <wp:inline distT="0" distB="0" distL="0" distR="0" wp14:anchorId="0776BC37" wp14:editId="363A4727">
                  <wp:extent cx="1739900" cy="99060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4" cstate="print">
                            <a:extLst>
                              <a:ext uri="{28A0092B-C50C-407E-A947-70E740481C1C}">
                                <a14:useLocalDpi xmlns:a14="http://schemas.microsoft.com/office/drawing/2010/main" val="0"/>
                              </a:ext>
                            </a:extLst>
                          </a:blip>
                          <a:srcRect l="3976" t="24396" r="35352" b="14409"/>
                          <a:stretch>
                            <a:fillRect/>
                          </a:stretch>
                        </pic:blipFill>
                        <pic:spPr bwMode="auto">
                          <a:xfrm>
                            <a:off x="0" y="0"/>
                            <a:ext cx="1739900" cy="990600"/>
                          </a:xfrm>
                          <a:prstGeom prst="rect">
                            <a:avLst/>
                          </a:prstGeom>
                          <a:noFill/>
                          <a:ln>
                            <a:noFill/>
                          </a:ln>
                        </pic:spPr>
                      </pic:pic>
                    </a:graphicData>
                  </a:graphic>
                </wp:inline>
              </w:drawing>
            </w:r>
          </w:p>
          <w:p w14:paraId="591623B6" w14:textId="77777777" w:rsidR="0089471C" w:rsidRPr="00B94F30" w:rsidRDefault="0089471C" w:rsidP="003F4392">
            <w:pPr>
              <w:rPr>
                <w:rFonts w:ascii="Arial" w:hAnsi="Arial" w:cs="Arial"/>
                <w:noProof/>
                <w:sz w:val="20"/>
                <w:szCs w:val="20"/>
              </w:rPr>
            </w:pPr>
          </w:p>
        </w:tc>
        <w:tc>
          <w:tcPr>
            <w:tcW w:w="1413" w:type="dxa"/>
            <w:shd w:val="clear" w:color="auto" w:fill="auto"/>
            <w:vAlign w:val="center"/>
          </w:tcPr>
          <w:p w14:paraId="4164D216" w14:textId="77777777" w:rsidR="007B538A" w:rsidRPr="00670C59" w:rsidRDefault="007B538A" w:rsidP="003F4392">
            <w:pPr>
              <w:rPr>
                <w:rFonts w:ascii="Arial" w:hAnsi="Arial" w:cs="Arial"/>
                <w:sz w:val="22"/>
                <w:szCs w:val="22"/>
              </w:rPr>
            </w:pPr>
            <w:r w:rsidRPr="00670C59">
              <w:rPr>
                <w:rFonts w:ascii="Arial" w:hAnsi="Arial" w:cs="Arial"/>
                <w:sz w:val="22"/>
                <w:szCs w:val="22"/>
              </w:rPr>
              <w:t>Neutra</w:t>
            </w:r>
          </w:p>
        </w:tc>
      </w:tr>
    </w:tbl>
    <w:p w14:paraId="77003E37" w14:textId="77777777" w:rsidR="00291BE6" w:rsidRPr="007E6773" w:rsidRDefault="00291BE6" w:rsidP="00291BE6">
      <w:pPr>
        <w:spacing w:line="360" w:lineRule="auto"/>
        <w:jc w:val="both"/>
        <w:rPr>
          <w:rFonts w:ascii="Arial" w:hAnsi="Arial" w:cs="Arial"/>
          <w:sz w:val="20"/>
          <w:szCs w:val="20"/>
        </w:rPr>
      </w:pPr>
      <w:r w:rsidRPr="007E6773">
        <w:rPr>
          <w:rFonts w:ascii="Arial" w:hAnsi="Arial" w:cs="Arial"/>
          <w:sz w:val="20"/>
          <w:szCs w:val="20"/>
        </w:rPr>
        <w:t>Fonte: Elaborado pela autora</w:t>
      </w:r>
      <w:r>
        <w:rPr>
          <w:rFonts w:ascii="Arial" w:hAnsi="Arial" w:cs="Arial"/>
          <w:sz w:val="20"/>
          <w:szCs w:val="20"/>
        </w:rPr>
        <w:t xml:space="preserve"> com base na literatura e </w:t>
      </w:r>
      <w:r w:rsidRPr="007E6773">
        <w:rPr>
          <w:rFonts w:ascii="Arial" w:hAnsi="Arial" w:cs="Arial"/>
          <w:sz w:val="20"/>
          <w:szCs w:val="20"/>
        </w:rPr>
        <w:t>imagens</w:t>
      </w:r>
      <w:r>
        <w:rPr>
          <w:rFonts w:ascii="Arial" w:hAnsi="Arial" w:cs="Arial"/>
          <w:sz w:val="20"/>
          <w:szCs w:val="20"/>
        </w:rPr>
        <w:t xml:space="preserve"> do</w:t>
      </w:r>
      <w:r w:rsidRPr="007E6773">
        <w:rPr>
          <w:rFonts w:ascii="Arial" w:hAnsi="Arial" w:cs="Arial"/>
          <w:sz w:val="20"/>
          <w:szCs w:val="20"/>
        </w:rPr>
        <w:t xml:space="preserve"> JN</w:t>
      </w:r>
      <w:r>
        <w:rPr>
          <w:rFonts w:ascii="Arial" w:hAnsi="Arial" w:cs="Arial"/>
          <w:sz w:val="20"/>
          <w:szCs w:val="20"/>
        </w:rPr>
        <w:t xml:space="preserve"> (</w:t>
      </w:r>
      <w:r w:rsidRPr="007E6773">
        <w:rPr>
          <w:rFonts w:ascii="Arial" w:hAnsi="Arial" w:cs="Arial"/>
          <w:sz w:val="20"/>
          <w:szCs w:val="20"/>
        </w:rPr>
        <w:t>Globoplay</w:t>
      </w:r>
      <w:r>
        <w:rPr>
          <w:rFonts w:ascii="Arial" w:hAnsi="Arial" w:cs="Arial"/>
          <w:sz w:val="20"/>
          <w:szCs w:val="20"/>
        </w:rPr>
        <w:t>)</w:t>
      </w:r>
      <w:r w:rsidRPr="007E6773">
        <w:rPr>
          <w:rFonts w:ascii="Arial" w:hAnsi="Arial" w:cs="Arial"/>
          <w:sz w:val="20"/>
          <w:szCs w:val="20"/>
        </w:rPr>
        <w:t>.</w:t>
      </w:r>
    </w:p>
    <w:p w14:paraId="36A37935" w14:textId="77777777" w:rsidR="00B55D4A" w:rsidRDefault="00B55D4A" w:rsidP="00B55D4A">
      <w:pPr>
        <w:spacing w:line="360" w:lineRule="auto"/>
        <w:jc w:val="both"/>
        <w:rPr>
          <w:rFonts w:ascii="Arial" w:hAnsi="Arial" w:cs="Arial"/>
          <w:sz w:val="20"/>
          <w:szCs w:val="20"/>
        </w:rPr>
      </w:pPr>
    </w:p>
    <w:p w14:paraId="386DB0BC" w14:textId="77777777" w:rsidR="00462DF1" w:rsidRDefault="00462DF1" w:rsidP="00462DF1">
      <w:pPr>
        <w:spacing w:line="360" w:lineRule="auto"/>
        <w:ind w:firstLine="708"/>
        <w:jc w:val="both"/>
        <w:rPr>
          <w:rFonts w:ascii="Arial" w:hAnsi="Arial" w:cs="Arial"/>
        </w:rPr>
      </w:pPr>
      <w:r>
        <w:rPr>
          <w:rFonts w:ascii="Arial" w:hAnsi="Arial" w:cs="Arial"/>
        </w:rPr>
        <w:t>Os movimentos de lente e câmera, como se trata</w:t>
      </w:r>
      <w:r w:rsidR="00915B39">
        <w:rPr>
          <w:rFonts w:ascii="Arial" w:hAnsi="Arial" w:cs="Arial"/>
        </w:rPr>
        <w:t>m</w:t>
      </w:r>
      <w:r>
        <w:rPr>
          <w:rFonts w:ascii="Arial" w:hAnsi="Arial" w:cs="Arial"/>
        </w:rPr>
        <w:t xml:space="preserve"> de deslocamento</w:t>
      </w:r>
      <w:r w:rsidR="00915B39">
        <w:rPr>
          <w:rFonts w:ascii="Arial" w:hAnsi="Arial" w:cs="Arial"/>
        </w:rPr>
        <w:t>s</w:t>
      </w:r>
      <w:r>
        <w:rPr>
          <w:rFonts w:ascii="Arial" w:hAnsi="Arial" w:cs="Arial"/>
        </w:rPr>
        <w:t xml:space="preserve"> das imagens, não são passíveis de serem exemplificados em fotos, portanto, são apenas descritos no quadro 03. </w:t>
      </w:r>
    </w:p>
    <w:p w14:paraId="6321E4E7" w14:textId="77777777" w:rsidR="00462DF1" w:rsidRDefault="00462DF1" w:rsidP="00462DF1">
      <w:pPr>
        <w:spacing w:line="360" w:lineRule="auto"/>
        <w:ind w:firstLine="708"/>
        <w:jc w:val="both"/>
        <w:rPr>
          <w:rFonts w:ascii="Arial" w:hAnsi="Arial" w:cs="Arial"/>
        </w:rPr>
      </w:pPr>
    </w:p>
    <w:p w14:paraId="26574C22" w14:textId="77777777" w:rsidR="00B55D4A" w:rsidRDefault="00B55D4A" w:rsidP="00670C59">
      <w:pPr>
        <w:jc w:val="both"/>
        <w:rPr>
          <w:rFonts w:ascii="Arial" w:hAnsi="Arial" w:cs="Arial"/>
        </w:rPr>
      </w:pPr>
      <w:r>
        <w:rPr>
          <w:rFonts w:ascii="Arial" w:hAnsi="Arial" w:cs="Arial"/>
        </w:rPr>
        <w:t>Quadro 03 – Movimentos de lente e câmera</w:t>
      </w:r>
    </w:p>
    <w:p w14:paraId="7E108280" w14:textId="77777777" w:rsidR="00915B39" w:rsidRDefault="00915B39" w:rsidP="00670C59">
      <w:pPr>
        <w:ind w:firstLine="708"/>
        <w:jc w:val="both"/>
        <w:rPr>
          <w:rFonts w:ascii="Arial" w:hAnsi="Arial" w:cs="Arial"/>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670"/>
        <w:gridCol w:w="1417"/>
      </w:tblGrid>
      <w:tr w:rsidR="00B55D4A" w:rsidRPr="00B94F30" w14:paraId="7E37B1EB" w14:textId="77777777" w:rsidTr="00B94F30">
        <w:tc>
          <w:tcPr>
            <w:tcW w:w="1980" w:type="dxa"/>
            <w:shd w:val="clear" w:color="auto" w:fill="auto"/>
          </w:tcPr>
          <w:p w14:paraId="5A6B53A5" w14:textId="77777777" w:rsidR="00B55D4A" w:rsidRPr="00B94F30" w:rsidRDefault="00B55D4A" w:rsidP="00B94F30">
            <w:pPr>
              <w:spacing w:before="60" w:after="60"/>
              <w:jc w:val="both"/>
              <w:rPr>
                <w:rFonts w:ascii="Arial" w:hAnsi="Arial" w:cs="Arial"/>
                <w:b/>
                <w:bCs/>
                <w:sz w:val="18"/>
                <w:szCs w:val="18"/>
              </w:rPr>
            </w:pPr>
            <w:r w:rsidRPr="00B94F30">
              <w:rPr>
                <w:rFonts w:ascii="Arial" w:hAnsi="Arial" w:cs="Arial"/>
                <w:b/>
                <w:bCs/>
                <w:sz w:val="18"/>
                <w:szCs w:val="18"/>
              </w:rPr>
              <w:t>MOVIMENTO</w:t>
            </w:r>
          </w:p>
        </w:tc>
        <w:tc>
          <w:tcPr>
            <w:tcW w:w="5670" w:type="dxa"/>
            <w:shd w:val="clear" w:color="auto" w:fill="auto"/>
          </w:tcPr>
          <w:p w14:paraId="6274D78D" w14:textId="77777777" w:rsidR="00B55D4A" w:rsidRPr="00B94F30" w:rsidRDefault="00B55D4A" w:rsidP="00B94F30">
            <w:pPr>
              <w:spacing w:before="60" w:after="60"/>
              <w:jc w:val="both"/>
              <w:rPr>
                <w:rFonts w:ascii="Arial" w:hAnsi="Arial" w:cs="Arial"/>
                <w:b/>
                <w:bCs/>
                <w:sz w:val="18"/>
                <w:szCs w:val="18"/>
              </w:rPr>
            </w:pPr>
            <w:r w:rsidRPr="00B94F30">
              <w:rPr>
                <w:rFonts w:ascii="Arial" w:hAnsi="Arial" w:cs="Arial"/>
                <w:b/>
                <w:bCs/>
                <w:sz w:val="18"/>
                <w:szCs w:val="18"/>
              </w:rPr>
              <w:t>DESCRIÇÃO</w:t>
            </w:r>
          </w:p>
        </w:tc>
        <w:tc>
          <w:tcPr>
            <w:tcW w:w="1417" w:type="dxa"/>
            <w:shd w:val="clear" w:color="auto" w:fill="auto"/>
          </w:tcPr>
          <w:p w14:paraId="377E2AAB" w14:textId="77777777" w:rsidR="00B55D4A" w:rsidRPr="00B94F30" w:rsidRDefault="00B55D4A" w:rsidP="00B94F30">
            <w:pPr>
              <w:spacing w:before="60" w:after="60"/>
              <w:jc w:val="both"/>
              <w:rPr>
                <w:rFonts w:ascii="Arial" w:hAnsi="Arial" w:cs="Arial"/>
                <w:b/>
                <w:bCs/>
                <w:sz w:val="18"/>
                <w:szCs w:val="18"/>
              </w:rPr>
            </w:pPr>
            <w:r w:rsidRPr="00B94F30">
              <w:rPr>
                <w:rFonts w:ascii="Arial" w:hAnsi="Arial" w:cs="Arial"/>
                <w:b/>
                <w:bCs/>
                <w:sz w:val="18"/>
                <w:szCs w:val="18"/>
              </w:rPr>
              <w:t>VALÊNCIA</w:t>
            </w:r>
          </w:p>
        </w:tc>
      </w:tr>
      <w:tr w:rsidR="00B55D4A" w:rsidRPr="00B94F30" w14:paraId="09EDAE93" w14:textId="77777777" w:rsidTr="00B94F30">
        <w:tc>
          <w:tcPr>
            <w:tcW w:w="1980" w:type="dxa"/>
            <w:shd w:val="clear" w:color="auto" w:fill="auto"/>
            <w:vAlign w:val="center"/>
          </w:tcPr>
          <w:p w14:paraId="39B16F5F" w14:textId="77777777" w:rsidR="00B55D4A" w:rsidRPr="00670C59" w:rsidRDefault="00B55D4A" w:rsidP="00B94F30">
            <w:pPr>
              <w:jc w:val="both"/>
              <w:rPr>
                <w:rFonts w:ascii="Arial" w:hAnsi="Arial" w:cs="Arial"/>
                <w:i/>
                <w:iCs/>
                <w:sz w:val="22"/>
                <w:szCs w:val="22"/>
              </w:rPr>
            </w:pPr>
            <w:r w:rsidRPr="00670C59">
              <w:rPr>
                <w:rFonts w:ascii="Arial" w:hAnsi="Arial" w:cs="Arial"/>
                <w:i/>
                <w:iCs/>
                <w:sz w:val="22"/>
                <w:szCs w:val="22"/>
              </w:rPr>
              <w:t>Zoom-in</w:t>
            </w:r>
          </w:p>
        </w:tc>
        <w:tc>
          <w:tcPr>
            <w:tcW w:w="5670" w:type="dxa"/>
            <w:shd w:val="clear" w:color="auto" w:fill="auto"/>
            <w:vAlign w:val="center"/>
          </w:tcPr>
          <w:p w14:paraId="670A51AC" w14:textId="77777777" w:rsidR="0089471C" w:rsidRPr="00670C59" w:rsidRDefault="0089471C" w:rsidP="0089471C">
            <w:pPr>
              <w:rPr>
                <w:rFonts w:ascii="Arial" w:hAnsi="Arial" w:cs="Arial"/>
                <w:sz w:val="22"/>
                <w:szCs w:val="22"/>
              </w:rPr>
            </w:pPr>
          </w:p>
          <w:p w14:paraId="11EC1C3D" w14:textId="77777777" w:rsidR="00B55D4A" w:rsidRPr="00670C59" w:rsidRDefault="0088428B" w:rsidP="0089471C">
            <w:pPr>
              <w:rPr>
                <w:rFonts w:ascii="Arial" w:hAnsi="Arial" w:cs="Arial"/>
                <w:sz w:val="22"/>
                <w:szCs w:val="22"/>
              </w:rPr>
            </w:pPr>
            <w:r w:rsidRPr="00670C59">
              <w:rPr>
                <w:rFonts w:ascii="Arial" w:hAnsi="Arial" w:cs="Arial"/>
                <w:sz w:val="22"/>
                <w:szCs w:val="22"/>
              </w:rPr>
              <w:t>A câmera se aproxima da personagem retratada</w:t>
            </w:r>
            <w:r w:rsidR="00B55D4A" w:rsidRPr="00670C59">
              <w:rPr>
                <w:rFonts w:ascii="Arial" w:hAnsi="Arial" w:cs="Arial"/>
                <w:sz w:val="22"/>
                <w:szCs w:val="22"/>
              </w:rPr>
              <w:t xml:space="preserve">, </w:t>
            </w:r>
            <w:r w:rsidRPr="00670C59">
              <w:rPr>
                <w:rFonts w:ascii="Arial" w:hAnsi="Arial" w:cs="Arial"/>
                <w:sz w:val="22"/>
                <w:szCs w:val="22"/>
              </w:rPr>
              <w:t>indicando intimidade</w:t>
            </w:r>
          </w:p>
          <w:p w14:paraId="2A040117"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76AA9A48" w14:textId="77777777" w:rsidR="00B55D4A" w:rsidRPr="00670C59" w:rsidRDefault="0088428B" w:rsidP="00B94F30">
            <w:pPr>
              <w:jc w:val="both"/>
              <w:rPr>
                <w:rFonts w:ascii="Arial" w:hAnsi="Arial" w:cs="Arial"/>
                <w:sz w:val="22"/>
                <w:szCs w:val="22"/>
              </w:rPr>
            </w:pPr>
            <w:r w:rsidRPr="00670C59">
              <w:rPr>
                <w:rFonts w:ascii="Arial" w:hAnsi="Arial" w:cs="Arial"/>
                <w:sz w:val="22"/>
                <w:szCs w:val="22"/>
              </w:rPr>
              <w:t>Positiva</w:t>
            </w:r>
          </w:p>
        </w:tc>
      </w:tr>
      <w:tr w:rsidR="00B55D4A" w:rsidRPr="00B94F30" w14:paraId="50F5F432" w14:textId="77777777" w:rsidTr="00B94F30">
        <w:tc>
          <w:tcPr>
            <w:tcW w:w="1980" w:type="dxa"/>
            <w:shd w:val="clear" w:color="auto" w:fill="auto"/>
            <w:vAlign w:val="center"/>
          </w:tcPr>
          <w:p w14:paraId="7E4EFEF6" w14:textId="77777777" w:rsidR="00B55D4A" w:rsidRPr="00670C59" w:rsidRDefault="00B55D4A" w:rsidP="00B94F30">
            <w:pPr>
              <w:jc w:val="both"/>
              <w:rPr>
                <w:rFonts w:ascii="Arial" w:hAnsi="Arial" w:cs="Arial"/>
                <w:i/>
                <w:iCs/>
                <w:sz w:val="22"/>
                <w:szCs w:val="22"/>
              </w:rPr>
            </w:pPr>
            <w:r w:rsidRPr="00670C59">
              <w:rPr>
                <w:rFonts w:ascii="Arial" w:hAnsi="Arial" w:cs="Arial"/>
                <w:i/>
                <w:iCs/>
                <w:sz w:val="22"/>
                <w:szCs w:val="22"/>
              </w:rPr>
              <w:t>Zoom-out</w:t>
            </w:r>
          </w:p>
        </w:tc>
        <w:tc>
          <w:tcPr>
            <w:tcW w:w="5670" w:type="dxa"/>
            <w:shd w:val="clear" w:color="auto" w:fill="auto"/>
            <w:vAlign w:val="center"/>
          </w:tcPr>
          <w:p w14:paraId="37982119" w14:textId="77777777" w:rsidR="0089471C" w:rsidRPr="00670C59" w:rsidRDefault="0089471C" w:rsidP="0089471C">
            <w:pPr>
              <w:rPr>
                <w:rFonts w:ascii="Arial" w:hAnsi="Arial" w:cs="Arial"/>
                <w:sz w:val="22"/>
                <w:szCs w:val="22"/>
              </w:rPr>
            </w:pPr>
          </w:p>
          <w:p w14:paraId="623A8E20" w14:textId="77777777" w:rsidR="00B55D4A" w:rsidRPr="00670C59" w:rsidRDefault="0088428B" w:rsidP="0089471C">
            <w:pPr>
              <w:rPr>
                <w:rFonts w:ascii="Arial" w:hAnsi="Arial" w:cs="Arial"/>
                <w:sz w:val="22"/>
                <w:szCs w:val="22"/>
              </w:rPr>
            </w:pPr>
            <w:r w:rsidRPr="00670C59">
              <w:rPr>
                <w:rFonts w:ascii="Arial" w:hAnsi="Arial" w:cs="Arial"/>
                <w:sz w:val="22"/>
                <w:szCs w:val="22"/>
              </w:rPr>
              <w:t>A câmera se distancia da personagem retratada</w:t>
            </w:r>
          </w:p>
          <w:p w14:paraId="7B6B5DDA"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60FC7A8A" w14:textId="77777777" w:rsidR="00B55D4A" w:rsidRPr="00670C59" w:rsidRDefault="0088428B" w:rsidP="00B94F30">
            <w:pPr>
              <w:jc w:val="both"/>
              <w:rPr>
                <w:rFonts w:ascii="Arial" w:hAnsi="Arial" w:cs="Arial"/>
                <w:sz w:val="22"/>
                <w:szCs w:val="22"/>
              </w:rPr>
            </w:pPr>
            <w:r w:rsidRPr="00670C59">
              <w:rPr>
                <w:rFonts w:ascii="Arial" w:hAnsi="Arial" w:cs="Arial"/>
                <w:sz w:val="22"/>
                <w:szCs w:val="22"/>
              </w:rPr>
              <w:t>Nega</w:t>
            </w:r>
            <w:r w:rsidR="0089471C" w:rsidRPr="00670C59">
              <w:rPr>
                <w:rFonts w:ascii="Arial" w:hAnsi="Arial" w:cs="Arial"/>
                <w:sz w:val="22"/>
                <w:szCs w:val="22"/>
              </w:rPr>
              <w:t>t</w:t>
            </w:r>
            <w:r w:rsidRPr="00670C59">
              <w:rPr>
                <w:rFonts w:ascii="Arial" w:hAnsi="Arial" w:cs="Arial"/>
                <w:sz w:val="22"/>
                <w:szCs w:val="22"/>
              </w:rPr>
              <w:t>iva</w:t>
            </w:r>
          </w:p>
        </w:tc>
      </w:tr>
      <w:tr w:rsidR="00B55D4A" w:rsidRPr="00B94F30" w14:paraId="45AB579F" w14:textId="77777777" w:rsidTr="00B94F30">
        <w:tc>
          <w:tcPr>
            <w:tcW w:w="1980" w:type="dxa"/>
            <w:shd w:val="clear" w:color="auto" w:fill="auto"/>
            <w:vAlign w:val="center"/>
          </w:tcPr>
          <w:p w14:paraId="06A609DE" w14:textId="77777777" w:rsidR="00B55D4A" w:rsidRPr="00670C59" w:rsidRDefault="00B55D4A" w:rsidP="00291BE6">
            <w:pPr>
              <w:rPr>
                <w:rFonts w:ascii="Arial" w:hAnsi="Arial" w:cs="Arial"/>
                <w:sz w:val="22"/>
                <w:szCs w:val="22"/>
              </w:rPr>
            </w:pPr>
            <w:r w:rsidRPr="00670C59">
              <w:rPr>
                <w:rFonts w:ascii="Arial" w:hAnsi="Arial" w:cs="Arial"/>
                <w:sz w:val="22"/>
                <w:szCs w:val="22"/>
              </w:rPr>
              <w:t>Câmera no ombro</w:t>
            </w:r>
          </w:p>
        </w:tc>
        <w:tc>
          <w:tcPr>
            <w:tcW w:w="5670" w:type="dxa"/>
            <w:shd w:val="clear" w:color="auto" w:fill="auto"/>
            <w:vAlign w:val="center"/>
          </w:tcPr>
          <w:p w14:paraId="2AD54C1D" w14:textId="77777777" w:rsidR="0089471C" w:rsidRPr="00670C59" w:rsidRDefault="0089471C" w:rsidP="0089471C">
            <w:pPr>
              <w:rPr>
                <w:rFonts w:ascii="Arial" w:hAnsi="Arial" w:cs="Arial"/>
                <w:sz w:val="22"/>
                <w:szCs w:val="22"/>
              </w:rPr>
            </w:pPr>
          </w:p>
          <w:p w14:paraId="53D5AC6E" w14:textId="77777777" w:rsidR="00B55D4A" w:rsidRPr="00670C59" w:rsidRDefault="0088428B" w:rsidP="0089471C">
            <w:pPr>
              <w:rPr>
                <w:rFonts w:ascii="Arial" w:hAnsi="Arial" w:cs="Arial"/>
                <w:sz w:val="22"/>
                <w:szCs w:val="22"/>
              </w:rPr>
            </w:pPr>
            <w:r w:rsidRPr="00670C59">
              <w:rPr>
                <w:rFonts w:ascii="Arial" w:hAnsi="Arial" w:cs="Arial"/>
                <w:sz w:val="22"/>
                <w:szCs w:val="22"/>
              </w:rPr>
              <w:t>A</w:t>
            </w:r>
            <w:r w:rsidR="00B55D4A" w:rsidRPr="00670C59">
              <w:rPr>
                <w:rFonts w:ascii="Arial" w:hAnsi="Arial" w:cs="Arial"/>
                <w:sz w:val="22"/>
                <w:szCs w:val="22"/>
              </w:rPr>
              <w:t>companha o candidato, demonstrando que estamos juntos, no mesmo nível</w:t>
            </w:r>
          </w:p>
          <w:p w14:paraId="4744E522"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391715C7" w14:textId="77777777" w:rsidR="00B55D4A" w:rsidRPr="00670C59" w:rsidRDefault="0088428B" w:rsidP="00B94F30">
            <w:pPr>
              <w:jc w:val="both"/>
              <w:rPr>
                <w:rFonts w:ascii="Arial" w:hAnsi="Arial" w:cs="Arial"/>
                <w:sz w:val="22"/>
                <w:szCs w:val="22"/>
              </w:rPr>
            </w:pPr>
            <w:r w:rsidRPr="00670C59">
              <w:rPr>
                <w:rFonts w:ascii="Arial" w:hAnsi="Arial" w:cs="Arial"/>
                <w:sz w:val="22"/>
                <w:szCs w:val="22"/>
              </w:rPr>
              <w:t>Positiva</w:t>
            </w:r>
          </w:p>
        </w:tc>
      </w:tr>
    </w:tbl>
    <w:p w14:paraId="594D50EB" w14:textId="465E6C3A" w:rsidR="00B55D4A" w:rsidRPr="00B55D4A" w:rsidRDefault="00291BE6" w:rsidP="00B55D4A">
      <w:pPr>
        <w:spacing w:line="360" w:lineRule="auto"/>
        <w:jc w:val="both"/>
        <w:rPr>
          <w:rFonts w:ascii="Arial" w:hAnsi="Arial" w:cs="Arial"/>
        </w:rPr>
      </w:pPr>
      <w:r w:rsidRPr="007E6773">
        <w:rPr>
          <w:rFonts w:ascii="Arial" w:hAnsi="Arial" w:cs="Arial"/>
          <w:sz w:val="20"/>
          <w:szCs w:val="20"/>
        </w:rPr>
        <w:t>Fonte: Elaborado pela autora</w:t>
      </w:r>
      <w:r>
        <w:rPr>
          <w:rFonts w:ascii="Arial" w:hAnsi="Arial" w:cs="Arial"/>
          <w:sz w:val="20"/>
          <w:szCs w:val="20"/>
        </w:rPr>
        <w:t xml:space="preserve"> com base na literatura</w:t>
      </w:r>
      <w:r w:rsidR="0089471C">
        <w:rPr>
          <w:rFonts w:ascii="Arial" w:hAnsi="Arial" w:cs="Arial"/>
          <w:sz w:val="20"/>
          <w:szCs w:val="20"/>
        </w:rPr>
        <w:t>.</w:t>
      </w:r>
    </w:p>
    <w:p w14:paraId="06261F44" w14:textId="77777777" w:rsidR="00B55D4A" w:rsidRPr="00B55D4A" w:rsidRDefault="00B55D4A" w:rsidP="00B55D4A">
      <w:pPr>
        <w:spacing w:line="360" w:lineRule="auto"/>
        <w:jc w:val="both"/>
        <w:rPr>
          <w:rFonts w:ascii="Arial" w:hAnsi="Arial" w:cs="Arial"/>
          <w:sz w:val="20"/>
          <w:szCs w:val="20"/>
        </w:rPr>
      </w:pPr>
    </w:p>
    <w:p w14:paraId="7F8A29A6" w14:textId="2FC00041" w:rsidR="0088428B" w:rsidRDefault="00835CF6" w:rsidP="0088428B">
      <w:pPr>
        <w:spacing w:line="360" w:lineRule="auto"/>
        <w:ind w:firstLine="709"/>
        <w:jc w:val="both"/>
        <w:rPr>
          <w:rFonts w:ascii="Arial" w:hAnsi="Arial" w:cs="Arial"/>
        </w:rPr>
      </w:pPr>
      <w:r>
        <w:rPr>
          <w:rFonts w:ascii="Arial" w:hAnsi="Arial" w:cs="Arial"/>
        </w:rPr>
        <w:lastRenderedPageBreak/>
        <w:t xml:space="preserve">Na relação entre câmera e voz, foram definidas </w:t>
      </w:r>
      <w:r w:rsidR="00847351">
        <w:rPr>
          <w:rFonts w:ascii="Arial" w:hAnsi="Arial" w:cs="Arial"/>
        </w:rPr>
        <w:t>sete</w:t>
      </w:r>
      <w:r>
        <w:rPr>
          <w:rFonts w:ascii="Arial" w:hAnsi="Arial" w:cs="Arial"/>
        </w:rPr>
        <w:t xml:space="preserve"> situações a serem observadas: </w:t>
      </w:r>
      <w:r w:rsidR="0088428B">
        <w:rPr>
          <w:rFonts w:ascii="Arial" w:hAnsi="Arial" w:cs="Arial"/>
        </w:rPr>
        <w:t>sincronizada</w:t>
      </w:r>
      <w:r w:rsidR="00AC7C52">
        <w:rPr>
          <w:rFonts w:ascii="Arial" w:hAnsi="Arial" w:cs="Arial"/>
        </w:rPr>
        <w:t>,</w:t>
      </w:r>
      <w:r>
        <w:rPr>
          <w:rFonts w:ascii="Arial" w:hAnsi="Arial" w:cs="Arial"/>
        </w:rPr>
        <w:t xml:space="preserve"> </w:t>
      </w:r>
      <w:r w:rsidR="0088428B" w:rsidRPr="0088428B">
        <w:rPr>
          <w:rFonts w:ascii="Arial" w:hAnsi="Arial" w:cs="Arial"/>
          <w:i/>
          <w:iCs/>
        </w:rPr>
        <w:t>lip-flap</w:t>
      </w:r>
      <w:r w:rsidR="00AC7C52">
        <w:rPr>
          <w:rFonts w:ascii="Arial" w:hAnsi="Arial" w:cs="Arial"/>
        </w:rPr>
        <w:t xml:space="preserve">, </w:t>
      </w:r>
      <w:r w:rsidR="0088428B">
        <w:rPr>
          <w:rFonts w:ascii="Arial" w:hAnsi="Arial" w:cs="Arial"/>
        </w:rPr>
        <w:t>sem fala</w:t>
      </w:r>
      <w:r w:rsidR="00AC7C52">
        <w:rPr>
          <w:rFonts w:ascii="Arial" w:hAnsi="Arial" w:cs="Arial"/>
        </w:rPr>
        <w:t xml:space="preserve">, </w:t>
      </w:r>
      <w:r w:rsidR="0088428B">
        <w:rPr>
          <w:rFonts w:ascii="Arial" w:hAnsi="Arial" w:cs="Arial"/>
        </w:rPr>
        <w:t>outros</w:t>
      </w:r>
      <w:r w:rsidR="00AC7C52">
        <w:rPr>
          <w:rFonts w:ascii="Arial" w:hAnsi="Arial" w:cs="Arial"/>
        </w:rPr>
        <w:t xml:space="preserve">, </w:t>
      </w:r>
      <w:r w:rsidR="0088428B" w:rsidRPr="00AC7C52">
        <w:rPr>
          <w:rFonts w:ascii="Arial" w:hAnsi="Arial" w:cs="Arial"/>
          <w:i/>
          <w:iCs/>
        </w:rPr>
        <w:t>off</w:t>
      </w:r>
      <w:r w:rsidR="0088428B">
        <w:rPr>
          <w:rFonts w:ascii="Arial" w:hAnsi="Arial" w:cs="Arial"/>
        </w:rPr>
        <w:t xml:space="preserve"> repórter</w:t>
      </w:r>
      <w:r w:rsidR="00AC7C52">
        <w:rPr>
          <w:rFonts w:ascii="Arial" w:hAnsi="Arial" w:cs="Arial"/>
        </w:rPr>
        <w:t>,</w:t>
      </w:r>
      <w:r w:rsidR="0088428B">
        <w:rPr>
          <w:rFonts w:ascii="Arial" w:hAnsi="Arial" w:cs="Arial"/>
        </w:rPr>
        <w:t xml:space="preserve"> cabeça apresentador</w:t>
      </w:r>
      <w:r w:rsidR="003F4392">
        <w:rPr>
          <w:rFonts w:ascii="Arial" w:hAnsi="Arial" w:cs="Arial"/>
        </w:rPr>
        <w:t>, passagem repórter. Estas relações são descritas no quadro 04, onde são também indicadas suas valência</w:t>
      </w:r>
      <w:r w:rsidR="002B4318">
        <w:rPr>
          <w:rFonts w:ascii="Arial" w:hAnsi="Arial" w:cs="Arial"/>
        </w:rPr>
        <w:t>s</w:t>
      </w:r>
      <w:r w:rsidR="003F4392">
        <w:rPr>
          <w:rFonts w:ascii="Arial" w:hAnsi="Arial" w:cs="Arial"/>
        </w:rPr>
        <w:t xml:space="preserve">, conforme a literatura. </w:t>
      </w:r>
      <w:r w:rsidR="0088428B">
        <w:rPr>
          <w:rFonts w:ascii="Arial" w:hAnsi="Arial" w:cs="Arial"/>
        </w:rPr>
        <w:t xml:space="preserve">  </w:t>
      </w:r>
    </w:p>
    <w:p w14:paraId="726CBD1D" w14:textId="77777777" w:rsidR="0088428B" w:rsidRDefault="0088428B" w:rsidP="0088428B">
      <w:pPr>
        <w:spacing w:line="360" w:lineRule="auto"/>
        <w:ind w:firstLine="709"/>
        <w:jc w:val="both"/>
        <w:rPr>
          <w:rFonts w:ascii="Arial" w:hAnsi="Arial" w:cs="Arial"/>
        </w:rPr>
      </w:pPr>
    </w:p>
    <w:p w14:paraId="509FEC75" w14:textId="77777777" w:rsidR="0088428B" w:rsidRDefault="0088428B" w:rsidP="00670C59">
      <w:pPr>
        <w:jc w:val="both"/>
        <w:rPr>
          <w:rFonts w:ascii="Arial" w:hAnsi="Arial" w:cs="Arial"/>
        </w:rPr>
      </w:pPr>
      <w:r>
        <w:rPr>
          <w:rFonts w:ascii="Arial" w:hAnsi="Arial" w:cs="Arial"/>
        </w:rPr>
        <w:t>Quadro 04 – Relação entre voz e imagem no plano</w:t>
      </w:r>
    </w:p>
    <w:p w14:paraId="223F2623" w14:textId="77777777" w:rsidR="00915B39" w:rsidRDefault="00915B39" w:rsidP="00670C59">
      <w:pPr>
        <w:jc w:val="both"/>
        <w:rPr>
          <w:rFonts w:ascii="Arial" w:hAnsi="Arial" w:cs="Arial"/>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670"/>
        <w:gridCol w:w="1417"/>
      </w:tblGrid>
      <w:tr w:rsidR="0088428B" w:rsidRPr="00B94F30" w14:paraId="636BDADC" w14:textId="77777777" w:rsidTr="00B94F30">
        <w:tc>
          <w:tcPr>
            <w:tcW w:w="1980" w:type="dxa"/>
            <w:shd w:val="clear" w:color="auto" w:fill="auto"/>
          </w:tcPr>
          <w:p w14:paraId="6BA6DA30" w14:textId="77777777" w:rsidR="0088428B" w:rsidRPr="00B94F30" w:rsidRDefault="0088428B" w:rsidP="00B94F30">
            <w:pPr>
              <w:spacing w:before="60" w:after="60"/>
              <w:jc w:val="both"/>
              <w:rPr>
                <w:rFonts w:ascii="Arial" w:hAnsi="Arial" w:cs="Arial"/>
                <w:b/>
                <w:bCs/>
                <w:sz w:val="18"/>
                <w:szCs w:val="18"/>
              </w:rPr>
            </w:pPr>
            <w:r w:rsidRPr="00B94F30">
              <w:rPr>
                <w:rFonts w:ascii="Arial" w:hAnsi="Arial" w:cs="Arial"/>
                <w:b/>
                <w:bCs/>
                <w:sz w:val="18"/>
                <w:szCs w:val="18"/>
              </w:rPr>
              <w:t>MOVIMENTO</w:t>
            </w:r>
          </w:p>
        </w:tc>
        <w:tc>
          <w:tcPr>
            <w:tcW w:w="5670" w:type="dxa"/>
            <w:shd w:val="clear" w:color="auto" w:fill="auto"/>
          </w:tcPr>
          <w:p w14:paraId="7B0D5C98" w14:textId="77777777" w:rsidR="0088428B" w:rsidRPr="00B94F30" w:rsidRDefault="0088428B" w:rsidP="00B94F30">
            <w:pPr>
              <w:spacing w:before="60" w:after="60"/>
              <w:jc w:val="both"/>
              <w:rPr>
                <w:rFonts w:ascii="Arial" w:hAnsi="Arial" w:cs="Arial"/>
                <w:b/>
                <w:bCs/>
                <w:sz w:val="18"/>
                <w:szCs w:val="18"/>
              </w:rPr>
            </w:pPr>
            <w:r w:rsidRPr="00B94F30">
              <w:rPr>
                <w:rFonts w:ascii="Arial" w:hAnsi="Arial" w:cs="Arial"/>
                <w:b/>
                <w:bCs/>
                <w:sz w:val="18"/>
                <w:szCs w:val="18"/>
              </w:rPr>
              <w:t>DESCRIÇÃO</w:t>
            </w:r>
          </w:p>
        </w:tc>
        <w:tc>
          <w:tcPr>
            <w:tcW w:w="1417" w:type="dxa"/>
            <w:shd w:val="clear" w:color="auto" w:fill="auto"/>
          </w:tcPr>
          <w:p w14:paraId="4AA6287B" w14:textId="77777777" w:rsidR="0088428B" w:rsidRPr="00B94F30" w:rsidRDefault="0088428B" w:rsidP="00B94F30">
            <w:pPr>
              <w:spacing w:before="60" w:after="60"/>
              <w:jc w:val="both"/>
              <w:rPr>
                <w:rFonts w:ascii="Arial" w:hAnsi="Arial" w:cs="Arial"/>
                <w:b/>
                <w:bCs/>
                <w:sz w:val="18"/>
                <w:szCs w:val="18"/>
              </w:rPr>
            </w:pPr>
            <w:r w:rsidRPr="00B94F30">
              <w:rPr>
                <w:rFonts w:ascii="Arial" w:hAnsi="Arial" w:cs="Arial"/>
                <w:b/>
                <w:bCs/>
                <w:sz w:val="18"/>
                <w:szCs w:val="18"/>
              </w:rPr>
              <w:t>VALÊNCIA</w:t>
            </w:r>
          </w:p>
        </w:tc>
      </w:tr>
      <w:tr w:rsidR="0088428B" w:rsidRPr="00B94F30" w14:paraId="7197BA84" w14:textId="77777777" w:rsidTr="00B94F30">
        <w:tc>
          <w:tcPr>
            <w:tcW w:w="1980" w:type="dxa"/>
            <w:shd w:val="clear" w:color="auto" w:fill="auto"/>
            <w:vAlign w:val="center"/>
          </w:tcPr>
          <w:p w14:paraId="3BB82481" w14:textId="77777777" w:rsidR="0088428B" w:rsidRPr="00670C59" w:rsidRDefault="0088428B" w:rsidP="00B94F30">
            <w:pPr>
              <w:jc w:val="both"/>
              <w:rPr>
                <w:rFonts w:ascii="Arial" w:hAnsi="Arial" w:cs="Arial"/>
                <w:sz w:val="22"/>
                <w:szCs w:val="22"/>
              </w:rPr>
            </w:pPr>
            <w:r w:rsidRPr="00670C59">
              <w:rPr>
                <w:rFonts w:ascii="Arial" w:hAnsi="Arial" w:cs="Arial"/>
                <w:sz w:val="22"/>
                <w:szCs w:val="22"/>
              </w:rPr>
              <w:t>Sincronizada</w:t>
            </w:r>
          </w:p>
        </w:tc>
        <w:tc>
          <w:tcPr>
            <w:tcW w:w="5670" w:type="dxa"/>
            <w:shd w:val="clear" w:color="auto" w:fill="auto"/>
            <w:vAlign w:val="center"/>
          </w:tcPr>
          <w:p w14:paraId="225D4900" w14:textId="77777777" w:rsidR="0089471C" w:rsidRPr="00670C59" w:rsidRDefault="0089471C" w:rsidP="0089471C">
            <w:pPr>
              <w:rPr>
                <w:rFonts w:ascii="Arial" w:hAnsi="Arial" w:cs="Arial"/>
                <w:sz w:val="22"/>
                <w:szCs w:val="22"/>
              </w:rPr>
            </w:pPr>
          </w:p>
          <w:p w14:paraId="6FC63A32" w14:textId="77777777" w:rsidR="0088428B" w:rsidRPr="00670C59" w:rsidRDefault="00AC7C52" w:rsidP="0089471C">
            <w:pPr>
              <w:rPr>
                <w:rFonts w:ascii="Arial" w:hAnsi="Arial" w:cs="Arial"/>
                <w:sz w:val="22"/>
                <w:szCs w:val="22"/>
              </w:rPr>
            </w:pPr>
            <w:r w:rsidRPr="00670C59">
              <w:rPr>
                <w:rFonts w:ascii="Arial" w:hAnsi="Arial" w:cs="Arial"/>
                <w:sz w:val="22"/>
                <w:szCs w:val="22"/>
              </w:rPr>
              <w:t>O</w:t>
            </w:r>
            <w:r w:rsidR="0088428B" w:rsidRPr="00670C59">
              <w:rPr>
                <w:rFonts w:ascii="Arial" w:hAnsi="Arial" w:cs="Arial"/>
                <w:sz w:val="22"/>
                <w:szCs w:val="22"/>
              </w:rPr>
              <w:t xml:space="preserve"> candidato aparece em quadro com </w:t>
            </w:r>
            <w:r w:rsidRPr="00670C59">
              <w:rPr>
                <w:rFonts w:ascii="Arial" w:hAnsi="Arial" w:cs="Arial"/>
                <w:sz w:val="22"/>
                <w:szCs w:val="22"/>
              </w:rPr>
              <w:t xml:space="preserve">fala e </w:t>
            </w:r>
            <w:r w:rsidR="0088428B" w:rsidRPr="00670C59">
              <w:rPr>
                <w:rFonts w:ascii="Arial" w:hAnsi="Arial" w:cs="Arial"/>
                <w:sz w:val="22"/>
                <w:szCs w:val="22"/>
              </w:rPr>
              <w:t xml:space="preserve">sua voz </w:t>
            </w:r>
            <w:r w:rsidRPr="00670C59">
              <w:rPr>
                <w:rFonts w:ascii="Arial" w:hAnsi="Arial" w:cs="Arial"/>
                <w:sz w:val="22"/>
                <w:szCs w:val="22"/>
              </w:rPr>
              <w:t xml:space="preserve">está </w:t>
            </w:r>
            <w:r w:rsidR="0088428B" w:rsidRPr="00670C59">
              <w:rPr>
                <w:rFonts w:ascii="Arial" w:hAnsi="Arial" w:cs="Arial"/>
                <w:sz w:val="22"/>
                <w:szCs w:val="22"/>
              </w:rPr>
              <w:t>sincronizada com a image</w:t>
            </w:r>
            <w:r w:rsidRPr="00670C59">
              <w:rPr>
                <w:rFonts w:ascii="Arial" w:hAnsi="Arial" w:cs="Arial"/>
                <w:sz w:val="22"/>
                <w:szCs w:val="22"/>
              </w:rPr>
              <w:t>m</w:t>
            </w:r>
          </w:p>
          <w:p w14:paraId="22B38F05"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5D827A39" w14:textId="77777777" w:rsidR="0088428B" w:rsidRPr="00670C59" w:rsidRDefault="0088428B" w:rsidP="00B94F30">
            <w:pPr>
              <w:jc w:val="both"/>
              <w:rPr>
                <w:rFonts w:ascii="Arial" w:hAnsi="Arial" w:cs="Arial"/>
                <w:sz w:val="22"/>
                <w:szCs w:val="22"/>
              </w:rPr>
            </w:pPr>
            <w:r w:rsidRPr="00670C59">
              <w:rPr>
                <w:rFonts w:ascii="Arial" w:hAnsi="Arial" w:cs="Arial"/>
                <w:sz w:val="22"/>
                <w:szCs w:val="22"/>
              </w:rPr>
              <w:t>Positiva</w:t>
            </w:r>
          </w:p>
        </w:tc>
      </w:tr>
      <w:tr w:rsidR="0088428B" w:rsidRPr="00B94F30" w14:paraId="709E3B78" w14:textId="77777777" w:rsidTr="00B94F30">
        <w:tc>
          <w:tcPr>
            <w:tcW w:w="1980" w:type="dxa"/>
            <w:shd w:val="clear" w:color="auto" w:fill="auto"/>
            <w:vAlign w:val="center"/>
          </w:tcPr>
          <w:p w14:paraId="64DB43AD" w14:textId="77777777" w:rsidR="0088428B" w:rsidRPr="00670C59" w:rsidRDefault="0088428B" w:rsidP="00B94F30">
            <w:pPr>
              <w:jc w:val="both"/>
              <w:rPr>
                <w:rFonts w:ascii="Arial" w:hAnsi="Arial" w:cs="Arial"/>
                <w:i/>
                <w:iCs/>
                <w:sz w:val="22"/>
                <w:szCs w:val="22"/>
              </w:rPr>
            </w:pPr>
            <w:r w:rsidRPr="00670C59">
              <w:rPr>
                <w:rFonts w:ascii="Arial" w:hAnsi="Arial" w:cs="Arial"/>
                <w:i/>
                <w:iCs/>
                <w:sz w:val="22"/>
                <w:szCs w:val="22"/>
              </w:rPr>
              <w:t>Lip-flap</w:t>
            </w:r>
          </w:p>
        </w:tc>
        <w:tc>
          <w:tcPr>
            <w:tcW w:w="5670" w:type="dxa"/>
            <w:shd w:val="clear" w:color="auto" w:fill="auto"/>
            <w:vAlign w:val="center"/>
          </w:tcPr>
          <w:p w14:paraId="4AC02913" w14:textId="77777777" w:rsidR="0089471C" w:rsidRPr="00670C59" w:rsidRDefault="0089471C" w:rsidP="0089471C">
            <w:pPr>
              <w:rPr>
                <w:rFonts w:ascii="Arial" w:hAnsi="Arial" w:cs="Arial"/>
                <w:sz w:val="22"/>
                <w:szCs w:val="22"/>
              </w:rPr>
            </w:pPr>
          </w:p>
          <w:p w14:paraId="48F4A6F4" w14:textId="77777777" w:rsidR="0088428B" w:rsidRPr="00670C59" w:rsidRDefault="00AC7C52" w:rsidP="0089471C">
            <w:pPr>
              <w:rPr>
                <w:rFonts w:ascii="Arial" w:hAnsi="Arial" w:cs="Arial"/>
                <w:sz w:val="22"/>
                <w:szCs w:val="22"/>
              </w:rPr>
            </w:pPr>
            <w:r w:rsidRPr="00670C59">
              <w:rPr>
                <w:rFonts w:ascii="Arial" w:hAnsi="Arial" w:cs="Arial"/>
                <w:sz w:val="22"/>
                <w:szCs w:val="22"/>
              </w:rPr>
              <w:t>O candidato aparece em quadro e sua fala não é inteligível para o espectador, seja porque seu áudio está rebaixado ou não está presente, com uma narração de terceiros sobreposta</w:t>
            </w:r>
          </w:p>
          <w:p w14:paraId="6CB5AB71"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107EEEDD" w14:textId="77777777" w:rsidR="0088428B" w:rsidRPr="00670C59" w:rsidRDefault="0088428B" w:rsidP="00B94F30">
            <w:pPr>
              <w:jc w:val="both"/>
              <w:rPr>
                <w:rFonts w:ascii="Arial" w:hAnsi="Arial" w:cs="Arial"/>
                <w:sz w:val="22"/>
                <w:szCs w:val="22"/>
              </w:rPr>
            </w:pPr>
            <w:r w:rsidRPr="00670C59">
              <w:rPr>
                <w:rFonts w:ascii="Arial" w:hAnsi="Arial" w:cs="Arial"/>
                <w:sz w:val="22"/>
                <w:szCs w:val="22"/>
              </w:rPr>
              <w:t>Negativa</w:t>
            </w:r>
          </w:p>
        </w:tc>
      </w:tr>
      <w:tr w:rsidR="0088428B" w:rsidRPr="00B94F30" w14:paraId="0DF1590C" w14:textId="77777777" w:rsidTr="00B94F30">
        <w:tc>
          <w:tcPr>
            <w:tcW w:w="1980" w:type="dxa"/>
            <w:shd w:val="clear" w:color="auto" w:fill="auto"/>
            <w:vAlign w:val="center"/>
          </w:tcPr>
          <w:p w14:paraId="015C6ABA" w14:textId="77777777" w:rsidR="0088428B" w:rsidRPr="00670C59" w:rsidRDefault="00AC7C52" w:rsidP="00B94F30">
            <w:pPr>
              <w:jc w:val="both"/>
              <w:rPr>
                <w:rFonts w:ascii="Arial" w:hAnsi="Arial" w:cs="Arial"/>
                <w:sz w:val="22"/>
                <w:szCs w:val="22"/>
              </w:rPr>
            </w:pPr>
            <w:r w:rsidRPr="00670C59">
              <w:rPr>
                <w:rFonts w:ascii="Arial" w:hAnsi="Arial" w:cs="Arial"/>
                <w:sz w:val="22"/>
                <w:szCs w:val="22"/>
              </w:rPr>
              <w:t>Sem fala</w:t>
            </w:r>
          </w:p>
        </w:tc>
        <w:tc>
          <w:tcPr>
            <w:tcW w:w="5670" w:type="dxa"/>
            <w:shd w:val="clear" w:color="auto" w:fill="auto"/>
            <w:vAlign w:val="center"/>
          </w:tcPr>
          <w:p w14:paraId="5177060F" w14:textId="77777777" w:rsidR="0089471C" w:rsidRPr="00670C59" w:rsidRDefault="0089471C" w:rsidP="0089471C">
            <w:pPr>
              <w:rPr>
                <w:rFonts w:ascii="Arial" w:hAnsi="Arial" w:cs="Arial"/>
                <w:sz w:val="22"/>
                <w:szCs w:val="22"/>
              </w:rPr>
            </w:pPr>
          </w:p>
          <w:p w14:paraId="5E3058E5" w14:textId="77777777" w:rsidR="0088428B" w:rsidRPr="00670C59" w:rsidRDefault="00AC7C52" w:rsidP="0089471C">
            <w:pPr>
              <w:rPr>
                <w:rFonts w:ascii="Arial" w:hAnsi="Arial" w:cs="Arial"/>
                <w:sz w:val="22"/>
                <w:szCs w:val="22"/>
              </w:rPr>
            </w:pPr>
            <w:r w:rsidRPr="00670C59">
              <w:rPr>
                <w:rFonts w:ascii="Arial" w:hAnsi="Arial" w:cs="Arial"/>
                <w:sz w:val="22"/>
                <w:szCs w:val="22"/>
              </w:rPr>
              <w:t>O candidato aparece em quadro sem fala, sem movimento labial, com uma narração de terceiros sobreposta</w:t>
            </w:r>
          </w:p>
          <w:p w14:paraId="7FCF40A0"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4CEF287E" w14:textId="77777777" w:rsidR="0088428B" w:rsidRPr="00670C59" w:rsidRDefault="00AC7C52" w:rsidP="00B94F30">
            <w:pPr>
              <w:jc w:val="both"/>
              <w:rPr>
                <w:rFonts w:ascii="Arial" w:hAnsi="Arial" w:cs="Arial"/>
                <w:sz w:val="22"/>
                <w:szCs w:val="22"/>
              </w:rPr>
            </w:pPr>
            <w:r w:rsidRPr="00670C59">
              <w:rPr>
                <w:rFonts w:ascii="Arial" w:hAnsi="Arial" w:cs="Arial"/>
                <w:sz w:val="22"/>
                <w:szCs w:val="22"/>
              </w:rPr>
              <w:t>Neutra</w:t>
            </w:r>
          </w:p>
        </w:tc>
      </w:tr>
      <w:tr w:rsidR="00AC7C52" w:rsidRPr="00B94F30" w14:paraId="505E2F08" w14:textId="77777777" w:rsidTr="00B94F30">
        <w:tc>
          <w:tcPr>
            <w:tcW w:w="1980" w:type="dxa"/>
            <w:shd w:val="clear" w:color="auto" w:fill="auto"/>
            <w:vAlign w:val="center"/>
          </w:tcPr>
          <w:p w14:paraId="7EF1CAB7" w14:textId="77777777" w:rsidR="00AC7C52" w:rsidRPr="00670C59" w:rsidRDefault="00AC7C52" w:rsidP="00B94F30">
            <w:pPr>
              <w:jc w:val="both"/>
              <w:rPr>
                <w:rFonts w:ascii="Arial" w:hAnsi="Arial" w:cs="Arial"/>
                <w:sz w:val="22"/>
                <w:szCs w:val="22"/>
              </w:rPr>
            </w:pPr>
            <w:r w:rsidRPr="00670C59">
              <w:rPr>
                <w:rFonts w:ascii="Arial" w:hAnsi="Arial" w:cs="Arial"/>
                <w:sz w:val="22"/>
                <w:szCs w:val="22"/>
              </w:rPr>
              <w:t>Outros</w:t>
            </w:r>
          </w:p>
        </w:tc>
        <w:tc>
          <w:tcPr>
            <w:tcW w:w="5670" w:type="dxa"/>
            <w:shd w:val="clear" w:color="auto" w:fill="auto"/>
            <w:vAlign w:val="center"/>
          </w:tcPr>
          <w:p w14:paraId="1CFAD8E0" w14:textId="77777777" w:rsidR="0089471C" w:rsidRPr="00670C59" w:rsidRDefault="0089471C" w:rsidP="0089471C">
            <w:pPr>
              <w:rPr>
                <w:rFonts w:ascii="Arial" w:hAnsi="Arial" w:cs="Arial"/>
                <w:sz w:val="22"/>
                <w:szCs w:val="22"/>
              </w:rPr>
            </w:pPr>
          </w:p>
          <w:p w14:paraId="5E5ECFBB" w14:textId="77777777" w:rsidR="00AC7C52" w:rsidRPr="00670C59" w:rsidRDefault="00AC7C52" w:rsidP="0089471C">
            <w:pPr>
              <w:rPr>
                <w:rFonts w:ascii="Arial" w:hAnsi="Arial" w:cs="Arial"/>
                <w:sz w:val="22"/>
                <w:szCs w:val="22"/>
              </w:rPr>
            </w:pPr>
            <w:r w:rsidRPr="00670C59">
              <w:rPr>
                <w:rFonts w:ascii="Arial" w:hAnsi="Arial" w:cs="Arial"/>
                <w:sz w:val="22"/>
                <w:szCs w:val="22"/>
              </w:rPr>
              <w:t>O candidato não aparece em quadro, mas há imagem de outra</w:t>
            </w:r>
            <w:r w:rsidR="003F4392" w:rsidRPr="00670C59">
              <w:rPr>
                <w:rFonts w:ascii="Arial" w:hAnsi="Arial" w:cs="Arial"/>
                <w:sz w:val="22"/>
                <w:szCs w:val="22"/>
              </w:rPr>
              <w:t>(</w:t>
            </w:r>
            <w:r w:rsidRPr="00670C59">
              <w:rPr>
                <w:rFonts w:ascii="Arial" w:hAnsi="Arial" w:cs="Arial"/>
                <w:sz w:val="22"/>
                <w:szCs w:val="22"/>
              </w:rPr>
              <w:t>s</w:t>
            </w:r>
            <w:r w:rsidR="003F4392" w:rsidRPr="00670C59">
              <w:rPr>
                <w:rFonts w:ascii="Arial" w:hAnsi="Arial" w:cs="Arial"/>
                <w:sz w:val="22"/>
                <w:szCs w:val="22"/>
              </w:rPr>
              <w:t>)</w:t>
            </w:r>
            <w:r w:rsidRPr="00670C59">
              <w:rPr>
                <w:rFonts w:ascii="Arial" w:hAnsi="Arial" w:cs="Arial"/>
                <w:sz w:val="22"/>
                <w:szCs w:val="22"/>
              </w:rPr>
              <w:t xml:space="preserve"> pessoa</w:t>
            </w:r>
            <w:r w:rsidR="003F4392" w:rsidRPr="00670C59">
              <w:rPr>
                <w:rFonts w:ascii="Arial" w:hAnsi="Arial" w:cs="Arial"/>
                <w:sz w:val="22"/>
                <w:szCs w:val="22"/>
              </w:rPr>
              <w:t>(s)</w:t>
            </w:r>
            <w:r w:rsidRPr="00670C59">
              <w:rPr>
                <w:rFonts w:ascii="Arial" w:hAnsi="Arial" w:cs="Arial"/>
                <w:sz w:val="22"/>
                <w:szCs w:val="22"/>
              </w:rPr>
              <w:t xml:space="preserve"> </w:t>
            </w:r>
            <w:r w:rsidR="003F4392" w:rsidRPr="00670C59">
              <w:rPr>
                <w:rFonts w:ascii="Arial" w:hAnsi="Arial" w:cs="Arial"/>
                <w:sz w:val="22"/>
                <w:szCs w:val="22"/>
              </w:rPr>
              <w:t>– menos repórter ou apresentador – e a voz da pessoa está sincronizada com sua imagem. A</w:t>
            </w:r>
            <w:r w:rsidRPr="00670C59">
              <w:rPr>
                <w:rFonts w:ascii="Arial" w:hAnsi="Arial" w:cs="Arial"/>
                <w:sz w:val="22"/>
                <w:szCs w:val="22"/>
              </w:rPr>
              <w:t xml:space="preserve"> </w:t>
            </w:r>
            <w:r w:rsidR="003F4392" w:rsidRPr="00670C59">
              <w:rPr>
                <w:rFonts w:ascii="Arial" w:hAnsi="Arial" w:cs="Arial"/>
                <w:sz w:val="22"/>
                <w:szCs w:val="22"/>
              </w:rPr>
              <w:t xml:space="preserve">fala é sobre o candidato ou </w:t>
            </w:r>
            <w:r w:rsidRPr="00670C59">
              <w:rPr>
                <w:rFonts w:ascii="Arial" w:hAnsi="Arial" w:cs="Arial"/>
                <w:sz w:val="22"/>
                <w:szCs w:val="22"/>
              </w:rPr>
              <w:t>sua campanha</w:t>
            </w:r>
            <w:r w:rsidR="003F4392" w:rsidRPr="00670C59">
              <w:rPr>
                <w:rFonts w:ascii="Arial" w:hAnsi="Arial" w:cs="Arial"/>
                <w:sz w:val="22"/>
                <w:szCs w:val="22"/>
              </w:rPr>
              <w:t>.</w:t>
            </w:r>
          </w:p>
          <w:p w14:paraId="76542846"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159A027D" w14:textId="77777777" w:rsidR="00AC7C52" w:rsidRPr="00670C59" w:rsidRDefault="00AC7C52" w:rsidP="00B94F30">
            <w:pPr>
              <w:jc w:val="both"/>
              <w:rPr>
                <w:rFonts w:ascii="Arial" w:hAnsi="Arial" w:cs="Arial"/>
                <w:sz w:val="22"/>
                <w:szCs w:val="22"/>
              </w:rPr>
            </w:pPr>
            <w:r w:rsidRPr="00670C59">
              <w:rPr>
                <w:rFonts w:ascii="Arial" w:hAnsi="Arial" w:cs="Arial"/>
                <w:sz w:val="22"/>
                <w:szCs w:val="22"/>
              </w:rPr>
              <w:t>Neutra</w:t>
            </w:r>
          </w:p>
        </w:tc>
      </w:tr>
      <w:tr w:rsidR="00AC7C52" w:rsidRPr="00B94F30" w14:paraId="14D20315" w14:textId="77777777" w:rsidTr="00B94F30">
        <w:tc>
          <w:tcPr>
            <w:tcW w:w="1980" w:type="dxa"/>
            <w:shd w:val="clear" w:color="auto" w:fill="auto"/>
            <w:vAlign w:val="center"/>
          </w:tcPr>
          <w:p w14:paraId="483F1388" w14:textId="77777777" w:rsidR="00AC7C52" w:rsidRPr="00670C59" w:rsidRDefault="00AC7C52" w:rsidP="00B94F30">
            <w:pPr>
              <w:jc w:val="both"/>
              <w:rPr>
                <w:rFonts w:ascii="Arial" w:hAnsi="Arial" w:cs="Arial"/>
                <w:sz w:val="22"/>
                <w:szCs w:val="22"/>
              </w:rPr>
            </w:pPr>
            <w:r w:rsidRPr="00670C59">
              <w:rPr>
                <w:rFonts w:ascii="Arial" w:hAnsi="Arial" w:cs="Arial"/>
                <w:i/>
                <w:iCs/>
                <w:sz w:val="22"/>
                <w:szCs w:val="22"/>
              </w:rPr>
              <w:t>Off</w:t>
            </w:r>
            <w:r w:rsidRPr="00670C59">
              <w:rPr>
                <w:rFonts w:ascii="Arial" w:hAnsi="Arial" w:cs="Arial"/>
                <w:sz w:val="22"/>
                <w:szCs w:val="22"/>
              </w:rPr>
              <w:t xml:space="preserve"> repórter</w:t>
            </w:r>
          </w:p>
        </w:tc>
        <w:tc>
          <w:tcPr>
            <w:tcW w:w="5670" w:type="dxa"/>
            <w:shd w:val="clear" w:color="auto" w:fill="auto"/>
            <w:vAlign w:val="center"/>
          </w:tcPr>
          <w:p w14:paraId="36DD2924" w14:textId="77777777" w:rsidR="0089471C" w:rsidRPr="00670C59" w:rsidRDefault="0089471C" w:rsidP="0089471C">
            <w:pPr>
              <w:rPr>
                <w:rFonts w:ascii="Arial" w:hAnsi="Arial" w:cs="Arial"/>
                <w:sz w:val="22"/>
                <w:szCs w:val="22"/>
              </w:rPr>
            </w:pPr>
          </w:p>
          <w:p w14:paraId="5D8010A9" w14:textId="77777777" w:rsidR="00AC7C52" w:rsidRPr="00670C59" w:rsidRDefault="003F4392" w:rsidP="0089471C">
            <w:pPr>
              <w:rPr>
                <w:rFonts w:ascii="Arial" w:hAnsi="Arial" w:cs="Arial"/>
                <w:sz w:val="22"/>
                <w:szCs w:val="22"/>
              </w:rPr>
            </w:pPr>
            <w:r w:rsidRPr="00670C59">
              <w:rPr>
                <w:rFonts w:ascii="Arial" w:hAnsi="Arial" w:cs="Arial"/>
                <w:sz w:val="22"/>
                <w:szCs w:val="22"/>
              </w:rPr>
              <w:t xml:space="preserve">O candidato não aparece em quadro e ouvimos a voz do repórter </w:t>
            </w:r>
            <w:r w:rsidR="00AC7C52" w:rsidRPr="00670C59">
              <w:rPr>
                <w:rFonts w:ascii="Arial" w:hAnsi="Arial" w:cs="Arial"/>
                <w:sz w:val="22"/>
                <w:szCs w:val="22"/>
              </w:rPr>
              <w:t>sobre</w:t>
            </w:r>
            <w:r w:rsidRPr="00670C59">
              <w:rPr>
                <w:rFonts w:ascii="Arial" w:hAnsi="Arial" w:cs="Arial"/>
                <w:sz w:val="22"/>
                <w:szCs w:val="22"/>
              </w:rPr>
              <w:t xml:space="preserve"> a</w:t>
            </w:r>
            <w:r w:rsidR="00AC7C52" w:rsidRPr="00670C59">
              <w:rPr>
                <w:rFonts w:ascii="Arial" w:hAnsi="Arial" w:cs="Arial"/>
                <w:sz w:val="22"/>
                <w:szCs w:val="22"/>
              </w:rPr>
              <w:t xml:space="preserve"> imagem</w:t>
            </w:r>
            <w:r w:rsidRPr="00670C59">
              <w:rPr>
                <w:rFonts w:ascii="Arial" w:hAnsi="Arial" w:cs="Arial"/>
                <w:sz w:val="22"/>
                <w:szCs w:val="22"/>
              </w:rPr>
              <w:t xml:space="preserve"> falando sobre o candidato ou sua campanha</w:t>
            </w:r>
            <w:r w:rsidR="00AC7C52" w:rsidRPr="00670C59">
              <w:rPr>
                <w:rFonts w:ascii="Arial" w:hAnsi="Arial" w:cs="Arial"/>
                <w:sz w:val="22"/>
                <w:szCs w:val="22"/>
              </w:rPr>
              <w:t xml:space="preserve"> </w:t>
            </w:r>
          </w:p>
          <w:p w14:paraId="150C0148"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0899F17D" w14:textId="77777777" w:rsidR="00AC7C52" w:rsidRPr="00670C59" w:rsidRDefault="00AC7C52" w:rsidP="00B94F30">
            <w:pPr>
              <w:jc w:val="both"/>
              <w:rPr>
                <w:rFonts w:ascii="Arial" w:hAnsi="Arial" w:cs="Arial"/>
                <w:sz w:val="22"/>
                <w:szCs w:val="22"/>
              </w:rPr>
            </w:pPr>
            <w:r w:rsidRPr="00670C59">
              <w:rPr>
                <w:rFonts w:ascii="Arial" w:hAnsi="Arial" w:cs="Arial"/>
                <w:sz w:val="22"/>
                <w:szCs w:val="22"/>
              </w:rPr>
              <w:t>Neutra</w:t>
            </w:r>
          </w:p>
        </w:tc>
      </w:tr>
      <w:tr w:rsidR="00AC7C52" w:rsidRPr="00B94F30" w14:paraId="39B4203E" w14:textId="77777777" w:rsidTr="00B94F30">
        <w:tc>
          <w:tcPr>
            <w:tcW w:w="1980" w:type="dxa"/>
            <w:shd w:val="clear" w:color="auto" w:fill="auto"/>
            <w:vAlign w:val="center"/>
          </w:tcPr>
          <w:p w14:paraId="57CCF8B8" w14:textId="77777777" w:rsidR="00AC7C52" w:rsidRPr="00670C59" w:rsidRDefault="00AC7C52" w:rsidP="00B94F30">
            <w:pPr>
              <w:jc w:val="both"/>
              <w:rPr>
                <w:rFonts w:ascii="Arial" w:hAnsi="Arial" w:cs="Arial"/>
                <w:sz w:val="22"/>
                <w:szCs w:val="22"/>
              </w:rPr>
            </w:pPr>
            <w:r w:rsidRPr="00670C59">
              <w:rPr>
                <w:rFonts w:ascii="Arial" w:hAnsi="Arial" w:cs="Arial"/>
                <w:sz w:val="22"/>
                <w:szCs w:val="22"/>
              </w:rPr>
              <w:t>Cabeça apresentador</w:t>
            </w:r>
          </w:p>
        </w:tc>
        <w:tc>
          <w:tcPr>
            <w:tcW w:w="5670" w:type="dxa"/>
            <w:shd w:val="clear" w:color="auto" w:fill="auto"/>
            <w:vAlign w:val="center"/>
          </w:tcPr>
          <w:p w14:paraId="6D6E9E9B" w14:textId="77777777" w:rsidR="0089471C" w:rsidRPr="00670C59" w:rsidRDefault="0089471C" w:rsidP="0089471C">
            <w:pPr>
              <w:rPr>
                <w:rFonts w:ascii="Arial" w:hAnsi="Arial" w:cs="Arial"/>
                <w:sz w:val="22"/>
                <w:szCs w:val="22"/>
              </w:rPr>
            </w:pPr>
          </w:p>
          <w:p w14:paraId="47C79280" w14:textId="77777777" w:rsidR="00AC7C52" w:rsidRPr="00670C59" w:rsidRDefault="003F4392" w:rsidP="0089471C">
            <w:pPr>
              <w:rPr>
                <w:rFonts w:ascii="Arial" w:hAnsi="Arial" w:cs="Arial"/>
                <w:sz w:val="22"/>
                <w:szCs w:val="22"/>
              </w:rPr>
            </w:pPr>
            <w:r w:rsidRPr="00670C59">
              <w:rPr>
                <w:rFonts w:ascii="Arial" w:hAnsi="Arial" w:cs="Arial"/>
                <w:sz w:val="22"/>
                <w:szCs w:val="22"/>
              </w:rPr>
              <w:t>I</w:t>
            </w:r>
            <w:r w:rsidR="00AC7C52" w:rsidRPr="00670C59">
              <w:rPr>
                <w:rFonts w:ascii="Arial" w:hAnsi="Arial" w:cs="Arial"/>
                <w:sz w:val="22"/>
                <w:szCs w:val="22"/>
              </w:rPr>
              <w:t>magem do âncora do jornal com áudio sincronizado falando do candidato</w:t>
            </w:r>
            <w:r w:rsidRPr="00670C59">
              <w:rPr>
                <w:rFonts w:ascii="Arial" w:hAnsi="Arial" w:cs="Arial"/>
                <w:sz w:val="22"/>
                <w:szCs w:val="22"/>
              </w:rPr>
              <w:t xml:space="preserve"> ou se sua campanha</w:t>
            </w:r>
          </w:p>
          <w:p w14:paraId="4E4C0B72"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565FF12D" w14:textId="77777777" w:rsidR="00AC7C52" w:rsidRPr="00670C59" w:rsidRDefault="00AC7C52" w:rsidP="00B94F30">
            <w:pPr>
              <w:jc w:val="both"/>
              <w:rPr>
                <w:rFonts w:ascii="Arial" w:hAnsi="Arial" w:cs="Arial"/>
                <w:sz w:val="22"/>
                <w:szCs w:val="22"/>
              </w:rPr>
            </w:pPr>
            <w:r w:rsidRPr="00670C59">
              <w:rPr>
                <w:rFonts w:ascii="Arial" w:hAnsi="Arial" w:cs="Arial"/>
                <w:sz w:val="22"/>
                <w:szCs w:val="22"/>
              </w:rPr>
              <w:t>Neutra</w:t>
            </w:r>
          </w:p>
        </w:tc>
      </w:tr>
      <w:tr w:rsidR="00AC7C52" w:rsidRPr="00B94F30" w14:paraId="03381FBE" w14:textId="77777777" w:rsidTr="00B94F30">
        <w:tc>
          <w:tcPr>
            <w:tcW w:w="1980" w:type="dxa"/>
            <w:shd w:val="clear" w:color="auto" w:fill="auto"/>
            <w:vAlign w:val="center"/>
          </w:tcPr>
          <w:p w14:paraId="4E45BCA5" w14:textId="77777777" w:rsidR="00AC7C52" w:rsidRPr="00670C59" w:rsidRDefault="003F4392" w:rsidP="00B94F30">
            <w:pPr>
              <w:jc w:val="both"/>
              <w:rPr>
                <w:rFonts w:ascii="Arial" w:hAnsi="Arial" w:cs="Arial"/>
                <w:sz w:val="22"/>
                <w:szCs w:val="22"/>
              </w:rPr>
            </w:pPr>
            <w:r w:rsidRPr="00670C59">
              <w:rPr>
                <w:rFonts w:ascii="Arial" w:hAnsi="Arial" w:cs="Arial"/>
                <w:sz w:val="22"/>
                <w:szCs w:val="22"/>
              </w:rPr>
              <w:t>Passagem repórter</w:t>
            </w:r>
          </w:p>
        </w:tc>
        <w:tc>
          <w:tcPr>
            <w:tcW w:w="5670" w:type="dxa"/>
            <w:shd w:val="clear" w:color="auto" w:fill="auto"/>
            <w:vAlign w:val="center"/>
          </w:tcPr>
          <w:p w14:paraId="6462E2C7" w14:textId="77777777" w:rsidR="0089471C" w:rsidRPr="00670C59" w:rsidRDefault="0089471C" w:rsidP="0089471C">
            <w:pPr>
              <w:rPr>
                <w:rFonts w:ascii="Arial" w:hAnsi="Arial" w:cs="Arial"/>
                <w:sz w:val="22"/>
                <w:szCs w:val="22"/>
              </w:rPr>
            </w:pPr>
          </w:p>
          <w:p w14:paraId="40A2C828" w14:textId="77777777" w:rsidR="00AC7C52" w:rsidRPr="00670C59" w:rsidRDefault="003F4392" w:rsidP="0089471C">
            <w:pPr>
              <w:rPr>
                <w:rFonts w:ascii="Arial" w:hAnsi="Arial" w:cs="Arial"/>
                <w:sz w:val="22"/>
                <w:szCs w:val="22"/>
              </w:rPr>
            </w:pPr>
            <w:r w:rsidRPr="00670C59">
              <w:rPr>
                <w:rFonts w:ascii="Arial" w:hAnsi="Arial" w:cs="Arial"/>
                <w:sz w:val="22"/>
                <w:szCs w:val="22"/>
              </w:rPr>
              <w:t>Imagem do repórter em quadro, com sua fala sincronizada falando sobre o candidato ou sua campanha</w:t>
            </w:r>
          </w:p>
          <w:p w14:paraId="3FE57488" w14:textId="77777777" w:rsidR="0089471C" w:rsidRPr="00670C59" w:rsidRDefault="0089471C" w:rsidP="0089471C">
            <w:pPr>
              <w:rPr>
                <w:rFonts w:ascii="Arial" w:hAnsi="Arial" w:cs="Arial"/>
                <w:sz w:val="22"/>
                <w:szCs w:val="22"/>
              </w:rPr>
            </w:pPr>
          </w:p>
        </w:tc>
        <w:tc>
          <w:tcPr>
            <w:tcW w:w="1417" w:type="dxa"/>
            <w:shd w:val="clear" w:color="auto" w:fill="auto"/>
            <w:vAlign w:val="center"/>
          </w:tcPr>
          <w:p w14:paraId="60B4629E" w14:textId="77777777" w:rsidR="00AC7C52" w:rsidRPr="00670C59" w:rsidRDefault="003F4392" w:rsidP="00B94F30">
            <w:pPr>
              <w:jc w:val="both"/>
              <w:rPr>
                <w:rFonts w:ascii="Arial" w:hAnsi="Arial" w:cs="Arial"/>
                <w:sz w:val="22"/>
                <w:szCs w:val="22"/>
              </w:rPr>
            </w:pPr>
            <w:r w:rsidRPr="00670C59">
              <w:rPr>
                <w:rFonts w:ascii="Arial" w:hAnsi="Arial" w:cs="Arial"/>
                <w:sz w:val="22"/>
                <w:szCs w:val="22"/>
              </w:rPr>
              <w:t>Neutra</w:t>
            </w:r>
          </w:p>
        </w:tc>
      </w:tr>
    </w:tbl>
    <w:p w14:paraId="1B26756C" w14:textId="2EAE26B2" w:rsidR="002B4318" w:rsidRPr="00B55D4A" w:rsidRDefault="00291BE6" w:rsidP="002B4318">
      <w:pPr>
        <w:spacing w:line="360" w:lineRule="auto"/>
        <w:jc w:val="both"/>
        <w:rPr>
          <w:rFonts w:ascii="Arial" w:hAnsi="Arial" w:cs="Arial"/>
        </w:rPr>
      </w:pPr>
      <w:r w:rsidRPr="007E6773">
        <w:rPr>
          <w:rFonts w:ascii="Arial" w:hAnsi="Arial" w:cs="Arial"/>
          <w:sz w:val="20"/>
          <w:szCs w:val="20"/>
        </w:rPr>
        <w:t>Fonte: Elaborado pela autora</w:t>
      </w:r>
      <w:r>
        <w:rPr>
          <w:rFonts w:ascii="Arial" w:hAnsi="Arial" w:cs="Arial"/>
          <w:sz w:val="20"/>
          <w:szCs w:val="20"/>
        </w:rPr>
        <w:t xml:space="preserve"> com base na literatura</w:t>
      </w:r>
      <w:r w:rsidR="002B4318">
        <w:rPr>
          <w:rFonts w:ascii="Arial" w:hAnsi="Arial" w:cs="Arial"/>
          <w:sz w:val="20"/>
          <w:szCs w:val="20"/>
        </w:rPr>
        <w:t>.</w:t>
      </w:r>
    </w:p>
    <w:p w14:paraId="2D7368F5" w14:textId="77777777" w:rsidR="0088428B" w:rsidRDefault="0088428B" w:rsidP="002B4318">
      <w:pPr>
        <w:spacing w:line="360" w:lineRule="auto"/>
        <w:jc w:val="both"/>
        <w:rPr>
          <w:rFonts w:ascii="Arial" w:hAnsi="Arial" w:cs="Arial"/>
        </w:rPr>
      </w:pPr>
    </w:p>
    <w:p w14:paraId="3F8E5CBD" w14:textId="77777777" w:rsidR="00476F9A" w:rsidRDefault="00476F9A" w:rsidP="00915B39">
      <w:pPr>
        <w:spacing w:line="360" w:lineRule="auto"/>
        <w:ind w:firstLine="709"/>
        <w:jc w:val="both"/>
        <w:rPr>
          <w:rFonts w:ascii="Arial" w:hAnsi="Arial" w:cs="Arial"/>
        </w:rPr>
      </w:pPr>
      <w:r w:rsidRPr="000E5BDA">
        <w:rPr>
          <w:rFonts w:ascii="Arial" w:hAnsi="Arial" w:cs="Arial"/>
        </w:rPr>
        <w:t xml:space="preserve">Ainda que a análise de conteúdo tenha ganhado um reforço tecnológico, com o surgimento de programas de computadores que ajudam na otimização da </w:t>
      </w:r>
      <w:r w:rsidRPr="000E5BDA">
        <w:rPr>
          <w:rFonts w:ascii="Arial" w:hAnsi="Arial" w:cs="Arial"/>
        </w:rPr>
        <w:lastRenderedPageBreak/>
        <w:t xml:space="preserve">codificação de dados, a utilização do processo manual realizado diretamente por humanos continua sendo a forma mais comum de abordagem desse método </w:t>
      </w:r>
      <w:r w:rsidRPr="000E5BDA">
        <w:rPr>
          <w:rFonts w:ascii="Arial" w:hAnsi="Arial" w:cs="Arial"/>
          <w:noProof/>
        </w:rPr>
        <w:t>(GRABER, 2004, p.53)</w:t>
      </w:r>
      <w:r w:rsidR="00707911" w:rsidRPr="000E5BDA">
        <w:rPr>
          <w:rFonts w:ascii="Arial" w:hAnsi="Arial" w:cs="Arial"/>
        </w:rPr>
        <w:t xml:space="preserve">. Assim, nesse caso, e pelo formato de vídeo disponível no portal Globoplay, optou-se por fazer </w:t>
      </w:r>
      <w:r w:rsidR="00915B39">
        <w:rPr>
          <w:rFonts w:ascii="Arial" w:hAnsi="Arial" w:cs="Arial"/>
        </w:rPr>
        <w:t>a coleta de dados de forma manual</w:t>
      </w:r>
      <w:r w:rsidR="00707911" w:rsidRPr="000E5BDA">
        <w:rPr>
          <w:rFonts w:ascii="Arial" w:hAnsi="Arial" w:cs="Arial"/>
        </w:rPr>
        <w:t xml:space="preserve">, </w:t>
      </w:r>
      <w:r w:rsidR="00AC4894">
        <w:rPr>
          <w:rFonts w:ascii="Arial" w:hAnsi="Arial" w:cs="Arial"/>
        </w:rPr>
        <w:t>quantificando</w:t>
      </w:r>
      <w:r w:rsidR="00915B39">
        <w:rPr>
          <w:rFonts w:ascii="Arial" w:hAnsi="Arial" w:cs="Arial"/>
        </w:rPr>
        <w:t>-se</w:t>
      </w:r>
      <w:r w:rsidR="00AC4894">
        <w:rPr>
          <w:rFonts w:ascii="Arial" w:hAnsi="Arial" w:cs="Arial"/>
        </w:rPr>
        <w:t xml:space="preserve"> e categorizando</w:t>
      </w:r>
      <w:r w:rsidR="00915B39">
        <w:rPr>
          <w:rFonts w:ascii="Arial" w:hAnsi="Arial" w:cs="Arial"/>
        </w:rPr>
        <w:t>-se</w:t>
      </w:r>
      <w:r w:rsidR="00AC4894">
        <w:rPr>
          <w:rFonts w:ascii="Arial" w:hAnsi="Arial" w:cs="Arial"/>
        </w:rPr>
        <w:t xml:space="preserve"> </w:t>
      </w:r>
      <w:r w:rsidR="00915B39">
        <w:rPr>
          <w:rFonts w:ascii="Arial" w:hAnsi="Arial" w:cs="Arial"/>
        </w:rPr>
        <w:t xml:space="preserve">visualmente cada um dos </w:t>
      </w:r>
      <w:r w:rsidR="00707911" w:rsidRPr="000E5BDA">
        <w:rPr>
          <w:rFonts w:ascii="Arial" w:hAnsi="Arial" w:cs="Arial"/>
        </w:rPr>
        <w:t>planos</w:t>
      </w:r>
      <w:r w:rsidR="00915B39">
        <w:rPr>
          <w:rFonts w:ascii="Arial" w:hAnsi="Arial" w:cs="Arial"/>
        </w:rPr>
        <w:t xml:space="preserve"> e revisando esse trabalho a cada programa</w:t>
      </w:r>
      <w:r w:rsidR="00AC4894">
        <w:rPr>
          <w:rFonts w:ascii="Arial" w:hAnsi="Arial" w:cs="Arial"/>
        </w:rPr>
        <w:t>.</w:t>
      </w:r>
      <w:r w:rsidR="00707911" w:rsidRPr="000E5BDA">
        <w:rPr>
          <w:rFonts w:ascii="Arial" w:hAnsi="Arial" w:cs="Arial"/>
        </w:rPr>
        <w:t xml:space="preserve"> </w:t>
      </w:r>
      <w:r w:rsidR="00915B39">
        <w:rPr>
          <w:rFonts w:ascii="Arial" w:hAnsi="Arial" w:cs="Arial"/>
        </w:rPr>
        <w:t>Mesmo com este cuidado de revisão, p</w:t>
      </w:r>
      <w:r w:rsidR="00AC4894">
        <w:rPr>
          <w:rFonts w:ascii="Arial" w:hAnsi="Arial" w:cs="Arial"/>
        </w:rPr>
        <w:t>or se tratar de uma análise integrante de uma tese de doutorado</w:t>
      </w:r>
      <w:r w:rsidR="00915B39">
        <w:rPr>
          <w:rFonts w:ascii="Arial" w:hAnsi="Arial" w:cs="Arial"/>
        </w:rPr>
        <w:t>, a coleta de dados ficou a cargo de uma única pesquisadora</w:t>
      </w:r>
      <w:r w:rsidR="00AC4894">
        <w:rPr>
          <w:rFonts w:ascii="Arial" w:hAnsi="Arial" w:cs="Arial"/>
        </w:rPr>
        <w:t>,</w:t>
      </w:r>
      <w:r w:rsidR="00915B39">
        <w:rPr>
          <w:rFonts w:ascii="Arial" w:hAnsi="Arial" w:cs="Arial"/>
        </w:rPr>
        <w:t xml:space="preserve"> </w:t>
      </w:r>
      <w:r w:rsidR="009C22A7">
        <w:rPr>
          <w:rFonts w:ascii="Arial" w:hAnsi="Arial" w:cs="Arial"/>
        </w:rPr>
        <w:t>não</w:t>
      </w:r>
      <w:r w:rsidR="00915B39">
        <w:rPr>
          <w:rFonts w:ascii="Arial" w:hAnsi="Arial" w:cs="Arial"/>
        </w:rPr>
        <w:t xml:space="preserve"> sendo</w:t>
      </w:r>
      <w:r w:rsidR="009C22A7">
        <w:rPr>
          <w:rFonts w:ascii="Arial" w:hAnsi="Arial" w:cs="Arial"/>
        </w:rPr>
        <w:t xml:space="preserve"> possível submeter o mesmo material a classificação de outros pesquisadores para avaliar o grau de </w:t>
      </w:r>
      <w:r w:rsidR="00915B39">
        <w:rPr>
          <w:rFonts w:ascii="Arial" w:hAnsi="Arial" w:cs="Arial"/>
        </w:rPr>
        <w:t xml:space="preserve">confiabilidade dos dados, </w:t>
      </w:r>
      <w:r w:rsidR="00AC4894">
        <w:rPr>
          <w:rFonts w:ascii="Arial" w:hAnsi="Arial" w:cs="Arial"/>
        </w:rPr>
        <w:t xml:space="preserve">o que indica uma limitação do estudo </w:t>
      </w:r>
      <w:r w:rsidR="00915B39">
        <w:rPr>
          <w:rFonts w:ascii="Arial" w:hAnsi="Arial" w:cs="Arial"/>
        </w:rPr>
        <w:t xml:space="preserve">que </w:t>
      </w:r>
      <w:r w:rsidR="00AC4894">
        <w:rPr>
          <w:rFonts w:ascii="Arial" w:hAnsi="Arial" w:cs="Arial"/>
        </w:rPr>
        <w:t>pode ter gerado algum viés</w:t>
      </w:r>
      <w:r w:rsidR="009C22A7">
        <w:rPr>
          <w:rFonts w:ascii="Arial" w:hAnsi="Arial" w:cs="Arial"/>
        </w:rPr>
        <w:t xml:space="preserve">. </w:t>
      </w:r>
    </w:p>
    <w:p w14:paraId="5388A16A" w14:textId="73D68817" w:rsidR="002132AE" w:rsidRDefault="004A3240" w:rsidP="004A3240">
      <w:pPr>
        <w:spacing w:line="360" w:lineRule="auto"/>
        <w:jc w:val="both"/>
        <w:rPr>
          <w:rFonts w:ascii="Arial" w:hAnsi="Arial" w:cs="Arial"/>
        </w:rPr>
      </w:pPr>
      <w:r>
        <w:rPr>
          <w:rFonts w:ascii="Arial" w:hAnsi="Arial" w:cs="Arial"/>
        </w:rPr>
        <w:tab/>
      </w:r>
      <w:r w:rsidR="00E7127E" w:rsidRPr="000E5BDA">
        <w:rPr>
          <w:rFonts w:ascii="Arial" w:hAnsi="Arial" w:cs="Arial"/>
        </w:rPr>
        <w:t xml:space="preserve">Todos </w:t>
      </w:r>
      <w:r w:rsidR="00940A46">
        <w:rPr>
          <w:rFonts w:ascii="Arial" w:hAnsi="Arial" w:cs="Arial"/>
        </w:rPr>
        <w:t>os</w:t>
      </w:r>
      <w:r w:rsidR="00E7127E" w:rsidRPr="000E5BDA">
        <w:rPr>
          <w:rFonts w:ascii="Arial" w:hAnsi="Arial" w:cs="Arial"/>
        </w:rPr>
        <w:t xml:space="preserve"> aspectos </w:t>
      </w:r>
      <w:r w:rsidR="00940A46">
        <w:rPr>
          <w:rFonts w:ascii="Arial" w:hAnsi="Arial" w:cs="Arial"/>
        </w:rPr>
        <w:t xml:space="preserve">elencados </w:t>
      </w:r>
      <w:r>
        <w:rPr>
          <w:rFonts w:ascii="Arial" w:hAnsi="Arial" w:cs="Arial"/>
        </w:rPr>
        <w:t xml:space="preserve">para análise </w:t>
      </w:r>
      <w:r w:rsidR="00E7127E" w:rsidRPr="000E5BDA">
        <w:rPr>
          <w:rFonts w:ascii="Arial" w:hAnsi="Arial" w:cs="Arial"/>
        </w:rPr>
        <w:t xml:space="preserve">foram </w:t>
      </w:r>
      <w:r w:rsidR="006B6933" w:rsidRPr="000E5BDA">
        <w:rPr>
          <w:rFonts w:ascii="Arial" w:hAnsi="Arial" w:cs="Arial"/>
        </w:rPr>
        <w:t>mensurados</w:t>
      </w:r>
      <w:r w:rsidR="00E7127E" w:rsidRPr="000E5BDA">
        <w:rPr>
          <w:rFonts w:ascii="Arial" w:hAnsi="Arial" w:cs="Arial"/>
        </w:rPr>
        <w:t xml:space="preserve"> em segundos, conforme sua duração dentro dos planos </w:t>
      </w:r>
      <w:r w:rsidR="00940A46">
        <w:rPr>
          <w:rFonts w:ascii="Arial" w:hAnsi="Arial" w:cs="Arial"/>
        </w:rPr>
        <w:t>exibidos</w:t>
      </w:r>
      <w:r>
        <w:rPr>
          <w:rFonts w:ascii="Arial" w:hAnsi="Arial" w:cs="Arial"/>
        </w:rPr>
        <w:t xml:space="preserve"> e classificados conforme sua valência</w:t>
      </w:r>
      <w:r w:rsidR="00E7127E" w:rsidRPr="000E5BDA">
        <w:rPr>
          <w:rFonts w:ascii="Arial" w:hAnsi="Arial" w:cs="Arial"/>
        </w:rPr>
        <w:t xml:space="preserve">. </w:t>
      </w:r>
      <w:r w:rsidR="00940A46">
        <w:rPr>
          <w:rFonts w:ascii="Arial" w:hAnsi="Arial" w:cs="Arial"/>
        </w:rPr>
        <w:t xml:space="preserve">Em geral, </w:t>
      </w:r>
      <w:r w:rsidR="007A1C81" w:rsidRPr="000E5BDA">
        <w:rPr>
          <w:rFonts w:ascii="Arial" w:hAnsi="Arial" w:cs="Arial"/>
        </w:rPr>
        <w:t xml:space="preserve">aspectos acontecem simultaneamente dentro do mesmo plano, por isso a necessidade de quantificar cada um deles. </w:t>
      </w:r>
      <w:r w:rsidR="00CF25D2" w:rsidRPr="000E5BDA">
        <w:rPr>
          <w:rFonts w:ascii="Arial" w:hAnsi="Arial" w:cs="Arial"/>
        </w:rPr>
        <w:t>Por conta disso, a soma de todos os aspectos encontrados nos planos não é igual a soma da duração do plano em si</w:t>
      </w:r>
      <w:r w:rsidR="002132AE" w:rsidRPr="000E5BDA">
        <w:rPr>
          <w:rFonts w:ascii="Arial" w:hAnsi="Arial" w:cs="Arial"/>
        </w:rPr>
        <w:t>. Em planos em que temos apenas a imagem do repórter ou do âncora, estes são quantificados apenas uma vez, já que o</w:t>
      </w:r>
      <w:r w:rsidR="00940A46">
        <w:rPr>
          <w:rFonts w:ascii="Arial" w:hAnsi="Arial" w:cs="Arial"/>
        </w:rPr>
        <w:t xml:space="preserve">s detalhes </w:t>
      </w:r>
      <w:r w:rsidR="002132AE" w:rsidRPr="000E5BDA">
        <w:rPr>
          <w:rFonts w:ascii="Arial" w:hAnsi="Arial" w:cs="Arial"/>
        </w:rPr>
        <w:t>d</w:t>
      </w:r>
      <w:r w:rsidR="0057407A" w:rsidRPr="000E5BDA">
        <w:rPr>
          <w:rFonts w:ascii="Arial" w:hAnsi="Arial" w:cs="Arial"/>
        </w:rPr>
        <w:t>e</w:t>
      </w:r>
      <w:r w:rsidR="002132AE" w:rsidRPr="000E5BDA">
        <w:rPr>
          <w:rFonts w:ascii="Arial" w:hAnsi="Arial" w:cs="Arial"/>
        </w:rPr>
        <w:t xml:space="preserve"> imagem</w:t>
      </w:r>
      <w:r w:rsidR="00940A46">
        <w:rPr>
          <w:rFonts w:ascii="Arial" w:hAnsi="Arial" w:cs="Arial"/>
        </w:rPr>
        <w:t>, como ângulo de câmera e enquadramentos,</w:t>
      </w:r>
      <w:r w:rsidR="002132AE" w:rsidRPr="000E5BDA">
        <w:rPr>
          <w:rFonts w:ascii="Arial" w:hAnsi="Arial" w:cs="Arial"/>
        </w:rPr>
        <w:t xml:space="preserve"> nos interessam apenas quando há exposição do</w:t>
      </w:r>
      <w:r w:rsidR="00940A46">
        <w:rPr>
          <w:rFonts w:ascii="Arial" w:hAnsi="Arial" w:cs="Arial"/>
        </w:rPr>
        <w:t xml:space="preserve"> próprio </w:t>
      </w:r>
      <w:r w:rsidR="002132AE" w:rsidRPr="000E5BDA">
        <w:rPr>
          <w:rFonts w:ascii="Arial" w:hAnsi="Arial" w:cs="Arial"/>
        </w:rPr>
        <w:t>candidato</w:t>
      </w:r>
      <w:r w:rsidR="00940A46">
        <w:rPr>
          <w:rFonts w:ascii="Arial" w:hAnsi="Arial" w:cs="Arial"/>
        </w:rPr>
        <w:t xml:space="preserve"> em quadro</w:t>
      </w:r>
      <w:r w:rsidR="002132AE" w:rsidRPr="000E5BDA">
        <w:rPr>
          <w:rFonts w:ascii="Arial" w:hAnsi="Arial" w:cs="Arial"/>
        </w:rPr>
        <w:t>. Mesmo assim, toda vez que um jornalista</w:t>
      </w:r>
      <w:r w:rsidR="00940A46">
        <w:rPr>
          <w:rFonts w:ascii="Arial" w:hAnsi="Arial" w:cs="Arial"/>
        </w:rPr>
        <w:t xml:space="preserve"> ou apresentador</w:t>
      </w:r>
      <w:r w:rsidR="002132AE" w:rsidRPr="000E5BDA">
        <w:rPr>
          <w:rFonts w:ascii="Arial" w:hAnsi="Arial" w:cs="Arial"/>
        </w:rPr>
        <w:t xml:space="preserve"> aparece em </w:t>
      </w:r>
      <w:r w:rsidR="00940A46">
        <w:rPr>
          <w:rFonts w:ascii="Arial" w:hAnsi="Arial" w:cs="Arial"/>
        </w:rPr>
        <w:t>tela</w:t>
      </w:r>
      <w:r w:rsidR="002132AE" w:rsidRPr="000E5BDA">
        <w:rPr>
          <w:rFonts w:ascii="Arial" w:hAnsi="Arial" w:cs="Arial"/>
        </w:rPr>
        <w:t xml:space="preserve"> nessas matérias, está faland</w:t>
      </w:r>
      <w:r w:rsidR="0057407A" w:rsidRPr="000E5BDA">
        <w:rPr>
          <w:rFonts w:ascii="Arial" w:hAnsi="Arial" w:cs="Arial"/>
        </w:rPr>
        <w:t>o</w:t>
      </w:r>
      <w:r w:rsidR="002132AE" w:rsidRPr="000E5BDA">
        <w:rPr>
          <w:rFonts w:ascii="Arial" w:hAnsi="Arial" w:cs="Arial"/>
        </w:rPr>
        <w:t xml:space="preserve"> do candidato, portanto, ainda que não seja uma exposição da</w:t>
      </w:r>
      <w:r w:rsidR="00940A46">
        <w:rPr>
          <w:rFonts w:ascii="Arial" w:hAnsi="Arial" w:cs="Arial"/>
        </w:rPr>
        <w:t xml:space="preserve"> </w:t>
      </w:r>
      <w:r w:rsidR="002132AE" w:rsidRPr="000E5BDA">
        <w:rPr>
          <w:rFonts w:ascii="Arial" w:hAnsi="Arial" w:cs="Arial"/>
        </w:rPr>
        <w:t xml:space="preserve">imagem </w:t>
      </w:r>
      <w:r w:rsidR="00940A46">
        <w:rPr>
          <w:rFonts w:ascii="Arial" w:hAnsi="Arial" w:cs="Arial"/>
        </w:rPr>
        <w:t xml:space="preserve">deste </w:t>
      </w:r>
      <w:r w:rsidR="002132AE" w:rsidRPr="000E5BDA">
        <w:rPr>
          <w:rFonts w:ascii="Arial" w:hAnsi="Arial" w:cs="Arial"/>
        </w:rPr>
        <w:t xml:space="preserve">propriamente dita, o mesmo está sendo mencionado para o espectador. Daí ser importante também avaliar o espaço que este tipo de menção sem imagem ocupa na cobertura. </w:t>
      </w:r>
      <w:r w:rsidR="00E7127E" w:rsidRPr="000E5BDA">
        <w:rPr>
          <w:rFonts w:ascii="Arial" w:hAnsi="Arial" w:cs="Arial"/>
        </w:rPr>
        <w:t xml:space="preserve"> </w:t>
      </w:r>
    </w:p>
    <w:p w14:paraId="3BA548C8" w14:textId="77777777" w:rsidR="000E5BDA" w:rsidRDefault="008B2D13" w:rsidP="008B2D13">
      <w:pPr>
        <w:spacing w:line="360" w:lineRule="auto"/>
        <w:jc w:val="both"/>
        <w:rPr>
          <w:rFonts w:ascii="Arial" w:hAnsi="Arial" w:cs="Arial"/>
        </w:rPr>
      </w:pPr>
      <w:r>
        <w:rPr>
          <w:rFonts w:ascii="Arial" w:hAnsi="Arial" w:cs="Arial"/>
        </w:rPr>
        <w:tab/>
        <w:t>Na próxima seção, comentamos os dados encontrados e procedemos sua análise.</w:t>
      </w:r>
    </w:p>
    <w:p w14:paraId="4EE6025D" w14:textId="77777777" w:rsidR="002F42F0" w:rsidRPr="000E5BDA" w:rsidRDefault="002F42F0" w:rsidP="00C01354">
      <w:pPr>
        <w:rPr>
          <w:rFonts w:ascii="Arial" w:hAnsi="Arial" w:cs="Arial"/>
        </w:rPr>
      </w:pPr>
    </w:p>
    <w:p w14:paraId="68F57E3A" w14:textId="6E87EAA3" w:rsidR="001A448A" w:rsidRDefault="00C64DB1" w:rsidP="003F2CD0">
      <w:pPr>
        <w:spacing w:line="360" w:lineRule="auto"/>
        <w:rPr>
          <w:rFonts w:ascii="Arial" w:hAnsi="Arial" w:cs="Arial"/>
          <w:b/>
          <w:bCs/>
        </w:rPr>
      </w:pPr>
      <w:r>
        <w:rPr>
          <w:rFonts w:ascii="Arial" w:hAnsi="Arial" w:cs="Arial"/>
          <w:b/>
          <w:bCs/>
        </w:rPr>
        <w:t>5</w:t>
      </w:r>
      <w:r>
        <w:rPr>
          <w:rFonts w:ascii="Arial" w:hAnsi="Arial" w:cs="Arial"/>
          <w:b/>
          <w:bCs/>
        </w:rPr>
        <w:tab/>
      </w:r>
      <w:r w:rsidR="001A448A" w:rsidRPr="0081771C">
        <w:rPr>
          <w:rFonts w:ascii="Arial" w:hAnsi="Arial" w:cs="Arial"/>
          <w:b/>
          <w:bCs/>
        </w:rPr>
        <w:t xml:space="preserve">ANÁLISE </w:t>
      </w:r>
      <w:r w:rsidR="001A11D5">
        <w:rPr>
          <w:rFonts w:ascii="Arial" w:hAnsi="Arial" w:cs="Arial"/>
          <w:b/>
          <w:bCs/>
        </w:rPr>
        <w:t xml:space="preserve">E DISCUSSÃO </w:t>
      </w:r>
      <w:r w:rsidR="001A448A" w:rsidRPr="0081771C">
        <w:rPr>
          <w:rFonts w:ascii="Arial" w:hAnsi="Arial" w:cs="Arial"/>
          <w:b/>
          <w:bCs/>
        </w:rPr>
        <w:t>DOS DADOS</w:t>
      </w:r>
    </w:p>
    <w:p w14:paraId="2CF86C1C" w14:textId="77777777" w:rsidR="009F3C26" w:rsidRDefault="009F3C26" w:rsidP="003F2CD0">
      <w:pPr>
        <w:spacing w:line="360" w:lineRule="auto"/>
        <w:rPr>
          <w:rFonts w:ascii="Arial" w:hAnsi="Arial" w:cs="Arial"/>
          <w:b/>
          <w:bCs/>
        </w:rPr>
      </w:pPr>
    </w:p>
    <w:p w14:paraId="54A8804F" w14:textId="77777777" w:rsidR="008B0056" w:rsidRPr="000E5BDA" w:rsidRDefault="008B0056" w:rsidP="008B0056">
      <w:pPr>
        <w:spacing w:line="360" w:lineRule="auto"/>
        <w:ind w:firstLine="709"/>
        <w:jc w:val="both"/>
        <w:rPr>
          <w:rFonts w:ascii="Arial" w:hAnsi="Arial" w:cs="Arial"/>
        </w:rPr>
      </w:pPr>
      <w:r>
        <w:rPr>
          <w:rFonts w:ascii="Arial" w:hAnsi="Arial" w:cs="Arial"/>
        </w:rPr>
        <w:t xml:space="preserve">A primeira coisa que chama </w:t>
      </w:r>
      <w:r w:rsidRPr="000E5BDA">
        <w:rPr>
          <w:rFonts w:ascii="Arial" w:hAnsi="Arial" w:cs="Arial"/>
        </w:rPr>
        <w:t xml:space="preserve">a atenção na cobertura da Globo </w:t>
      </w:r>
      <w:r>
        <w:rPr>
          <w:rFonts w:ascii="Arial" w:hAnsi="Arial" w:cs="Arial"/>
        </w:rPr>
        <w:t xml:space="preserve">das eleições presidenciais de 2018 é </w:t>
      </w:r>
      <w:r w:rsidRPr="000E5BDA">
        <w:rPr>
          <w:rFonts w:ascii="Arial" w:hAnsi="Arial" w:cs="Arial"/>
        </w:rPr>
        <w:t xml:space="preserve">a decisão </w:t>
      </w:r>
      <w:r>
        <w:rPr>
          <w:rFonts w:ascii="Arial" w:hAnsi="Arial" w:cs="Arial"/>
        </w:rPr>
        <w:t xml:space="preserve">da editoria do Jornal Nacional </w:t>
      </w:r>
      <w:r w:rsidRPr="000E5BDA">
        <w:rPr>
          <w:rFonts w:ascii="Arial" w:hAnsi="Arial" w:cs="Arial"/>
        </w:rPr>
        <w:t xml:space="preserve">por não cobrir o dia a dia da candidatura presidencial </w:t>
      </w:r>
      <w:r>
        <w:rPr>
          <w:rFonts w:ascii="Arial" w:hAnsi="Arial" w:cs="Arial"/>
        </w:rPr>
        <w:t xml:space="preserve">do candidato do Partido dos Trabalhadores (PT), Luís Inácio Lula da Silva. </w:t>
      </w:r>
      <w:r w:rsidRPr="000E5BDA">
        <w:rPr>
          <w:rFonts w:ascii="Arial" w:hAnsi="Arial" w:cs="Arial"/>
        </w:rPr>
        <w:t xml:space="preserve"> </w:t>
      </w:r>
      <w:r>
        <w:rPr>
          <w:rFonts w:ascii="Arial" w:hAnsi="Arial" w:cs="Arial"/>
        </w:rPr>
        <w:t>O encaminhamento</w:t>
      </w:r>
      <w:r w:rsidRPr="000E5BDA">
        <w:rPr>
          <w:rFonts w:ascii="Arial" w:hAnsi="Arial" w:cs="Arial"/>
        </w:rPr>
        <w:t xml:space="preserve"> foi expost</w:t>
      </w:r>
      <w:r>
        <w:rPr>
          <w:rFonts w:ascii="Arial" w:hAnsi="Arial" w:cs="Arial"/>
        </w:rPr>
        <w:t>o</w:t>
      </w:r>
      <w:r w:rsidRPr="000E5BDA">
        <w:rPr>
          <w:rFonts w:ascii="Arial" w:hAnsi="Arial" w:cs="Arial"/>
        </w:rPr>
        <w:t xml:space="preserve"> n</w:t>
      </w:r>
      <w:r>
        <w:rPr>
          <w:rFonts w:ascii="Arial" w:hAnsi="Arial" w:cs="Arial"/>
        </w:rPr>
        <w:t>o</w:t>
      </w:r>
      <w:r w:rsidRPr="000E5BDA">
        <w:rPr>
          <w:rFonts w:ascii="Arial" w:hAnsi="Arial" w:cs="Arial"/>
        </w:rPr>
        <w:t xml:space="preserve"> dia de abertura da cobertura, com os apresentadores do telejornal apontando os  andamentos do processo de questionamento </w:t>
      </w:r>
      <w:r>
        <w:rPr>
          <w:rFonts w:ascii="Arial" w:hAnsi="Arial" w:cs="Arial"/>
        </w:rPr>
        <w:t>sob</w:t>
      </w:r>
      <w:r w:rsidRPr="000E5BDA">
        <w:rPr>
          <w:rFonts w:ascii="Arial" w:hAnsi="Arial" w:cs="Arial"/>
        </w:rPr>
        <w:t xml:space="preserve">re a candidatura de Lula por conta da Lei da Ficha </w:t>
      </w:r>
      <w:r w:rsidRPr="000E5BDA">
        <w:rPr>
          <w:rFonts w:ascii="Arial" w:hAnsi="Arial" w:cs="Arial"/>
        </w:rPr>
        <w:lastRenderedPageBreak/>
        <w:t>Limpa e justificando que, como o candidato se encontrava na prisão, o mesmo não teria atividades</w:t>
      </w:r>
      <w:r>
        <w:rPr>
          <w:rFonts w:ascii="Arial" w:hAnsi="Arial" w:cs="Arial"/>
        </w:rPr>
        <w:t xml:space="preserve"> eleitorais</w:t>
      </w:r>
      <w:r w:rsidRPr="000E5BDA">
        <w:rPr>
          <w:rFonts w:ascii="Arial" w:hAnsi="Arial" w:cs="Arial"/>
        </w:rPr>
        <w:t xml:space="preserve"> e por isso sua campanha não poderia ser acompanhada pelos repórteres da emissora. Segundo William Bonner: </w:t>
      </w:r>
    </w:p>
    <w:p w14:paraId="5F4F2A51" w14:textId="77777777" w:rsidR="008B0056" w:rsidRPr="000E5BDA" w:rsidRDefault="008B0056" w:rsidP="008B0056">
      <w:pPr>
        <w:spacing w:line="360" w:lineRule="auto"/>
        <w:ind w:left="708" w:firstLine="2"/>
        <w:jc w:val="both"/>
        <w:rPr>
          <w:rFonts w:ascii="Arial" w:hAnsi="Arial" w:cs="Arial"/>
          <w:i/>
          <w:iCs/>
        </w:rPr>
      </w:pPr>
    </w:p>
    <w:p w14:paraId="7B175A89" w14:textId="77777777" w:rsidR="008B0056" w:rsidRPr="007E1C5F" w:rsidRDefault="008B0056" w:rsidP="008B0056">
      <w:pPr>
        <w:ind w:left="1701"/>
        <w:jc w:val="both"/>
        <w:rPr>
          <w:rFonts w:ascii="Arial" w:hAnsi="Arial" w:cs="Arial"/>
          <w:sz w:val="20"/>
          <w:szCs w:val="20"/>
        </w:rPr>
      </w:pPr>
      <w:r w:rsidRPr="007E1C5F">
        <w:rPr>
          <w:rFonts w:ascii="Arial" w:hAnsi="Arial" w:cs="Arial"/>
          <w:i/>
          <w:iCs/>
          <w:sz w:val="20"/>
          <w:szCs w:val="20"/>
        </w:rPr>
        <w:t xml:space="preserve">O Jornal Nacional começa hoje a cobrir as atividades de campanha dos candidatos a presidente registrados no TSE e mais bem posicionados nas pesquisas do IBOPE e do Datafolha. No caso do candidato do PT, Luís Inácio Lula da Silva, obviamente não vai haver cobertura de atividades de campanha, uma vez que ele está preso” </w:t>
      </w:r>
      <w:r w:rsidRPr="007E1C5F">
        <w:rPr>
          <w:rFonts w:ascii="Arial" w:hAnsi="Arial" w:cs="Arial"/>
          <w:sz w:val="20"/>
          <w:szCs w:val="20"/>
        </w:rPr>
        <w:t>(em 41min45seg do programa de 20/08/2018, disponível no GloboPlay.com).</w:t>
      </w:r>
    </w:p>
    <w:p w14:paraId="49F9364D" w14:textId="77777777" w:rsidR="008B0056" w:rsidRPr="000E5BDA" w:rsidRDefault="008B0056" w:rsidP="008B0056">
      <w:pPr>
        <w:spacing w:line="360" w:lineRule="auto"/>
        <w:ind w:left="1416"/>
        <w:jc w:val="both"/>
        <w:rPr>
          <w:rFonts w:ascii="Arial" w:hAnsi="Arial" w:cs="Arial"/>
          <w:i/>
          <w:iCs/>
        </w:rPr>
      </w:pPr>
      <w:r w:rsidRPr="000E5BDA">
        <w:rPr>
          <w:rFonts w:ascii="Arial" w:hAnsi="Arial" w:cs="Arial"/>
          <w:i/>
          <w:iCs/>
        </w:rPr>
        <w:t xml:space="preserve">  </w:t>
      </w:r>
    </w:p>
    <w:p w14:paraId="78A4FD9D" w14:textId="77777777" w:rsidR="008B0056" w:rsidRDefault="008B0056" w:rsidP="008B0056">
      <w:pPr>
        <w:spacing w:line="360" w:lineRule="auto"/>
        <w:ind w:firstLine="708"/>
        <w:jc w:val="both"/>
        <w:rPr>
          <w:rFonts w:ascii="Arial" w:hAnsi="Arial" w:cs="Arial"/>
        </w:rPr>
      </w:pPr>
      <w:r w:rsidRPr="000E5BDA">
        <w:rPr>
          <w:rFonts w:ascii="Arial" w:hAnsi="Arial" w:cs="Arial"/>
        </w:rPr>
        <w:t xml:space="preserve">Essa decisão contrasta com aquela tomada </w:t>
      </w:r>
      <w:r>
        <w:rPr>
          <w:rFonts w:ascii="Arial" w:hAnsi="Arial" w:cs="Arial"/>
        </w:rPr>
        <w:t xml:space="preserve">em outro momento da cobertura </w:t>
      </w:r>
      <w:r w:rsidRPr="000E5BDA">
        <w:rPr>
          <w:rFonts w:ascii="Arial" w:hAnsi="Arial" w:cs="Arial"/>
        </w:rPr>
        <w:t xml:space="preserve">com relação ao candidato </w:t>
      </w:r>
      <w:r>
        <w:rPr>
          <w:rFonts w:ascii="Arial" w:hAnsi="Arial" w:cs="Arial"/>
        </w:rPr>
        <w:t xml:space="preserve">do PSL, </w:t>
      </w:r>
      <w:r w:rsidRPr="000E5BDA">
        <w:rPr>
          <w:rFonts w:ascii="Arial" w:hAnsi="Arial" w:cs="Arial"/>
        </w:rPr>
        <w:t xml:space="preserve">Jair Bolsonaro, que sofreu um atentado em um evento de campanha em 6 de setembro de 2018 e permaneceu no hospital por vários dias. Por sua condição de hospitalizado, deduzir-se-ia que também ele não estava em condições de realizar atividades de campanha. No entanto, sua presença continuou ocupando </w:t>
      </w:r>
      <w:r>
        <w:rPr>
          <w:rFonts w:ascii="Arial" w:hAnsi="Arial" w:cs="Arial"/>
        </w:rPr>
        <w:t xml:space="preserve">um grande </w:t>
      </w:r>
      <w:r w:rsidRPr="000E5BDA">
        <w:rPr>
          <w:rFonts w:ascii="Arial" w:hAnsi="Arial" w:cs="Arial"/>
        </w:rPr>
        <w:t>espaço na cobertura. Observa-se aí um tratamento diferente para os dois c</w:t>
      </w:r>
      <w:r>
        <w:rPr>
          <w:rFonts w:ascii="Arial" w:hAnsi="Arial" w:cs="Arial"/>
        </w:rPr>
        <w:t>oncorrentes</w:t>
      </w:r>
      <w:r w:rsidRPr="000E5BDA">
        <w:rPr>
          <w:rFonts w:ascii="Arial" w:hAnsi="Arial" w:cs="Arial"/>
        </w:rPr>
        <w:t xml:space="preserve">, ambos com candidaturas registradas no momento das decisões pelo programa sobre a cobertura e impossibilitados de realizar, eles próprios, atividades de campanha. </w:t>
      </w:r>
    </w:p>
    <w:p w14:paraId="6CA26179" w14:textId="77777777" w:rsidR="008B0056" w:rsidRDefault="008B0056" w:rsidP="008B0056">
      <w:pPr>
        <w:spacing w:line="360" w:lineRule="auto"/>
        <w:ind w:firstLine="708"/>
        <w:jc w:val="both"/>
        <w:rPr>
          <w:rFonts w:ascii="Arial" w:hAnsi="Arial" w:cs="Arial"/>
        </w:rPr>
      </w:pPr>
      <w:r>
        <w:rPr>
          <w:rFonts w:ascii="Arial" w:hAnsi="Arial" w:cs="Arial"/>
        </w:rPr>
        <w:t>A</w:t>
      </w:r>
      <w:r w:rsidRPr="000E5BDA">
        <w:rPr>
          <w:rFonts w:ascii="Arial" w:hAnsi="Arial" w:cs="Arial"/>
        </w:rPr>
        <w:t xml:space="preserve"> Globo optou</w:t>
      </w:r>
      <w:r>
        <w:rPr>
          <w:rFonts w:ascii="Arial" w:hAnsi="Arial" w:cs="Arial"/>
        </w:rPr>
        <w:t>, deliberadamente,</w:t>
      </w:r>
      <w:r w:rsidRPr="000E5BDA">
        <w:rPr>
          <w:rFonts w:ascii="Arial" w:hAnsi="Arial" w:cs="Arial"/>
        </w:rPr>
        <w:t xml:space="preserve"> por não dar espaço ao </w:t>
      </w:r>
      <w:r>
        <w:rPr>
          <w:rFonts w:ascii="Arial" w:hAnsi="Arial" w:cs="Arial"/>
        </w:rPr>
        <w:t>P</w:t>
      </w:r>
      <w:r w:rsidRPr="000E5BDA">
        <w:rPr>
          <w:rFonts w:ascii="Arial" w:hAnsi="Arial" w:cs="Arial"/>
        </w:rPr>
        <w:t xml:space="preserve">artido dos </w:t>
      </w:r>
      <w:r>
        <w:rPr>
          <w:rFonts w:ascii="Arial" w:hAnsi="Arial" w:cs="Arial"/>
        </w:rPr>
        <w:t>T</w:t>
      </w:r>
      <w:r w:rsidRPr="000E5BDA">
        <w:rPr>
          <w:rFonts w:ascii="Arial" w:hAnsi="Arial" w:cs="Arial"/>
        </w:rPr>
        <w:t xml:space="preserve">rabalhadores, o que reproduz </w:t>
      </w:r>
      <w:r>
        <w:rPr>
          <w:rFonts w:ascii="Arial" w:hAnsi="Arial" w:cs="Arial"/>
        </w:rPr>
        <w:t>a</w:t>
      </w:r>
      <w:r w:rsidRPr="000E5BDA">
        <w:rPr>
          <w:rFonts w:ascii="Arial" w:hAnsi="Arial" w:cs="Arial"/>
        </w:rPr>
        <w:t xml:space="preserve"> atitude anti</w:t>
      </w:r>
      <w:r>
        <w:rPr>
          <w:rFonts w:ascii="Arial" w:hAnsi="Arial" w:cs="Arial"/>
        </w:rPr>
        <w:t>petista do canal</w:t>
      </w:r>
      <w:r w:rsidRPr="000E5BDA">
        <w:rPr>
          <w:rFonts w:ascii="Arial" w:hAnsi="Arial" w:cs="Arial"/>
        </w:rPr>
        <w:t xml:space="preserve"> </w:t>
      </w:r>
      <w:r>
        <w:rPr>
          <w:rFonts w:ascii="Arial" w:hAnsi="Arial" w:cs="Arial"/>
        </w:rPr>
        <w:t>em pleitos anteriores apontada</w:t>
      </w:r>
      <w:r w:rsidRPr="000E5BDA">
        <w:rPr>
          <w:rFonts w:ascii="Arial" w:hAnsi="Arial" w:cs="Arial"/>
        </w:rPr>
        <w:t xml:space="preserve"> na literatura sobre o tema </w:t>
      </w:r>
      <w:r w:rsidRPr="001D1C5A">
        <w:rPr>
          <w:rFonts w:ascii="Arial" w:hAnsi="Arial" w:cs="Arial"/>
          <w:noProof/>
        </w:rPr>
        <w:t>(SOUZA, 2011</w:t>
      </w:r>
      <w:r>
        <w:rPr>
          <w:rFonts w:ascii="Arial" w:hAnsi="Arial" w:cs="Arial"/>
        </w:rPr>
        <w:t xml:space="preserve">; ALBUQUERQUE, 2013; </w:t>
      </w:r>
      <w:r w:rsidRPr="00C95189">
        <w:rPr>
          <w:rFonts w:ascii="Arial" w:hAnsi="Arial" w:cs="Arial"/>
        </w:rPr>
        <w:t>F</w:t>
      </w:r>
      <w:r>
        <w:rPr>
          <w:rFonts w:ascii="Arial" w:hAnsi="Arial" w:cs="Arial"/>
        </w:rPr>
        <w:t xml:space="preserve">ERNANDES, </w:t>
      </w:r>
      <w:r w:rsidRPr="00C95189">
        <w:rPr>
          <w:rFonts w:ascii="Arial" w:hAnsi="Arial" w:cs="Arial"/>
        </w:rPr>
        <w:t>2015;</w:t>
      </w:r>
      <w:r w:rsidRPr="00C95189">
        <w:t xml:space="preserve"> </w:t>
      </w:r>
      <w:r>
        <w:rPr>
          <w:rFonts w:ascii="Arial" w:hAnsi="Arial" w:cs="Arial"/>
        </w:rPr>
        <w:t xml:space="preserve">FERES JR; SASSARA, </w:t>
      </w:r>
      <w:r w:rsidRPr="00C95189">
        <w:rPr>
          <w:rFonts w:ascii="Arial" w:hAnsi="Arial" w:cs="Arial"/>
        </w:rPr>
        <w:t>2016; G</w:t>
      </w:r>
      <w:r>
        <w:rPr>
          <w:rFonts w:ascii="Arial" w:hAnsi="Arial" w:cs="Arial"/>
        </w:rPr>
        <w:t xml:space="preserve">OBBI, </w:t>
      </w:r>
      <w:r w:rsidRPr="00C95189">
        <w:rPr>
          <w:rFonts w:ascii="Arial" w:hAnsi="Arial" w:cs="Arial"/>
        </w:rPr>
        <w:t>2018</w:t>
      </w:r>
      <w:r>
        <w:rPr>
          <w:rFonts w:ascii="Arial" w:hAnsi="Arial" w:cs="Arial"/>
        </w:rPr>
        <w:t>).</w:t>
      </w:r>
    </w:p>
    <w:p w14:paraId="2C825F76" w14:textId="77777777" w:rsidR="008B0056" w:rsidRDefault="008B0056" w:rsidP="008B0056">
      <w:pPr>
        <w:spacing w:line="360" w:lineRule="auto"/>
        <w:ind w:firstLine="708"/>
        <w:jc w:val="both"/>
        <w:rPr>
          <w:rFonts w:ascii="Arial" w:hAnsi="Arial" w:cs="Arial"/>
        </w:rPr>
      </w:pPr>
      <w:r w:rsidRPr="000E5BDA">
        <w:rPr>
          <w:rFonts w:ascii="Arial" w:hAnsi="Arial" w:cs="Arial"/>
        </w:rPr>
        <w:t>Sabe-se que há por trás de qualquer campanha uma equipe composta por várias pessoas e que diversas atividades ligadas à divulgação de propostas e projetos do candidato, como postagens em redes sociais, não são feitas pelo próprio</w:t>
      </w:r>
      <w:r>
        <w:rPr>
          <w:rFonts w:ascii="Arial" w:hAnsi="Arial" w:cs="Arial"/>
        </w:rPr>
        <w:t>, mas por sua equipe</w:t>
      </w:r>
      <w:r w:rsidRPr="000E5BDA">
        <w:rPr>
          <w:rFonts w:ascii="Arial" w:hAnsi="Arial" w:cs="Arial"/>
        </w:rPr>
        <w:t>.</w:t>
      </w:r>
      <w:r>
        <w:rPr>
          <w:rFonts w:ascii="Arial" w:hAnsi="Arial" w:cs="Arial"/>
        </w:rPr>
        <w:t xml:space="preserve"> Assim como as postagens da campanha de Bolsonaro (PSL) ocorridas depois do atentado e que foram foco de várias matérias do telejornal durante sua hospitalização provavelmente não foram feitas por ele, também as postagens de Lula (PT) não devem ter sido feitas por ele enquanto estava na prisão. No entanto, as primeiras foram veiculadas frequentemente pelo Jornal Nacional e as últimas não. </w:t>
      </w:r>
      <w:r w:rsidRPr="000E5BDA">
        <w:rPr>
          <w:rFonts w:ascii="Arial" w:hAnsi="Arial" w:cs="Arial"/>
        </w:rPr>
        <w:t xml:space="preserve"> </w:t>
      </w:r>
    </w:p>
    <w:p w14:paraId="51583D5F" w14:textId="316F93A6" w:rsidR="004A3240" w:rsidRPr="000E5BDA" w:rsidRDefault="004A3240" w:rsidP="004A3240">
      <w:pPr>
        <w:spacing w:line="360" w:lineRule="auto"/>
        <w:ind w:firstLine="709"/>
        <w:jc w:val="both"/>
        <w:rPr>
          <w:rFonts w:ascii="Arial" w:hAnsi="Arial" w:cs="Arial"/>
        </w:rPr>
      </w:pPr>
      <w:r>
        <w:rPr>
          <w:rFonts w:ascii="Arial" w:hAnsi="Arial" w:cs="Arial"/>
        </w:rPr>
        <w:t xml:space="preserve">Com relação ao formato das reportagens de cobertura do dia a dia dos candidatos pelo Jornal Nacional, observou-se que elas apresentam, em geral, um </w:t>
      </w:r>
      <w:r>
        <w:rPr>
          <w:rFonts w:ascii="Arial" w:hAnsi="Arial" w:cs="Arial"/>
        </w:rPr>
        <w:lastRenderedPageBreak/>
        <w:t>padrão d</w:t>
      </w:r>
      <w:r w:rsidRPr="000E5BDA">
        <w:rPr>
          <w:rFonts w:ascii="Arial" w:hAnsi="Arial" w:cs="Arial"/>
        </w:rPr>
        <w:t>o tipo “package”</w:t>
      </w:r>
      <w:r w:rsidRPr="000E5BDA">
        <w:rPr>
          <w:rStyle w:val="Refdenotaderodap"/>
          <w:rFonts w:ascii="Arial" w:hAnsi="Arial" w:cs="Arial"/>
        </w:rPr>
        <w:footnoteReference w:id="3"/>
      </w:r>
      <w:r w:rsidRPr="000E5BDA">
        <w:rPr>
          <w:rFonts w:ascii="Arial" w:hAnsi="Arial" w:cs="Arial"/>
        </w:rPr>
        <w:t xml:space="preserve">, abrindo com o </w:t>
      </w:r>
      <w:r>
        <w:rPr>
          <w:rFonts w:ascii="Arial" w:hAnsi="Arial" w:cs="Arial"/>
        </w:rPr>
        <w:t>apresentador do tele</w:t>
      </w:r>
      <w:r w:rsidRPr="000E5BDA">
        <w:rPr>
          <w:rFonts w:ascii="Arial" w:hAnsi="Arial" w:cs="Arial"/>
        </w:rPr>
        <w:t>jornal em quadro falando diretamente à câmera, comentando rapidamente, entre 3 e 6 segundos, algo que o candidato fez naquele dia</w:t>
      </w:r>
      <w:r>
        <w:rPr>
          <w:rFonts w:ascii="Arial" w:hAnsi="Arial" w:cs="Arial"/>
        </w:rPr>
        <w:t xml:space="preserve">. Logo </w:t>
      </w:r>
      <w:r w:rsidRPr="000E5BDA">
        <w:rPr>
          <w:rFonts w:ascii="Arial" w:hAnsi="Arial" w:cs="Arial"/>
        </w:rPr>
        <w:t>após</w:t>
      </w:r>
      <w:r>
        <w:rPr>
          <w:rFonts w:ascii="Arial" w:hAnsi="Arial" w:cs="Arial"/>
        </w:rPr>
        <w:t>,</w:t>
      </w:r>
      <w:r w:rsidRPr="000E5BDA">
        <w:rPr>
          <w:rFonts w:ascii="Arial" w:hAnsi="Arial" w:cs="Arial"/>
        </w:rPr>
        <w:t xml:space="preserve"> inicia-se a matéria geralmente com um plano do candidato ilustrando a atividade realizada. Imagens do candidato cobertas p</w:t>
      </w:r>
      <w:r w:rsidR="002816F0">
        <w:rPr>
          <w:rFonts w:ascii="Arial" w:hAnsi="Arial" w:cs="Arial"/>
        </w:rPr>
        <w:t>ela</w:t>
      </w:r>
      <w:r w:rsidRPr="000E5BDA">
        <w:rPr>
          <w:rFonts w:ascii="Arial" w:hAnsi="Arial" w:cs="Arial"/>
        </w:rPr>
        <w:t xml:space="preserve"> fala do repórter relatando as atividades do dia são mostradas. Em algum momento há uma passagem do repórter em quadro e também uma fala do próprio candidato comentando aspectos de seu programa de governo. A ordem destes elementos pode variar, especialmente no posicionamento da fala do candidato em quadro e do repórter, mas basicamente se observa sempre uma estrutura parecida para cada um dos candidatos.</w:t>
      </w:r>
    </w:p>
    <w:p w14:paraId="41373F20" w14:textId="77777777" w:rsidR="009F3C26" w:rsidRDefault="00D20070" w:rsidP="007E1C5F">
      <w:pPr>
        <w:spacing w:line="360" w:lineRule="auto"/>
        <w:ind w:firstLine="708"/>
        <w:jc w:val="both"/>
        <w:rPr>
          <w:rFonts w:ascii="Arial" w:hAnsi="Arial" w:cs="Arial"/>
        </w:rPr>
      </w:pPr>
      <w:r>
        <w:rPr>
          <w:rFonts w:ascii="Arial" w:hAnsi="Arial" w:cs="Arial"/>
        </w:rPr>
        <w:t>Para a</w:t>
      </w:r>
      <w:r w:rsidR="00C01354" w:rsidRPr="000E5BDA">
        <w:rPr>
          <w:rFonts w:ascii="Arial" w:hAnsi="Arial" w:cs="Arial"/>
        </w:rPr>
        <w:t xml:space="preserve"> análise dos dados</w:t>
      </w:r>
      <w:r w:rsidR="009F3C26">
        <w:rPr>
          <w:rFonts w:ascii="Arial" w:hAnsi="Arial" w:cs="Arial"/>
        </w:rPr>
        <w:t>,</w:t>
      </w:r>
      <w:r w:rsidR="00C01354" w:rsidRPr="000E5BDA">
        <w:rPr>
          <w:rFonts w:ascii="Arial" w:hAnsi="Arial" w:cs="Arial"/>
        </w:rPr>
        <w:t xml:space="preserve"> dividi</w:t>
      </w:r>
      <w:r>
        <w:rPr>
          <w:rFonts w:ascii="Arial" w:hAnsi="Arial" w:cs="Arial"/>
        </w:rPr>
        <w:t>u-se</w:t>
      </w:r>
      <w:r w:rsidR="00C01354" w:rsidRPr="000E5BDA">
        <w:rPr>
          <w:rFonts w:ascii="Arial" w:hAnsi="Arial" w:cs="Arial"/>
        </w:rPr>
        <w:t xml:space="preserve"> a cobertura em três fases</w:t>
      </w:r>
      <w:r w:rsidR="00E70D91" w:rsidRPr="000E5BDA">
        <w:rPr>
          <w:rFonts w:ascii="Arial" w:hAnsi="Arial" w:cs="Arial"/>
        </w:rPr>
        <w:t xml:space="preserve"> de forma a espelhar os distintos momentos </w:t>
      </w:r>
      <w:r>
        <w:rPr>
          <w:rFonts w:ascii="Arial" w:hAnsi="Arial" w:cs="Arial"/>
        </w:rPr>
        <w:t xml:space="preserve">da campanha em que houve algum evento que impactasse o nível </w:t>
      </w:r>
      <w:r w:rsidR="00E70D91" w:rsidRPr="000E5BDA">
        <w:rPr>
          <w:rFonts w:ascii="Arial" w:hAnsi="Arial" w:cs="Arial"/>
        </w:rPr>
        <w:t xml:space="preserve">de exposição </w:t>
      </w:r>
      <w:r>
        <w:rPr>
          <w:rFonts w:ascii="Arial" w:hAnsi="Arial" w:cs="Arial"/>
        </w:rPr>
        <w:t>d</w:t>
      </w:r>
      <w:r w:rsidR="00E70D91" w:rsidRPr="000E5BDA">
        <w:rPr>
          <w:rFonts w:ascii="Arial" w:hAnsi="Arial" w:cs="Arial"/>
        </w:rPr>
        <w:t>os candidatos.</w:t>
      </w:r>
      <w:r w:rsidR="00C01354" w:rsidRPr="000E5BDA">
        <w:rPr>
          <w:rFonts w:ascii="Arial" w:hAnsi="Arial" w:cs="Arial"/>
        </w:rPr>
        <w:t xml:space="preserve"> A primeira</w:t>
      </w:r>
      <w:r>
        <w:rPr>
          <w:rFonts w:ascii="Arial" w:hAnsi="Arial" w:cs="Arial"/>
        </w:rPr>
        <w:t xml:space="preserve"> fase</w:t>
      </w:r>
      <w:r w:rsidR="00C01354" w:rsidRPr="000E5BDA">
        <w:rPr>
          <w:rFonts w:ascii="Arial" w:hAnsi="Arial" w:cs="Arial"/>
        </w:rPr>
        <w:t>,</w:t>
      </w:r>
      <w:r w:rsidR="003F2CD0" w:rsidRPr="000E5BDA">
        <w:rPr>
          <w:rFonts w:ascii="Arial" w:hAnsi="Arial" w:cs="Arial"/>
        </w:rPr>
        <w:t xml:space="preserve"> de 20 de agosto a 05 de setembro de 2018,</w:t>
      </w:r>
      <w:r w:rsidR="00C01354" w:rsidRPr="000E5BDA">
        <w:rPr>
          <w:rFonts w:ascii="Arial" w:hAnsi="Arial" w:cs="Arial"/>
        </w:rPr>
        <w:t xml:space="preserve"> compreende o período entre o início da cobertura e o dia anterior ao atentado sofrido pelo candidato Jair Bolsonaro </w:t>
      </w:r>
      <w:r w:rsidR="00481A21">
        <w:rPr>
          <w:rFonts w:ascii="Arial" w:hAnsi="Arial" w:cs="Arial"/>
        </w:rPr>
        <w:t xml:space="preserve">(PSL) </w:t>
      </w:r>
      <w:r w:rsidR="00C01354" w:rsidRPr="000E5BDA">
        <w:rPr>
          <w:rFonts w:ascii="Arial" w:hAnsi="Arial" w:cs="Arial"/>
        </w:rPr>
        <w:t xml:space="preserve">em um evento de campanha em Minas Gerais. Com o atentado, o dia a dia de Bolsonaro </w:t>
      </w:r>
      <w:r>
        <w:rPr>
          <w:rFonts w:ascii="Arial" w:hAnsi="Arial" w:cs="Arial"/>
        </w:rPr>
        <w:t xml:space="preserve">(PSL) </w:t>
      </w:r>
      <w:r w:rsidR="00C01354" w:rsidRPr="000E5BDA">
        <w:rPr>
          <w:rFonts w:ascii="Arial" w:hAnsi="Arial" w:cs="Arial"/>
        </w:rPr>
        <w:t xml:space="preserve">na campanha sofre uma drástica mudança e suas atividades são reduzidas, mas o JN abre um espaço bastante </w:t>
      </w:r>
      <w:r w:rsidR="00C97CFD" w:rsidRPr="000E5BDA">
        <w:rPr>
          <w:rFonts w:ascii="Arial" w:hAnsi="Arial" w:cs="Arial"/>
        </w:rPr>
        <w:t>grande</w:t>
      </w:r>
      <w:r w:rsidR="00C01354" w:rsidRPr="000E5BDA">
        <w:rPr>
          <w:rFonts w:ascii="Arial" w:hAnsi="Arial" w:cs="Arial"/>
        </w:rPr>
        <w:t xml:space="preserve"> para falar do atentado em si e de seus desdobramentos. </w:t>
      </w:r>
    </w:p>
    <w:p w14:paraId="7F7D91C0" w14:textId="208017C8" w:rsidR="009F3C26" w:rsidRDefault="00C01354" w:rsidP="007E1C5F">
      <w:pPr>
        <w:spacing w:line="360" w:lineRule="auto"/>
        <w:ind w:firstLine="708"/>
        <w:jc w:val="both"/>
        <w:rPr>
          <w:rFonts w:ascii="Arial" w:hAnsi="Arial" w:cs="Arial"/>
        </w:rPr>
      </w:pPr>
      <w:r w:rsidRPr="000E5BDA">
        <w:rPr>
          <w:rFonts w:ascii="Arial" w:hAnsi="Arial" w:cs="Arial"/>
        </w:rPr>
        <w:t xml:space="preserve">Assim, a partir dessa data temos uma breve segunda fase, </w:t>
      </w:r>
      <w:r w:rsidR="003F2CD0" w:rsidRPr="000E5BDA">
        <w:rPr>
          <w:rFonts w:ascii="Arial" w:hAnsi="Arial" w:cs="Arial"/>
        </w:rPr>
        <w:t xml:space="preserve">de 06 a 10 de setembro de 2018, </w:t>
      </w:r>
      <w:r w:rsidRPr="000E5BDA">
        <w:rPr>
          <w:rFonts w:ascii="Arial" w:hAnsi="Arial" w:cs="Arial"/>
        </w:rPr>
        <w:t xml:space="preserve">onde assistimos a cobertura do dia a dia dos candidatos iniciais </w:t>
      </w:r>
      <w:r w:rsidR="00C97CFD" w:rsidRPr="000E5BDA">
        <w:rPr>
          <w:rFonts w:ascii="Arial" w:hAnsi="Arial" w:cs="Arial"/>
        </w:rPr>
        <w:t xml:space="preserve">– Alckmin, Ciro, Marina e Bolsonaro - </w:t>
      </w:r>
      <w:r w:rsidRPr="000E5BDA">
        <w:rPr>
          <w:rFonts w:ascii="Arial" w:hAnsi="Arial" w:cs="Arial"/>
        </w:rPr>
        <w:t xml:space="preserve">e também </w:t>
      </w:r>
      <w:r w:rsidR="003F2CD0" w:rsidRPr="000E5BDA">
        <w:rPr>
          <w:rFonts w:ascii="Arial" w:hAnsi="Arial" w:cs="Arial"/>
        </w:rPr>
        <w:t xml:space="preserve">a </w:t>
      </w:r>
      <w:r w:rsidRPr="000E5BDA">
        <w:rPr>
          <w:rFonts w:ascii="Arial" w:hAnsi="Arial" w:cs="Arial"/>
        </w:rPr>
        <w:t xml:space="preserve">cobertura </w:t>
      </w:r>
      <w:r w:rsidR="003F2CD0" w:rsidRPr="000E5BDA">
        <w:rPr>
          <w:rFonts w:ascii="Arial" w:hAnsi="Arial" w:cs="Arial"/>
        </w:rPr>
        <w:t xml:space="preserve">adicional </w:t>
      </w:r>
      <w:r w:rsidR="00C97CFD" w:rsidRPr="000E5BDA">
        <w:rPr>
          <w:rFonts w:ascii="Arial" w:hAnsi="Arial" w:cs="Arial"/>
        </w:rPr>
        <w:t>s</w:t>
      </w:r>
      <w:r w:rsidR="003F2CD0" w:rsidRPr="000E5BDA">
        <w:rPr>
          <w:rFonts w:ascii="Arial" w:hAnsi="Arial" w:cs="Arial"/>
        </w:rPr>
        <w:t xml:space="preserve">obre </w:t>
      </w:r>
      <w:r w:rsidR="00C97CFD" w:rsidRPr="000E5BDA">
        <w:rPr>
          <w:rFonts w:ascii="Arial" w:hAnsi="Arial" w:cs="Arial"/>
        </w:rPr>
        <w:t>o</w:t>
      </w:r>
      <w:r w:rsidR="003F2CD0" w:rsidRPr="000E5BDA">
        <w:rPr>
          <w:rFonts w:ascii="Arial" w:hAnsi="Arial" w:cs="Arial"/>
        </w:rPr>
        <w:t xml:space="preserve"> </w:t>
      </w:r>
      <w:r w:rsidRPr="000E5BDA">
        <w:rPr>
          <w:rFonts w:ascii="Arial" w:hAnsi="Arial" w:cs="Arial"/>
        </w:rPr>
        <w:t xml:space="preserve">atentado. </w:t>
      </w:r>
    </w:p>
    <w:p w14:paraId="0F4D7EDF" w14:textId="77777777" w:rsidR="007C06EC" w:rsidRPr="000E5BDA" w:rsidRDefault="00C01354" w:rsidP="007E1C5F">
      <w:pPr>
        <w:spacing w:line="360" w:lineRule="auto"/>
        <w:ind w:firstLine="708"/>
        <w:jc w:val="both"/>
        <w:rPr>
          <w:rFonts w:ascii="Arial" w:hAnsi="Arial" w:cs="Arial"/>
        </w:rPr>
      </w:pPr>
      <w:r w:rsidRPr="000E5BDA">
        <w:rPr>
          <w:rFonts w:ascii="Arial" w:hAnsi="Arial" w:cs="Arial"/>
        </w:rPr>
        <w:t>Já na terceira fase</w:t>
      </w:r>
      <w:r w:rsidR="003F2CD0" w:rsidRPr="000E5BDA">
        <w:rPr>
          <w:rFonts w:ascii="Arial" w:hAnsi="Arial" w:cs="Arial"/>
        </w:rPr>
        <w:t>, de 11 de setembro a 06 de outubro de 2018,</w:t>
      </w:r>
      <w:r w:rsidRPr="000E5BDA">
        <w:rPr>
          <w:rFonts w:ascii="Arial" w:hAnsi="Arial" w:cs="Arial"/>
        </w:rPr>
        <w:t xml:space="preserve"> temos </w:t>
      </w:r>
      <w:r w:rsidR="003F2CD0" w:rsidRPr="000E5BDA">
        <w:rPr>
          <w:rFonts w:ascii="Arial" w:hAnsi="Arial" w:cs="Arial"/>
        </w:rPr>
        <w:t xml:space="preserve">a entrada </w:t>
      </w:r>
      <w:r w:rsidR="00D20070">
        <w:rPr>
          <w:rFonts w:ascii="Arial" w:hAnsi="Arial" w:cs="Arial"/>
        </w:rPr>
        <w:t>de</w:t>
      </w:r>
      <w:r w:rsidRPr="000E5BDA">
        <w:rPr>
          <w:rFonts w:ascii="Arial" w:hAnsi="Arial" w:cs="Arial"/>
        </w:rPr>
        <w:t xml:space="preserve"> Fernando Haddad</w:t>
      </w:r>
      <w:r w:rsidR="00D20070">
        <w:rPr>
          <w:rFonts w:ascii="Arial" w:hAnsi="Arial" w:cs="Arial"/>
        </w:rPr>
        <w:t xml:space="preserve"> (PT)</w:t>
      </w:r>
      <w:r w:rsidR="003F2CD0" w:rsidRPr="000E5BDA">
        <w:rPr>
          <w:rFonts w:ascii="Arial" w:hAnsi="Arial" w:cs="Arial"/>
        </w:rPr>
        <w:t xml:space="preserve">, </w:t>
      </w:r>
      <w:r w:rsidR="00C97CFD" w:rsidRPr="000E5BDA">
        <w:rPr>
          <w:rFonts w:ascii="Arial" w:hAnsi="Arial" w:cs="Arial"/>
        </w:rPr>
        <w:t xml:space="preserve">com </w:t>
      </w:r>
      <w:r w:rsidR="003F2CD0" w:rsidRPr="000E5BDA">
        <w:rPr>
          <w:rFonts w:ascii="Arial" w:hAnsi="Arial" w:cs="Arial"/>
        </w:rPr>
        <w:t>o registro de sua candidatura no lugar de Lula</w:t>
      </w:r>
      <w:r w:rsidR="00D20070">
        <w:rPr>
          <w:rFonts w:ascii="Arial" w:hAnsi="Arial" w:cs="Arial"/>
        </w:rPr>
        <w:t xml:space="preserve"> (PT)</w:t>
      </w:r>
      <w:r w:rsidR="003F2CD0" w:rsidRPr="000E5BDA">
        <w:rPr>
          <w:rFonts w:ascii="Arial" w:hAnsi="Arial" w:cs="Arial"/>
        </w:rPr>
        <w:t>. Essa fase se estende até a véspera da eleição e mantém espaço para cobertura dos desdobramentos do atentado a Bolsonaro, além d</w:t>
      </w:r>
      <w:r w:rsidR="00676932" w:rsidRPr="000E5BDA">
        <w:rPr>
          <w:rFonts w:ascii="Arial" w:hAnsi="Arial" w:cs="Arial"/>
        </w:rPr>
        <w:t>e seu</w:t>
      </w:r>
      <w:r w:rsidR="003F2CD0" w:rsidRPr="000E5BDA">
        <w:rPr>
          <w:rFonts w:ascii="Arial" w:hAnsi="Arial" w:cs="Arial"/>
        </w:rPr>
        <w:t xml:space="preserve"> dia a dia, que praticamente se restringe à reprodução de postagens do candidato em redes sociais e informações sobre sua saúde. </w:t>
      </w:r>
    </w:p>
    <w:p w14:paraId="2B08D7E7" w14:textId="77777777" w:rsidR="001A448A" w:rsidRPr="000E5BDA" w:rsidRDefault="007C06EC" w:rsidP="0081771C">
      <w:pPr>
        <w:spacing w:line="360" w:lineRule="auto"/>
        <w:jc w:val="both"/>
        <w:rPr>
          <w:rFonts w:ascii="Arial" w:hAnsi="Arial" w:cs="Arial"/>
        </w:rPr>
      </w:pPr>
      <w:r w:rsidRPr="000E5BDA">
        <w:rPr>
          <w:rFonts w:ascii="Arial" w:hAnsi="Arial" w:cs="Arial"/>
        </w:rPr>
        <w:lastRenderedPageBreak/>
        <w:tab/>
        <w:t xml:space="preserve">Mas por que a opção de analisar a cobertura do atentado de Bolsonaro, se este não era parte do dia a dia dos candidatos? </w:t>
      </w:r>
      <w:r w:rsidR="00C97CFD" w:rsidRPr="000E5BDA">
        <w:rPr>
          <w:rFonts w:ascii="Arial" w:hAnsi="Arial" w:cs="Arial"/>
        </w:rPr>
        <w:t xml:space="preserve">Considerando que a personalidade que sofreu o atentado era também um candidato a presidência e que o próprio atentado em si tinha conexão com o evento da eleição, é inegável que o espaço dado pelo JN ao tema teve repercussão junto ao eleitor. Também o atentado colocou as atividades de campanha em segundo plano para Bolsonaro, o que repercutiu nos números da cobertura. Assim, não seria possível simplesmente negligenciar o entrelaçamento deste evento com a eleição em si. </w:t>
      </w:r>
      <w:r w:rsidR="003F2CD0" w:rsidRPr="000E5BDA">
        <w:rPr>
          <w:rFonts w:ascii="Arial" w:hAnsi="Arial" w:cs="Arial"/>
        </w:rPr>
        <w:t xml:space="preserve">A tabela </w:t>
      </w:r>
      <w:r w:rsidR="00D20070">
        <w:rPr>
          <w:rFonts w:ascii="Arial" w:hAnsi="Arial" w:cs="Arial"/>
        </w:rPr>
        <w:t>01</w:t>
      </w:r>
      <w:r w:rsidR="003F2CD0" w:rsidRPr="000E5BDA">
        <w:rPr>
          <w:rFonts w:ascii="Arial" w:hAnsi="Arial" w:cs="Arial"/>
        </w:rPr>
        <w:t xml:space="preserve"> sistematiza </w:t>
      </w:r>
      <w:r w:rsidR="00676932" w:rsidRPr="000E5BDA">
        <w:rPr>
          <w:rFonts w:ascii="Arial" w:hAnsi="Arial" w:cs="Arial"/>
        </w:rPr>
        <w:t xml:space="preserve">as data e coberturas </w:t>
      </w:r>
      <w:r w:rsidR="003F2CD0" w:rsidRPr="000E5BDA">
        <w:rPr>
          <w:rFonts w:ascii="Arial" w:hAnsi="Arial" w:cs="Arial"/>
        </w:rPr>
        <w:t>das fases analisadas.</w:t>
      </w:r>
    </w:p>
    <w:p w14:paraId="0D4F76D0" w14:textId="77777777" w:rsidR="003F2CD0" w:rsidRPr="000E5BDA" w:rsidRDefault="003F2CD0">
      <w:pPr>
        <w:rPr>
          <w:rFonts w:ascii="Arial" w:hAnsi="Arial" w:cs="Arial"/>
        </w:rPr>
      </w:pPr>
    </w:p>
    <w:p w14:paraId="3C8DBE63" w14:textId="405A2631" w:rsidR="00E70D91" w:rsidRDefault="00E70D91">
      <w:pPr>
        <w:rPr>
          <w:rFonts w:ascii="Arial" w:hAnsi="Arial" w:cs="Arial"/>
        </w:rPr>
      </w:pPr>
      <w:r w:rsidRPr="000E5BDA">
        <w:rPr>
          <w:rFonts w:ascii="Arial" w:hAnsi="Arial" w:cs="Arial"/>
        </w:rPr>
        <w:t xml:space="preserve">Tabela </w:t>
      </w:r>
      <w:r w:rsidR="00D20070">
        <w:rPr>
          <w:rFonts w:ascii="Arial" w:hAnsi="Arial" w:cs="Arial"/>
        </w:rPr>
        <w:t>01</w:t>
      </w:r>
      <w:r w:rsidRPr="000E5BDA">
        <w:rPr>
          <w:rFonts w:ascii="Arial" w:hAnsi="Arial" w:cs="Arial"/>
        </w:rPr>
        <w:t xml:space="preserve"> – Fases da cobertura da campanha pelo J</w:t>
      </w:r>
      <w:r w:rsidR="00D20070">
        <w:rPr>
          <w:rFonts w:ascii="Arial" w:hAnsi="Arial" w:cs="Arial"/>
        </w:rPr>
        <w:t xml:space="preserve">ornal </w:t>
      </w:r>
      <w:r w:rsidRPr="000E5BDA">
        <w:rPr>
          <w:rFonts w:ascii="Arial" w:hAnsi="Arial" w:cs="Arial"/>
        </w:rPr>
        <w:t>N</w:t>
      </w:r>
      <w:r w:rsidR="00D20070">
        <w:rPr>
          <w:rFonts w:ascii="Arial" w:hAnsi="Arial" w:cs="Arial"/>
        </w:rPr>
        <w:t>acional</w:t>
      </w:r>
    </w:p>
    <w:p w14:paraId="5D77FF30" w14:textId="77777777" w:rsidR="00670C59" w:rsidRPr="000E5BDA" w:rsidRDefault="00670C59">
      <w:pPr>
        <w:rPr>
          <w:rFonts w:ascii="Arial" w:hAnsi="Arial" w:cs="Arial"/>
        </w:rPr>
      </w:pPr>
    </w:p>
    <w:tbl>
      <w:tblPr>
        <w:tblW w:w="8270" w:type="dxa"/>
        <w:tblCellMar>
          <w:left w:w="70" w:type="dxa"/>
          <w:right w:w="70" w:type="dxa"/>
        </w:tblCellMar>
        <w:tblLook w:val="04A0" w:firstRow="1" w:lastRow="0" w:firstColumn="1" w:lastColumn="0" w:noHBand="0" w:noVBand="1"/>
      </w:tblPr>
      <w:tblGrid>
        <w:gridCol w:w="941"/>
        <w:gridCol w:w="1141"/>
        <w:gridCol w:w="3211"/>
        <w:gridCol w:w="2977"/>
      </w:tblGrid>
      <w:tr w:rsidR="000E5BDA" w:rsidRPr="000E5BDA" w14:paraId="21641A95" w14:textId="77777777" w:rsidTr="0081771C">
        <w:trPr>
          <w:trHeight w:val="290"/>
        </w:trPr>
        <w:tc>
          <w:tcPr>
            <w:tcW w:w="941" w:type="dxa"/>
            <w:tcBorders>
              <w:top w:val="single" w:sz="4" w:space="0" w:color="auto"/>
              <w:left w:val="nil"/>
              <w:bottom w:val="single" w:sz="4" w:space="0" w:color="auto"/>
              <w:right w:val="nil"/>
            </w:tcBorders>
            <w:shd w:val="clear" w:color="auto" w:fill="auto"/>
            <w:noWrap/>
            <w:vAlign w:val="bottom"/>
            <w:hideMark/>
          </w:tcPr>
          <w:p w14:paraId="24CDB7FB" w14:textId="77777777" w:rsidR="00E70D91" w:rsidRPr="00480907" w:rsidRDefault="00E70D91" w:rsidP="00E70D91">
            <w:pPr>
              <w:rPr>
                <w:rFonts w:ascii="Arial" w:hAnsi="Arial" w:cs="Arial"/>
                <w:b/>
                <w:bCs/>
                <w:sz w:val="18"/>
                <w:szCs w:val="18"/>
              </w:rPr>
            </w:pPr>
            <w:r w:rsidRPr="00480907">
              <w:rPr>
                <w:rFonts w:ascii="Arial" w:hAnsi="Arial" w:cs="Arial"/>
                <w:b/>
                <w:bCs/>
                <w:sz w:val="18"/>
                <w:szCs w:val="18"/>
              </w:rPr>
              <w:t>Fase</w:t>
            </w:r>
          </w:p>
        </w:tc>
        <w:tc>
          <w:tcPr>
            <w:tcW w:w="1141" w:type="dxa"/>
            <w:tcBorders>
              <w:top w:val="single" w:sz="4" w:space="0" w:color="auto"/>
              <w:left w:val="nil"/>
              <w:bottom w:val="single" w:sz="4" w:space="0" w:color="auto"/>
              <w:right w:val="nil"/>
            </w:tcBorders>
            <w:shd w:val="clear" w:color="auto" w:fill="auto"/>
            <w:noWrap/>
            <w:vAlign w:val="bottom"/>
            <w:hideMark/>
          </w:tcPr>
          <w:p w14:paraId="0317CDC3" w14:textId="77777777" w:rsidR="00E70D91" w:rsidRPr="00480907" w:rsidRDefault="00E70D91" w:rsidP="00E70D91">
            <w:pPr>
              <w:rPr>
                <w:rFonts w:ascii="Arial" w:hAnsi="Arial" w:cs="Arial"/>
                <w:b/>
                <w:bCs/>
                <w:sz w:val="18"/>
                <w:szCs w:val="18"/>
              </w:rPr>
            </w:pPr>
            <w:r w:rsidRPr="00480907">
              <w:rPr>
                <w:rFonts w:ascii="Arial" w:hAnsi="Arial" w:cs="Arial"/>
                <w:b/>
                <w:bCs/>
                <w:sz w:val="18"/>
                <w:szCs w:val="18"/>
              </w:rPr>
              <w:t>Datas</w:t>
            </w:r>
          </w:p>
        </w:tc>
        <w:tc>
          <w:tcPr>
            <w:tcW w:w="3211" w:type="dxa"/>
            <w:tcBorders>
              <w:top w:val="single" w:sz="4" w:space="0" w:color="auto"/>
              <w:left w:val="nil"/>
              <w:bottom w:val="single" w:sz="4" w:space="0" w:color="auto"/>
              <w:right w:val="nil"/>
            </w:tcBorders>
            <w:shd w:val="clear" w:color="auto" w:fill="auto"/>
            <w:noWrap/>
            <w:vAlign w:val="bottom"/>
            <w:hideMark/>
          </w:tcPr>
          <w:p w14:paraId="433D6072" w14:textId="77777777" w:rsidR="00E70D91" w:rsidRPr="00480907" w:rsidRDefault="00E70D91" w:rsidP="00E70D91">
            <w:pPr>
              <w:rPr>
                <w:rFonts w:ascii="Arial" w:hAnsi="Arial" w:cs="Arial"/>
                <w:b/>
                <w:bCs/>
                <w:sz w:val="18"/>
                <w:szCs w:val="18"/>
              </w:rPr>
            </w:pPr>
            <w:r w:rsidRPr="00480907">
              <w:rPr>
                <w:rFonts w:ascii="Arial" w:hAnsi="Arial" w:cs="Arial"/>
                <w:b/>
                <w:bCs/>
                <w:sz w:val="18"/>
                <w:szCs w:val="18"/>
              </w:rPr>
              <w:t>Candidatos</w:t>
            </w:r>
          </w:p>
        </w:tc>
        <w:tc>
          <w:tcPr>
            <w:tcW w:w="2977" w:type="dxa"/>
            <w:tcBorders>
              <w:top w:val="single" w:sz="4" w:space="0" w:color="auto"/>
              <w:left w:val="nil"/>
              <w:bottom w:val="single" w:sz="4" w:space="0" w:color="auto"/>
              <w:right w:val="nil"/>
            </w:tcBorders>
            <w:shd w:val="clear" w:color="auto" w:fill="auto"/>
            <w:noWrap/>
            <w:vAlign w:val="bottom"/>
            <w:hideMark/>
          </w:tcPr>
          <w:p w14:paraId="24A9CE82" w14:textId="77777777" w:rsidR="00E70D91" w:rsidRPr="00480907" w:rsidRDefault="00E70D91" w:rsidP="00E70D91">
            <w:pPr>
              <w:rPr>
                <w:rFonts w:ascii="Arial" w:hAnsi="Arial" w:cs="Arial"/>
                <w:b/>
                <w:bCs/>
                <w:sz w:val="18"/>
                <w:szCs w:val="18"/>
              </w:rPr>
            </w:pPr>
            <w:r w:rsidRPr="00480907">
              <w:rPr>
                <w:rFonts w:ascii="Arial" w:hAnsi="Arial" w:cs="Arial"/>
                <w:b/>
                <w:bCs/>
                <w:sz w:val="18"/>
                <w:szCs w:val="18"/>
              </w:rPr>
              <w:t>Coberturas</w:t>
            </w:r>
          </w:p>
        </w:tc>
      </w:tr>
      <w:tr w:rsidR="000E5BDA" w:rsidRPr="0081771C" w14:paraId="3564D054" w14:textId="77777777" w:rsidTr="0081771C">
        <w:trPr>
          <w:trHeight w:val="520"/>
        </w:trPr>
        <w:tc>
          <w:tcPr>
            <w:tcW w:w="941" w:type="dxa"/>
            <w:tcBorders>
              <w:top w:val="nil"/>
              <w:left w:val="nil"/>
              <w:bottom w:val="nil"/>
              <w:right w:val="nil"/>
            </w:tcBorders>
            <w:shd w:val="clear" w:color="auto" w:fill="auto"/>
            <w:noWrap/>
            <w:vAlign w:val="center"/>
            <w:hideMark/>
          </w:tcPr>
          <w:p w14:paraId="185C994D" w14:textId="77777777" w:rsidR="00E70D91" w:rsidRPr="00480907" w:rsidRDefault="00E70D91" w:rsidP="00E70D91">
            <w:pPr>
              <w:rPr>
                <w:rFonts w:ascii="Arial" w:hAnsi="Arial" w:cs="Arial"/>
                <w:sz w:val="18"/>
                <w:szCs w:val="18"/>
              </w:rPr>
            </w:pPr>
            <w:r w:rsidRPr="00480907">
              <w:rPr>
                <w:rFonts w:ascii="Arial" w:hAnsi="Arial" w:cs="Arial"/>
                <w:sz w:val="18"/>
                <w:szCs w:val="18"/>
              </w:rPr>
              <w:t>Primeira</w:t>
            </w:r>
          </w:p>
        </w:tc>
        <w:tc>
          <w:tcPr>
            <w:tcW w:w="1141" w:type="dxa"/>
            <w:tcBorders>
              <w:top w:val="nil"/>
              <w:left w:val="nil"/>
              <w:bottom w:val="nil"/>
              <w:right w:val="nil"/>
            </w:tcBorders>
            <w:shd w:val="clear" w:color="auto" w:fill="auto"/>
            <w:vAlign w:val="center"/>
            <w:hideMark/>
          </w:tcPr>
          <w:p w14:paraId="3371EA47" w14:textId="77777777" w:rsidR="00E70D91" w:rsidRPr="00480907" w:rsidRDefault="00E70D91" w:rsidP="00E70D91">
            <w:pPr>
              <w:rPr>
                <w:rFonts w:ascii="Arial" w:hAnsi="Arial" w:cs="Arial"/>
                <w:sz w:val="18"/>
                <w:szCs w:val="18"/>
              </w:rPr>
            </w:pPr>
            <w:r w:rsidRPr="00480907">
              <w:rPr>
                <w:rFonts w:ascii="Arial" w:hAnsi="Arial" w:cs="Arial"/>
                <w:sz w:val="18"/>
                <w:szCs w:val="18"/>
              </w:rPr>
              <w:t>20/08 a 05/09/2018</w:t>
            </w:r>
          </w:p>
        </w:tc>
        <w:tc>
          <w:tcPr>
            <w:tcW w:w="3211" w:type="dxa"/>
            <w:tcBorders>
              <w:top w:val="nil"/>
              <w:left w:val="nil"/>
              <w:bottom w:val="nil"/>
              <w:right w:val="nil"/>
            </w:tcBorders>
            <w:shd w:val="clear" w:color="auto" w:fill="auto"/>
            <w:noWrap/>
            <w:vAlign w:val="center"/>
            <w:hideMark/>
          </w:tcPr>
          <w:p w14:paraId="34356E53" w14:textId="77777777" w:rsidR="00E70D91" w:rsidRPr="00480907" w:rsidRDefault="00E70D91" w:rsidP="00E70D91">
            <w:pPr>
              <w:rPr>
                <w:rFonts w:ascii="Arial" w:hAnsi="Arial" w:cs="Arial"/>
                <w:sz w:val="18"/>
                <w:szCs w:val="18"/>
              </w:rPr>
            </w:pPr>
            <w:r w:rsidRPr="00480907">
              <w:rPr>
                <w:rFonts w:ascii="Arial" w:hAnsi="Arial" w:cs="Arial"/>
                <w:sz w:val="18"/>
                <w:szCs w:val="18"/>
              </w:rPr>
              <w:t>Alckmin, Bolsonaro, Ciro, Marina</w:t>
            </w:r>
          </w:p>
        </w:tc>
        <w:tc>
          <w:tcPr>
            <w:tcW w:w="2977" w:type="dxa"/>
            <w:tcBorders>
              <w:top w:val="nil"/>
              <w:left w:val="nil"/>
              <w:bottom w:val="nil"/>
              <w:right w:val="nil"/>
            </w:tcBorders>
            <w:shd w:val="clear" w:color="auto" w:fill="auto"/>
            <w:noWrap/>
            <w:vAlign w:val="center"/>
            <w:hideMark/>
          </w:tcPr>
          <w:p w14:paraId="00D63967" w14:textId="77777777" w:rsidR="00E70D91" w:rsidRPr="00480907" w:rsidRDefault="00E70D91" w:rsidP="00E70D91">
            <w:pPr>
              <w:rPr>
                <w:rFonts w:ascii="Arial" w:hAnsi="Arial" w:cs="Arial"/>
                <w:sz w:val="18"/>
                <w:szCs w:val="18"/>
              </w:rPr>
            </w:pPr>
            <w:r w:rsidRPr="00480907">
              <w:rPr>
                <w:rFonts w:ascii="Arial" w:hAnsi="Arial" w:cs="Arial"/>
                <w:sz w:val="18"/>
                <w:szCs w:val="18"/>
              </w:rPr>
              <w:t>Alckmin, Bolsonaro, Ciro, Marina</w:t>
            </w:r>
          </w:p>
        </w:tc>
      </w:tr>
      <w:tr w:rsidR="000E5BDA" w:rsidRPr="0081771C" w14:paraId="1373F360" w14:textId="77777777" w:rsidTr="0081771C">
        <w:trPr>
          <w:trHeight w:val="520"/>
        </w:trPr>
        <w:tc>
          <w:tcPr>
            <w:tcW w:w="941" w:type="dxa"/>
            <w:tcBorders>
              <w:top w:val="nil"/>
              <w:left w:val="nil"/>
              <w:bottom w:val="nil"/>
              <w:right w:val="nil"/>
            </w:tcBorders>
            <w:shd w:val="clear" w:color="auto" w:fill="auto"/>
            <w:noWrap/>
            <w:vAlign w:val="center"/>
            <w:hideMark/>
          </w:tcPr>
          <w:p w14:paraId="7798EAEC" w14:textId="77777777" w:rsidR="00E70D91" w:rsidRPr="00480907" w:rsidRDefault="00E70D91" w:rsidP="00E70D91">
            <w:pPr>
              <w:rPr>
                <w:rFonts w:ascii="Arial" w:hAnsi="Arial" w:cs="Arial"/>
                <w:sz w:val="18"/>
                <w:szCs w:val="18"/>
              </w:rPr>
            </w:pPr>
            <w:r w:rsidRPr="00480907">
              <w:rPr>
                <w:rFonts w:ascii="Arial" w:hAnsi="Arial" w:cs="Arial"/>
                <w:sz w:val="18"/>
                <w:szCs w:val="18"/>
              </w:rPr>
              <w:t xml:space="preserve">Segunda </w:t>
            </w:r>
          </w:p>
        </w:tc>
        <w:tc>
          <w:tcPr>
            <w:tcW w:w="1141" w:type="dxa"/>
            <w:tcBorders>
              <w:top w:val="nil"/>
              <w:left w:val="nil"/>
              <w:bottom w:val="nil"/>
              <w:right w:val="nil"/>
            </w:tcBorders>
            <w:shd w:val="clear" w:color="auto" w:fill="auto"/>
            <w:vAlign w:val="center"/>
            <w:hideMark/>
          </w:tcPr>
          <w:p w14:paraId="4079652F" w14:textId="77777777" w:rsidR="00E70D91" w:rsidRPr="00480907" w:rsidRDefault="00E70D91" w:rsidP="00E70D91">
            <w:pPr>
              <w:rPr>
                <w:rFonts w:ascii="Arial" w:hAnsi="Arial" w:cs="Arial"/>
                <w:sz w:val="18"/>
                <w:szCs w:val="18"/>
              </w:rPr>
            </w:pPr>
            <w:r w:rsidRPr="00480907">
              <w:rPr>
                <w:rFonts w:ascii="Arial" w:hAnsi="Arial" w:cs="Arial"/>
                <w:sz w:val="18"/>
                <w:szCs w:val="18"/>
              </w:rPr>
              <w:t>06/09 a 10/09/2018</w:t>
            </w:r>
          </w:p>
        </w:tc>
        <w:tc>
          <w:tcPr>
            <w:tcW w:w="3211" w:type="dxa"/>
            <w:tcBorders>
              <w:top w:val="nil"/>
              <w:left w:val="nil"/>
              <w:bottom w:val="nil"/>
              <w:right w:val="nil"/>
            </w:tcBorders>
            <w:shd w:val="clear" w:color="auto" w:fill="auto"/>
            <w:noWrap/>
            <w:vAlign w:val="center"/>
            <w:hideMark/>
          </w:tcPr>
          <w:p w14:paraId="0C2B82E3" w14:textId="77777777" w:rsidR="00E70D91" w:rsidRPr="00480907" w:rsidRDefault="00E70D91" w:rsidP="00E70D91">
            <w:pPr>
              <w:rPr>
                <w:rFonts w:ascii="Arial" w:hAnsi="Arial" w:cs="Arial"/>
                <w:sz w:val="18"/>
                <w:szCs w:val="18"/>
              </w:rPr>
            </w:pPr>
            <w:r w:rsidRPr="00480907">
              <w:rPr>
                <w:rFonts w:ascii="Arial" w:hAnsi="Arial" w:cs="Arial"/>
                <w:sz w:val="18"/>
                <w:szCs w:val="18"/>
              </w:rPr>
              <w:t>Alckmin, Bolsonaro, Ciro, Marina</w:t>
            </w:r>
          </w:p>
        </w:tc>
        <w:tc>
          <w:tcPr>
            <w:tcW w:w="2977" w:type="dxa"/>
            <w:tcBorders>
              <w:top w:val="nil"/>
              <w:left w:val="nil"/>
              <w:bottom w:val="nil"/>
              <w:right w:val="nil"/>
            </w:tcBorders>
            <w:shd w:val="clear" w:color="auto" w:fill="auto"/>
            <w:noWrap/>
            <w:vAlign w:val="center"/>
            <w:hideMark/>
          </w:tcPr>
          <w:p w14:paraId="7C48E486" w14:textId="77777777" w:rsidR="00E70D91" w:rsidRPr="00480907" w:rsidRDefault="00E70D91" w:rsidP="00E70D91">
            <w:pPr>
              <w:rPr>
                <w:rFonts w:ascii="Arial" w:hAnsi="Arial" w:cs="Arial"/>
                <w:sz w:val="18"/>
                <w:szCs w:val="18"/>
              </w:rPr>
            </w:pPr>
            <w:r w:rsidRPr="00480907">
              <w:rPr>
                <w:rFonts w:ascii="Arial" w:hAnsi="Arial" w:cs="Arial"/>
                <w:sz w:val="18"/>
                <w:szCs w:val="18"/>
              </w:rPr>
              <w:t>Alckmin, Bolsonaro, Ciro, Marina + atentado Bolsonaro</w:t>
            </w:r>
          </w:p>
        </w:tc>
      </w:tr>
      <w:tr w:rsidR="000E5BDA" w:rsidRPr="0081771C" w14:paraId="48D9F480" w14:textId="77777777" w:rsidTr="0081771C">
        <w:trPr>
          <w:trHeight w:val="520"/>
        </w:trPr>
        <w:tc>
          <w:tcPr>
            <w:tcW w:w="941" w:type="dxa"/>
            <w:tcBorders>
              <w:top w:val="nil"/>
              <w:left w:val="nil"/>
              <w:bottom w:val="single" w:sz="4" w:space="0" w:color="auto"/>
              <w:right w:val="nil"/>
            </w:tcBorders>
            <w:shd w:val="clear" w:color="auto" w:fill="auto"/>
            <w:noWrap/>
            <w:vAlign w:val="center"/>
            <w:hideMark/>
          </w:tcPr>
          <w:p w14:paraId="624C65BE" w14:textId="77777777" w:rsidR="00E70D91" w:rsidRPr="00480907" w:rsidRDefault="00E70D91" w:rsidP="00E70D91">
            <w:pPr>
              <w:rPr>
                <w:rFonts w:ascii="Arial" w:hAnsi="Arial" w:cs="Arial"/>
                <w:sz w:val="18"/>
                <w:szCs w:val="18"/>
              </w:rPr>
            </w:pPr>
            <w:r w:rsidRPr="00480907">
              <w:rPr>
                <w:rFonts w:ascii="Arial" w:hAnsi="Arial" w:cs="Arial"/>
                <w:sz w:val="18"/>
                <w:szCs w:val="18"/>
              </w:rPr>
              <w:t>Terceira</w:t>
            </w:r>
          </w:p>
        </w:tc>
        <w:tc>
          <w:tcPr>
            <w:tcW w:w="1141" w:type="dxa"/>
            <w:tcBorders>
              <w:top w:val="nil"/>
              <w:left w:val="nil"/>
              <w:bottom w:val="single" w:sz="4" w:space="0" w:color="auto"/>
              <w:right w:val="nil"/>
            </w:tcBorders>
            <w:shd w:val="clear" w:color="auto" w:fill="auto"/>
            <w:vAlign w:val="center"/>
            <w:hideMark/>
          </w:tcPr>
          <w:p w14:paraId="27E808E2" w14:textId="77777777" w:rsidR="00E70D91" w:rsidRPr="00480907" w:rsidRDefault="00E70D91" w:rsidP="00E70D91">
            <w:pPr>
              <w:rPr>
                <w:rFonts w:ascii="Arial" w:hAnsi="Arial" w:cs="Arial"/>
                <w:sz w:val="18"/>
                <w:szCs w:val="18"/>
              </w:rPr>
            </w:pPr>
            <w:r w:rsidRPr="00480907">
              <w:rPr>
                <w:rFonts w:ascii="Arial" w:hAnsi="Arial" w:cs="Arial"/>
                <w:sz w:val="18"/>
                <w:szCs w:val="18"/>
              </w:rPr>
              <w:t>11/09 a 06/10/2018</w:t>
            </w:r>
          </w:p>
        </w:tc>
        <w:tc>
          <w:tcPr>
            <w:tcW w:w="3211" w:type="dxa"/>
            <w:tcBorders>
              <w:top w:val="nil"/>
              <w:left w:val="nil"/>
              <w:bottom w:val="single" w:sz="4" w:space="0" w:color="auto"/>
              <w:right w:val="nil"/>
            </w:tcBorders>
            <w:shd w:val="clear" w:color="auto" w:fill="auto"/>
            <w:noWrap/>
            <w:vAlign w:val="center"/>
            <w:hideMark/>
          </w:tcPr>
          <w:p w14:paraId="0BA99E4C" w14:textId="77777777" w:rsidR="00E70D91" w:rsidRPr="00480907" w:rsidRDefault="00E70D91" w:rsidP="00E70D91">
            <w:pPr>
              <w:rPr>
                <w:rFonts w:ascii="Arial" w:hAnsi="Arial" w:cs="Arial"/>
                <w:sz w:val="18"/>
                <w:szCs w:val="18"/>
              </w:rPr>
            </w:pPr>
            <w:r w:rsidRPr="00480907">
              <w:rPr>
                <w:rFonts w:ascii="Arial" w:hAnsi="Arial" w:cs="Arial"/>
                <w:sz w:val="18"/>
                <w:szCs w:val="18"/>
              </w:rPr>
              <w:t>Alckmin, Bolsonaro, Ciro, Marina, Haddad</w:t>
            </w:r>
          </w:p>
        </w:tc>
        <w:tc>
          <w:tcPr>
            <w:tcW w:w="2977" w:type="dxa"/>
            <w:tcBorders>
              <w:top w:val="nil"/>
              <w:left w:val="nil"/>
              <w:bottom w:val="single" w:sz="4" w:space="0" w:color="auto"/>
              <w:right w:val="nil"/>
            </w:tcBorders>
            <w:shd w:val="clear" w:color="auto" w:fill="auto"/>
            <w:noWrap/>
            <w:vAlign w:val="center"/>
            <w:hideMark/>
          </w:tcPr>
          <w:p w14:paraId="052A7512" w14:textId="77777777" w:rsidR="00E70D91" w:rsidRPr="00480907" w:rsidRDefault="00E70D91" w:rsidP="00E70D91">
            <w:pPr>
              <w:rPr>
                <w:rFonts w:ascii="Arial" w:hAnsi="Arial" w:cs="Arial"/>
                <w:sz w:val="18"/>
                <w:szCs w:val="18"/>
              </w:rPr>
            </w:pPr>
            <w:r w:rsidRPr="00480907">
              <w:rPr>
                <w:rFonts w:ascii="Arial" w:hAnsi="Arial" w:cs="Arial"/>
                <w:sz w:val="18"/>
                <w:szCs w:val="18"/>
              </w:rPr>
              <w:t>Alckmin, Bolsonaro, Ciro, Marina, Haddad + atentado Bolsonaro</w:t>
            </w:r>
          </w:p>
        </w:tc>
      </w:tr>
    </w:tbl>
    <w:p w14:paraId="6C85BED8" w14:textId="77777777" w:rsidR="0081771C" w:rsidRPr="000E5BDA" w:rsidRDefault="0081771C" w:rsidP="0081771C">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61F75755" w14:textId="77777777" w:rsidR="0081771C" w:rsidRPr="000E5BDA" w:rsidRDefault="0081771C" w:rsidP="0081771C">
      <w:pPr>
        <w:tabs>
          <w:tab w:val="left" w:pos="2630"/>
        </w:tabs>
        <w:rPr>
          <w:rFonts w:ascii="Arial" w:hAnsi="Arial" w:cs="Arial"/>
          <w:sz w:val="16"/>
          <w:szCs w:val="16"/>
        </w:rPr>
      </w:pPr>
      <w:r w:rsidRPr="000E5BDA">
        <w:rPr>
          <w:rFonts w:ascii="Arial" w:hAnsi="Arial" w:cs="Arial"/>
          <w:sz w:val="16"/>
          <w:szCs w:val="16"/>
        </w:rPr>
        <w:t xml:space="preserve">. </w:t>
      </w:r>
    </w:p>
    <w:p w14:paraId="31C6D341" w14:textId="4ADFF9E5" w:rsidR="007C06EC" w:rsidRPr="000E5BDA" w:rsidRDefault="007C06EC" w:rsidP="0081771C">
      <w:pPr>
        <w:spacing w:line="360" w:lineRule="auto"/>
        <w:jc w:val="both"/>
        <w:rPr>
          <w:rFonts w:ascii="Arial" w:hAnsi="Arial" w:cs="Arial"/>
        </w:rPr>
      </w:pPr>
      <w:r w:rsidRPr="000E5BDA">
        <w:rPr>
          <w:rFonts w:ascii="Arial" w:hAnsi="Arial" w:cs="Arial"/>
        </w:rPr>
        <w:tab/>
        <w:t xml:space="preserve">A seguir detalha-se cada uma das fases e o que </w:t>
      </w:r>
      <w:r w:rsidR="00C97CFD" w:rsidRPr="000E5BDA">
        <w:rPr>
          <w:rFonts w:ascii="Arial" w:hAnsi="Arial" w:cs="Arial"/>
        </w:rPr>
        <w:t>os números encontrados n</w:t>
      </w:r>
      <w:r w:rsidRPr="000E5BDA">
        <w:rPr>
          <w:rFonts w:ascii="Arial" w:hAnsi="Arial" w:cs="Arial"/>
        </w:rPr>
        <w:t xml:space="preserve">elas nos revelam sobre a exposição de </w:t>
      </w:r>
      <w:r w:rsidR="00C97CFD" w:rsidRPr="000E5BDA">
        <w:rPr>
          <w:rFonts w:ascii="Arial" w:hAnsi="Arial" w:cs="Arial"/>
        </w:rPr>
        <w:t>imagem</w:t>
      </w:r>
      <w:r w:rsidRPr="000E5BDA">
        <w:rPr>
          <w:rFonts w:ascii="Arial" w:hAnsi="Arial" w:cs="Arial"/>
        </w:rPr>
        <w:t xml:space="preserve"> ao longo da cobertura do dia a dia dos candidatos pelo Jornal Nacional. </w:t>
      </w:r>
    </w:p>
    <w:p w14:paraId="33A338C2" w14:textId="77777777" w:rsidR="009D78B3" w:rsidRPr="000E5BDA" w:rsidRDefault="009D78B3" w:rsidP="0081771C">
      <w:pPr>
        <w:spacing w:line="360" w:lineRule="auto"/>
        <w:jc w:val="both"/>
        <w:rPr>
          <w:rFonts w:ascii="Arial" w:hAnsi="Arial" w:cs="Arial"/>
        </w:rPr>
      </w:pPr>
    </w:p>
    <w:p w14:paraId="17C543A5" w14:textId="77777777" w:rsidR="00E70D91" w:rsidRPr="009F3C26" w:rsidRDefault="009F3C26" w:rsidP="0081771C">
      <w:pPr>
        <w:spacing w:line="360" w:lineRule="auto"/>
        <w:jc w:val="both"/>
        <w:rPr>
          <w:rFonts w:ascii="Arial" w:hAnsi="Arial" w:cs="Arial"/>
          <w:i/>
          <w:iCs/>
        </w:rPr>
      </w:pPr>
      <w:r w:rsidRPr="009F3C26">
        <w:rPr>
          <w:rFonts w:ascii="Arial" w:hAnsi="Arial" w:cs="Arial"/>
          <w:i/>
          <w:iCs/>
        </w:rPr>
        <w:t>5</w:t>
      </w:r>
      <w:r w:rsidR="0081771C" w:rsidRPr="009F3C26">
        <w:rPr>
          <w:rFonts w:ascii="Arial" w:hAnsi="Arial" w:cs="Arial"/>
          <w:i/>
          <w:iCs/>
        </w:rPr>
        <w:t xml:space="preserve">.1 </w:t>
      </w:r>
      <w:r w:rsidR="007C06EC" w:rsidRPr="009F3C26">
        <w:rPr>
          <w:rFonts w:ascii="Arial" w:hAnsi="Arial" w:cs="Arial"/>
          <w:i/>
          <w:iCs/>
        </w:rPr>
        <w:t>Primeira fase</w:t>
      </w:r>
    </w:p>
    <w:p w14:paraId="05C0CA44" w14:textId="77777777" w:rsidR="009F3C26" w:rsidRDefault="009D78B3" w:rsidP="0081771C">
      <w:pPr>
        <w:spacing w:line="360" w:lineRule="auto"/>
        <w:jc w:val="both"/>
        <w:rPr>
          <w:rFonts w:ascii="Arial" w:hAnsi="Arial" w:cs="Arial"/>
        </w:rPr>
      </w:pPr>
      <w:r w:rsidRPr="000E5BDA">
        <w:rPr>
          <w:rFonts w:ascii="Arial" w:hAnsi="Arial" w:cs="Arial"/>
        </w:rPr>
        <w:tab/>
      </w:r>
    </w:p>
    <w:p w14:paraId="378720AA" w14:textId="11C86C73" w:rsidR="00291BE6" w:rsidRDefault="00291BE6" w:rsidP="00291BE6">
      <w:pPr>
        <w:spacing w:line="360" w:lineRule="auto"/>
        <w:ind w:firstLine="708"/>
        <w:jc w:val="both"/>
        <w:rPr>
          <w:rFonts w:ascii="Arial" w:hAnsi="Arial" w:cs="Arial"/>
        </w:rPr>
      </w:pPr>
      <w:r>
        <w:rPr>
          <w:rFonts w:ascii="Arial" w:hAnsi="Arial" w:cs="Arial"/>
        </w:rPr>
        <w:t>Na primeira fase da campanha, o candidato Geraldo Alckmin foi a que teve o maior número de planos apresentados (170), enquanto Jair Bolsonaro foi que</w:t>
      </w:r>
      <w:r w:rsidR="006B0422">
        <w:rPr>
          <w:rFonts w:ascii="Arial" w:hAnsi="Arial" w:cs="Arial"/>
        </w:rPr>
        <w:t>m</w:t>
      </w:r>
      <w:r>
        <w:rPr>
          <w:rFonts w:ascii="Arial" w:hAnsi="Arial" w:cs="Arial"/>
        </w:rPr>
        <w:t xml:space="preserve"> </w:t>
      </w:r>
      <w:r w:rsidR="006B0422">
        <w:rPr>
          <w:rFonts w:ascii="Arial" w:hAnsi="Arial" w:cs="Arial"/>
        </w:rPr>
        <w:t xml:space="preserve">recebeu </w:t>
      </w:r>
      <w:r>
        <w:rPr>
          <w:rFonts w:ascii="Arial" w:hAnsi="Arial" w:cs="Arial"/>
        </w:rPr>
        <w:t>menos planos (141)</w:t>
      </w:r>
      <w:r w:rsidR="006B0422">
        <w:rPr>
          <w:rFonts w:ascii="Arial" w:hAnsi="Arial" w:cs="Arial"/>
        </w:rPr>
        <w:t>. Bolsonaro não teve atividades de campanha no primeiro dia da cobertura (ver primeira linha da tabela 02). Isso impactou no número menor de planos bem como no seu total de exposição sobre o total dos demais candidatos.</w:t>
      </w:r>
      <w:r>
        <w:rPr>
          <w:rFonts w:ascii="Arial" w:hAnsi="Arial" w:cs="Arial"/>
        </w:rPr>
        <w:t>, deix</w:t>
      </w:r>
      <w:r w:rsidR="006B0422">
        <w:rPr>
          <w:rFonts w:ascii="Arial" w:hAnsi="Arial" w:cs="Arial"/>
        </w:rPr>
        <w:t>ando-o</w:t>
      </w:r>
      <w:r>
        <w:rPr>
          <w:rFonts w:ascii="Arial" w:hAnsi="Arial" w:cs="Arial"/>
        </w:rPr>
        <w:t xml:space="preserve"> </w:t>
      </w:r>
      <w:r w:rsidR="006B0422">
        <w:rPr>
          <w:rFonts w:ascii="Arial" w:hAnsi="Arial" w:cs="Arial"/>
        </w:rPr>
        <w:t>c</w:t>
      </w:r>
      <w:r>
        <w:rPr>
          <w:rFonts w:ascii="Arial" w:hAnsi="Arial" w:cs="Arial"/>
        </w:rPr>
        <w:t xml:space="preserve">om um tempo total de </w:t>
      </w:r>
      <w:r w:rsidR="006B0422">
        <w:rPr>
          <w:rFonts w:ascii="Arial" w:hAnsi="Arial" w:cs="Arial"/>
        </w:rPr>
        <w:t xml:space="preserve">matérias </w:t>
      </w:r>
      <w:r>
        <w:rPr>
          <w:rFonts w:ascii="Arial" w:hAnsi="Arial" w:cs="Arial"/>
        </w:rPr>
        <w:t xml:space="preserve"> (14 min. 22 seg.) menor que os demais candidatos, enquanto Marina Silva teve o maior tempo (15 min. 19 seg.).  </w:t>
      </w:r>
      <w:r w:rsidR="006B0422">
        <w:rPr>
          <w:rFonts w:ascii="Arial" w:hAnsi="Arial" w:cs="Arial"/>
        </w:rPr>
        <w:t xml:space="preserve">Importante notar aqui que diferenciamos o tempo total de matérias que mencionaram o candidato, mesmo quando este não aparecia em quadro, do tempo em que o candidato apareceu em tela. Com relação ao tempo em tela na </w:t>
      </w:r>
      <w:r w:rsidR="006B0422">
        <w:rPr>
          <w:rFonts w:ascii="Arial" w:hAnsi="Arial" w:cs="Arial"/>
        </w:rPr>
        <w:lastRenderedPageBreak/>
        <w:t xml:space="preserve">primeira fase, o maior foi de </w:t>
      </w:r>
      <w:r>
        <w:rPr>
          <w:rFonts w:ascii="Arial" w:hAnsi="Arial" w:cs="Arial"/>
        </w:rPr>
        <w:t xml:space="preserve">Alckmin (11 min. 26 seg), enquanto o menor, de Bolsonaro (10 min. 26 seg). </w:t>
      </w:r>
    </w:p>
    <w:p w14:paraId="55FCE417" w14:textId="77777777" w:rsidR="00291BE6" w:rsidRPr="000E5BDA" w:rsidRDefault="00291BE6" w:rsidP="00291BE6">
      <w:pPr>
        <w:spacing w:line="360" w:lineRule="auto"/>
        <w:rPr>
          <w:rFonts w:ascii="Arial" w:hAnsi="Arial" w:cs="Arial"/>
        </w:rPr>
      </w:pPr>
    </w:p>
    <w:p w14:paraId="61C71807" w14:textId="5F85C906" w:rsidR="00291BE6" w:rsidRDefault="00291BE6" w:rsidP="00670C59">
      <w:pPr>
        <w:rPr>
          <w:rFonts w:ascii="Arial" w:hAnsi="Arial" w:cs="Arial"/>
        </w:rPr>
      </w:pPr>
      <w:r w:rsidRPr="000E5BDA">
        <w:rPr>
          <w:rFonts w:ascii="Arial" w:hAnsi="Arial" w:cs="Arial"/>
        </w:rPr>
        <w:t>Tabela 0</w:t>
      </w:r>
      <w:r w:rsidR="006B0422">
        <w:rPr>
          <w:rFonts w:ascii="Arial" w:hAnsi="Arial" w:cs="Arial"/>
        </w:rPr>
        <w:t>2</w:t>
      </w:r>
      <w:r w:rsidRPr="000E5BDA">
        <w:rPr>
          <w:rFonts w:ascii="Arial" w:hAnsi="Arial" w:cs="Arial"/>
        </w:rPr>
        <w:t xml:space="preserve">– </w:t>
      </w:r>
      <w:r>
        <w:rPr>
          <w:rFonts w:ascii="Arial" w:hAnsi="Arial" w:cs="Arial"/>
        </w:rPr>
        <w:t>Tempo de e</w:t>
      </w:r>
      <w:r w:rsidRPr="000E5BDA">
        <w:rPr>
          <w:rFonts w:ascii="Arial" w:hAnsi="Arial" w:cs="Arial"/>
        </w:rPr>
        <w:t>xposição dos candidatos na primeira fase da cobertura</w:t>
      </w:r>
    </w:p>
    <w:p w14:paraId="2A7DDD4C" w14:textId="77777777" w:rsidR="00670C59" w:rsidRPr="000E5BDA" w:rsidRDefault="00670C59" w:rsidP="00670C59">
      <w:pPr>
        <w:rPr>
          <w:rFonts w:ascii="Arial" w:hAnsi="Arial" w:cs="Arial"/>
        </w:rPr>
      </w:pPr>
    </w:p>
    <w:tbl>
      <w:tblPr>
        <w:tblW w:w="8280" w:type="dxa"/>
        <w:tblCellMar>
          <w:left w:w="0" w:type="dxa"/>
          <w:right w:w="0" w:type="dxa"/>
        </w:tblCellMar>
        <w:tblLook w:val="04A0" w:firstRow="1" w:lastRow="0" w:firstColumn="1" w:lastColumn="0" w:noHBand="0" w:noVBand="1"/>
      </w:tblPr>
      <w:tblGrid>
        <w:gridCol w:w="1276"/>
        <w:gridCol w:w="1296"/>
        <w:gridCol w:w="1496"/>
        <w:gridCol w:w="1076"/>
        <w:gridCol w:w="1096"/>
        <w:gridCol w:w="1076"/>
        <w:gridCol w:w="1076"/>
      </w:tblGrid>
      <w:tr w:rsidR="00291BE6" w14:paraId="4F445BE8" w14:textId="77777777" w:rsidTr="00670C59">
        <w:trPr>
          <w:trHeight w:val="290"/>
        </w:trPr>
        <w:tc>
          <w:tcPr>
            <w:tcW w:w="1260" w:type="dxa"/>
            <w:tcBorders>
              <w:top w:val="single" w:sz="4" w:space="0" w:color="auto"/>
              <w:left w:val="nil"/>
              <w:bottom w:val="single" w:sz="4" w:space="0" w:color="auto"/>
              <w:right w:val="nil"/>
            </w:tcBorders>
            <w:shd w:val="clear" w:color="auto" w:fill="auto"/>
            <w:noWrap/>
            <w:vAlign w:val="center"/>
            <w:hideMark/>
          </w:tcPr>
          <w:p w14:paraId="2DF19DEF" w14:textId="77777777" w:rsidR="00291BE6" w:rsidRDefault="00291BE6" w:rsidP="00670C59">
            <w:pPr>
              <w:rPr>
                <w:rFonts w:ascii="Arial" w:hAnsi="Arial" w:cs="Arial"/>
                <w:color w:val="000000"/>
                <w:sz w:val="18"/>
                <w:szCs w:val="18"/>
              </w:rPr>
            </w:pPr>
            <w:r>
              <w:rPr>
                <w:rFonts w:ascii="Arial" w:hAnsi="Arial" w:cs="Arial"/>
                <w:color w:val="000000"/>
                <w:sz w:val="18"/>
                <w:szCs w:val="18"/>
              </w:rPr>
              <w:t> </w:t>
            </w:r>
          </w:p>
        </w:tc>
        <w:tc>
          <w:tcPr>
            <w:tcW w:w="1280" w:type="dxa"/>
            <w:tcBorders>
              <w:top w:val="single" w:sz="4" w:space="0" w:color="auto"/>
              <w:left w:val="nil"/>
              <w:bottom w:val="single" w:sz="4" w:space="0" w:color="auto"/>
              <w:right w:val="nil"/>
            </w:tcBorders>
            <w:shd w:val="clear" w:color="auto" w:fill="auto"/>
            <w:noWrap/>
            <w:vAlign w:val="center"/>
            <w:hideMark/>
          </w:tcPr>
          <w:p w14:paraId="2944A80D" w14:textId="77777777" w:rsidR="00291BE6" w:rsidRDefault="00291BE6" w:rsidP="00670C59">
            <w:pPr>
              <w:rPr>
                <w:rFonts w:ascii="Arial" w:hAnsi="Arial" w:cs="Arial"/>
                <w:color w:val="000000"/>
                <w:sz w:val="18"/>
                <w:szCs w:val="18"/>
              </w:rPr>
            </w:pPr>
            <w:r>
              <w:rPr>
                <w:rFonts w:ascii="Arial" w:hAnsi="Arial" w:cs="Arial"/>
                <w:color w:val="000000"/>
                <w:sz w:val="18"/>
                <w:szCs w:val="18"/>
              </w:rPr>
              <w:t> </w:t>
            </w:r>
          </w:p>
        </w:tc>
        <w:tc>
          <w:tcPr>
            <w:tcW w:w="1480" w:type="dxa"/>
            <w:tcBorders>
              <w:top w:val="single" w:sz="4" w:space="0" w:color="auto"/>
              <w:left w:val="nil"/>
              <w:bottom w:val="single" w:sz="4" w:space="0" w:color="auto"/>
              <w:right w:val="nil"/>
            </w:tcBorders>
            <w:shd w:val="clear" w:color="auto" w:fill="auto"/>
            <w:noWrap/>
            <w:vAlign w:val="center"/>
            <w:hideMark/>
          </w:tcPr>
          <w:p w14:paraId="49EFC67A" w14:textId="77777777" w:rsidR="00291BE6" w:rsidRDefault="00291BE6" w:rsidP="00670C59">
            <w:pPr>
              <w:rPr>
                <w:rFonts w:ascii="Arial" w:hAnsi="Arial" w:cs="Arial"/>
                <w:color w:val="000000"/>
                <w:sz w:val="18"/>
                <w:szCs w:val="18"/>
              </w:rPr>
            </w:pPr>
            <w:r>
              <w:rPr>
                <w:rFonts w:ascii="Arial" w:hAnsi="Arial" w:cs="Arial"/>
                <w:color w:val="000000"/>
                <w:sz w:val="18"/>
                <w:szCs w:val="18"/>
              </w:rPr>
              <w:t> </w:t>
            </w:r>
          </w:p>
        </w:tc>
        <w:tc>
          <w:tcPr>
            <w:tcW w:w="1060" w:type="dxa"/>
            <w:tcBorders>
              <w:top w:val="single" w:sz="4" w:space="0" w:color="auto"/>
              <w:left w:val="nil"/>
              <w:bottom w:val="single" w:sz="4" w:space="0" w:color="auto"/>
              <w:right w:val="nil"/>
            </w:tcBorders>
            <w:shd w:val="clear" w:color="auto" w:fill="auto"/>
            <w:noWrap/>
            <w:vAlign w:val="center"/>
            <w:hideMark/>
          </w:tcPr>
          <w:p w14:paraId="0E9E024D"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Alckmin</w:t>
            </w:r>
          </w:p>
        </w:tc>
        <w:tc>
          <w:tcPr>
            <w:tcW w:w="1080" w:type="dxa"/>
            <w:tcBorders>
              <w:top w:val="single" w:sz="4" w:space="0" w:color="auto"/>
              <w:left w:val="nil"/>
              <w:bottom w:val="single" w:sz="4" w:space="0" w:color="auto"/>
              <w:right w:val="nil"/>
            </w:tcBorders>
            <w:shd w:val="clear" w:color="auto" w:fill="auto"/>
            <w:noWrap/>
            <w:vAlign w:val="center"/>
            <w:hideMark/>
          </w:tcPr>
          <w:p w14:paraId="5ECAFE7D"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Bolsonaro</w:t>
            </w:r>
          </w:p>
        </w:tc>
        <w:tc>
          <w:tcPr>
            <w:tcW w:w="1060" w:type="dxa"/>
            <w:tcBorders>
              <w:top w:val="single" w:sz="4" w:space="0" w:color="auto"/>
              <w:left w:val="nil"/>
              <w:bottom w:val="single" w:sz="4" w:space="0" w:color="auto"/>
              <w:right w:val="nil"/>
            </w:tcBorders>
            <w:shd w:val="clear" w:color="auto" w:fill="auto"/>
            <w:noWrap/>
            <w:vAlign w:val="center"/>
            <w:hideMark/>
          </w:tcPr>
          <w:p w14:paraId="2C91FC4B"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Ciro</w:t>
            </w:r>
          </w:p>
        </w:tc>
        <w:tc>
          <w:tcPr>
            <w:tcW w:w="1060" w:type="dxa"/>
            <w:tcBorders>
              <w:top w:val="single" w:sz="4" w:space="0" w:color="auto"/>
              <w:left w:val="nil"/>
              <w:bottom w:val="single" w:sz="4" w:space="0" w:color="auto"/>
              <w:right w:val="nil"/>
            </w:tcBorders>
            <w:shd w:val="clear" w:color="auto" w:fill="auto"/>
            <w:noWrap/>
            <w:vAlign w:val="center"/>
            <w:hideMark/>
          </w:tcPr>
          <w:p w14:paraId="77889EE3"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Marina</w:t>
            </w:r>
          </w:p>
        </w:tc>
      </w:tr>
      <w:tr w:rsidR="00291BE6" w14:paraId="08D80A69"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0C86AD6C" w14:textId="77777777" w:rsidR="00291BE6" w:rsidRDefault="00291BE6" w:rsidP="00670C59">
            <w:pPr>
              <w:rPr>
                <w:rFonts w:ascii="Arial" w:hAnsi="Arial" w:cs="Arial"/>
                <w:color w:val="000000"/>
                <w:sz w:val="18"/>
                <w:szCs w:val="18"/>
              </w:rPr>
            </w:pPr>
            <w:r>
              <w:rPr>
                <w:rFonts w:ascii="Arial" w:hAnsi="Arial" w:cs="Arial"/>
                <w:color w:val="000000"/>
                <w:sz w:val="18"/>
                <w:szCs w:val="18"/>
              </w:rPr>
              <w:t>Dias de exibição do dia a dia do candidato</w:t>
            </w:r>
          </w:p>
        </w:tc>
        <w:tc>
          <w:tcPr>
            <w:tcW w:w="0" w:type="auto"/>
            <w:tcBorders>
              <w:top w:val="nil"/>
              <w:left w:val="nil"/>
              <w:bottom w:val="nil"/>
              <w:right w:val="nil"/>
            </w:tcBorders>
            <w:shd w:val="clear" w:color="auto" w:fill="auto"/>
            <w:noWrap/>
            <w:vAlign w:val="center"/>
            <w:hideMark/>
          </w:tcPr>
          <w:p w14:paraId="25B7CF6B"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15</w:t>
            </w:r>
          </w:p>
        </w:tc>
        <w:tc>
          <w:tcPr>
            <w:tcW w:w="0" w:type="auto"/>
            <w:tcBorders>
              <w:top w:val="nil"/>
              <w:left w:val="nil"/>
              <w:bottom w:val="nil"/>
              <w:right w:val="nil"/>
            </w:tcBorders>
            <w:shd w:val="clear" w:color="auto" w:fill="auto"/>
            <w:noWrap/>
            <w:vAlign w:val="center"/>
            <w:hideMark/>
          </w:tcPr>
          <w:p w14:paraId="179D04C7"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14</w:t>
            </w:r>
          </w:p>
        </w:tc>
        <w:tc>
          <w:tcPr>
            <w:tcW w:w="0" w:type="auto"/>
            <w:tcBorders>
              <w:top w:val="nil"/>
              <w:left w:val="nil"/>
              <w:bottom w:val="nil"/>
              <w:right w:val="nil"/>
            </w:tcBorders>
            <w:shd w:val="clear" w:color="auto" w:fill="auto"/>
            <w:noWrap/>
            <w:vAlign w:val="center"/>
            <w:hideMark/>
          </w:tcPr>
          <w:p w14:paraId="7DCD1603"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15</w:t>
            </w:r>
          </w:p>
        </w:tc>
        <w:tc>
          <w:tcPr>
            <w:tcW w:w="0" w:type="auto"/>
            <w:tcBorders>
              <w:top w:val="nil"/>
              <w:left w:val="nil"/>
              <w:bottom w:val="nil"/>
              <w:right w:val="nil"/>
            </w:tcBorders>
            <w:shd w:val="clear" w:color="auto" w:fill="auto"/>
            <w:noWrap/>
            <w:vAlign w:val="center"/>
            <w:hideMark/>
          </w:tcPr>
          <w:p w14:paraId="3FD27B7C"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15</w:t>
            </w:r>
          </w:p>
        </w:tc>
      </w:tr>
      <w:tr w:rsidR="00291BE6" w14:paraId="0B123B42"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631400C2" w14:textId="77777777" w:rsidR="00291BE6" w:rsidRDefault="00291BE6" w:rsidP="00670C59">
            <w:pPr>
              <w:rPr>
                <w:rFonts w:ascii="Arial" w:hAnsi="Arial" w:cs="Arial"/>
                <w:color w:val="000000"/>
                <w:sz w:val="18"/>
                <w:szCs w:val="18"/>
              </w:rPr>
            </w:pPr>
            <w:r>
              <w:rPr>
                <w:rFonts w:ascii="Arial" w:hAnsi="Arial" w:cs="Arial"/>
                <w:color w:val="000000"/>
                <w:sz w:val="18"/>
                <w:szCs w:val="18"/>
              </w:rPr>
              <w:t>Número de planos avaliados por candidato</w:t>
            </w:r>
          </w:p>
        </w:tc>
        <w:tc>
          <w:tcPr>
            <w:tcW w:w="0" w:type="auto"/>
            <w:tcBorders>
              <w:top w:val="nil"/>
              <w:left w:val="nil"/>
              <w:bottom w:val="nil"/>
              <w:right w:val="nil"/>
            </w:tcBorders>
            <w:shd w:val="clear" w:color="auto" w:fill="auto"/>
            <w:noWrap/>
            <w:vAlign w:val="center"/>
            <w:hideMark/>
          </w:tcPr>
          <w:p w14:paraId="116E0F89"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170</w:t>
            </w:r>
          </w:p>
        </w:tc>
        <w:tc>
          <w:tcPr>
            <w:tcW w:w="0" w:type="auto"/>
            <w:tcBorders>
              <w:top w:val="nil"/>
              <w:left w:val="nil"/>
              <w:bottom w:val="nil"/>
              <w:right w:val="nil"/>
            </w:tcBorders>
            <w:shd w:val="clear" w:color="auto" w:fill="auto"/>
            <w:noWrap/>
            <w:vAlign w:val="center"/>
            <w:hideMark/>
          </w:tcPr>
          <w:p w14:paraId="4656B450"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141</w:t>
            </w:r>
          </w:p>
        </w:tc>
        <w:tc>
          <w:tcPr>
            <w:tcW w:w="0" w:type="auto"/>
            <w:tcBorders>
              <w:top w:val="nil"/>
              <w:left w:val="nil"/>
              <w:bottom w:val="nil"/>
              <w:right w:val="nil"/>
            </w:tcBorders>
            <w:shd w:val="clear" w:color="auto" w:fill="auto"/>
            <w:noWrap/>
            <w:vAlign w:val="center"/>
            <w:hideMark/>
          </w:tcPr>
          <w:p w14:paraId="07504E16"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145</w:t>
            </w:r>
          </w:p>
        </w:tc>
        <w:tc>
          <w:tcPr>
            <w:tcW w:w="0" w:type="auto"/>
            <w:tcBorders>
              <w:top w:val="nil"/>
              <w:left w:val="nil"/>
              <w:bottom w:val="nil"/>
              <w:right w:val="nil"/>
            </w:tcBorders>
            <w:shd w:val="clear" w:color="auto" w:fill="auto"/>
            <w:noWrap/>
            <w:vAlign w:val="center"/>
            <w:hideMark/>
          </w:tcPr>
          <w:p w14:paraId="2ED0607C"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151</w:t>
            </w:r>
          </w:p>
        </w:tc>
      </w:tr>
      <w:tr w:rsidR="00291BE6" w14:paraId="65F457BA"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55780E05" w14:textId="77777777" w:rsidR="00291BE6" w:rsidRDefault="00291BE6" w:rsidP="00670C59">
            <w:pPr>
              <w:rPr>
                <w:rFonts w:ascii="Arial" w:hAnsi="Arial" w:cs="Arial"/>
                <w:color w:val="000000"/>
                <w:sz w:val="18"/>
                <w:szCs w:val="18"/>
              </w:rPr>
            </w:pPr>
            <w:r>
              <w:rPr>
                <w:rFonts w:ascii="Arial" w:hAnsi="Arial" w:cs="Arial"/>
                <w:color w:val="000000"/>
                <w:sz w:val="18"/>
                <w:szCs w:val="18"/>
              </w:rPr>
              <w:t xml:space="preserve">Média de número de planos por dia </w:t>
            </w:r>
          </w:p>
        </w:tc>
        <w:tc>
          <w:tcPr>
            <w:tcW w:w="0" w:type="auto"/>
            <w:tcBorders>
              <w:top w:val="nil"/>
              <w:left w:val="nil"/>
              <w:bottom w:val="nil"/>
              <w:right w:val="nil"/>
            </w:tcBorders>
            <w:shd w:val="clear" w:color="auto" w:fill="auto"/>
            <w:noWrap/>
            <w:vAlign w:val="center"/>
            <w:hideMark/>
          </w:tcPr>
          <w:p w14:paraId="79BEB4BF"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12,07</w:t>
            </w:r>
          </w:p>
        </w:tc>
        <w:tc>
          <w:tcPr>
            <w:tcW w:w="0" w:type="auto"/>
            <w:tcBorders>
              <w:top w:val="nil"/>
              <w:left w:val="nil"/>
              <w:bottom w:val="nil"/>
              <w:right w:val="nil"/>
            </w:tcBorders>
            <w:shd w:val="clear" w:color="auto" w:fill="auto"/>
            <w:noWrap/>
            <w:vAlign w:val="center"/>
            <w:hideMark/>
          </w:tcPr>
          <w:p w14:paraId="242908E9"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10,07</w:t>
            </w:r>
          </w:p>
        </w:tc>
        <w:tc>
          <w:tcPr>
            <w:tcW w:w="0" w:type="auto"/>
            <w:tcBorders>
              <w:top w:val="nil"/>
              <w:left w:val="nil"/>
              <w:bottom w:val="nil"/>
              <w:right w:val="nil"/>
            </w:tcBorders>
            <w:shd w:val="clear" w:color="auto" w:fill="auto"/>
            <w:noWrap/>
            <w:vAlign w:val="center"/>
            <w:hideMark/>
          </w:tcPr>
          <w:p w14:paraId="5547A07E"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10,29</w:t>
            </w:r>
          </w:p>
        </w:tc>
        <w:tc>
          <w:tcPr>
            <w:tcW w:w="0" w:type="auto"/>
            <w:tcBorders>
              <w:top w:val="nil"/>
              <w:left w:val="nil"/>
              <w:bottom w:val="nil"/>
              <w:right w:val="nil"/>
            </w:tcBorders>
            <w:shd w:val="clear" w:color="auto" w:fill="auto"/>
            <w:noWrap/>
            <w:vAlign w:val="center"/>
            <w:hideMark/>
          </w:tcPr>
          <w:p w14:paraId="37E4F769"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10,71</w:t>
            </w:r>
          </w:p>
        </w:tc>
      </w:tr>
      <w:tr w:rsidR="00291BE6" w14:paraId="4AB61EA0"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69D65994" w14:textId="77777777" w:rsidR="00291BE6" w:rsidRDefault="00291BE6" w:rsidP="00670C59">
            <w:pPr>
              <w:rPr>
                <w:rFonts w:ascii="Arial" w:hAnsi="Arial" w:cs="Arial"/>
                <w:color w:val="000000"/>
                <w:sz w:val="18"/>
                <w:szCs w:val="18"/>
              </w:rPr>
            </w:pPr>
            <w:r>
              <w:rPr>
                <w:rFonts w:ascii="Arial" w:hAnsi="Arial" w:cs="Arial"/>
                <w:color w:val="000000"/>
                <w:sz w:val="18"/>
                <w:szCs w:val="18"/>
              </w:rPr>
              <w:t>Desvio padrão de número planos por dia</w:t>
            </w:r>
          </w:p>
        </w:tc>
        <w:tc>
          <w:tcPr>
            <w:tcW w:w="0" w:type="auto"/>
            <w:tcBorders>
              <w:top w:val="nil"/>
              <w:left w:val="nil"/>
              <w:bottom w:val="nil"/>
              <w:right w:val="nil"/>
            </w:tcBorders>
            <w:shd w:val="clear" w:color="auto" w:fill="auto"/>
            <w:noWrap/>
            <w:vAlign w:val="center"/>
            <w:hideMark/>
          </w:tcPr>
          <w:p w14:paraId="5F3768E4"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2,91</w:t>
            </w:r>
          </w:p>
        </w:tc>
        <w:tc>
          <w:tcPr>
            <w:tcW w:w="0" w:type="auto"/>
            <w:tcBorders>
              <w:top w:val="nil"/>
              <w:left w:val="nil"/>
              <w:bottom w:val="nil"/>
              <w:right w:val="nil"/>
            </w:tcBorders>
            <w:shd w:val="clear" w:color="auto" w:fill="auto"/>
            <w:noWrap/>
            <w:vAlign w:val="center"/>
            <w:hideMark/>
          </w:tcPr>
          <w:p w14:paraId="6BBFE2C5"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3,10</w:t>
            </w:r>
          </w:p>
        </w:tc>
        <w:tc>
          <w:tcPr>
            <w:tcW w:w="0" w:type="auto"/>
            <w:tcBorders>
              <w:top w:val="nil"/>
              <w:left w:val="nil"/>
              <w:bottom w:val="nil"/>
              <w:right w:val="nil"/>
            </w:tcBorders>
            <w:shd w:val="clear" w:color="auto" w:fill="auto"/>
            <w:noWrap/>
            <w:vAlign w:val="center"/>
            <w:hideMark/>
          </w:tcPr>
          <w:p w14:paraId="3B6B87A4"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2,08</w:t>
            </w:r>
          </w:p>
        </w:tc>
        <w:tc>
          <w:tcPr>
            <w:tcW w:w="0" w:type="auto"/>
            <w:tcBorders>
              <w:top w:val="nil"/>
              <w:left w:val="nil"/>
              <w:bottom w:val="nil"/>
              <w:right w:val="nil"/>
            </w:tcBorders>
            <w:shd w:val="clear" w:color="auto" w:fill="auto"/>
            <w:noWrap/>
            <w:vAlign w:val="center"/>
            <w:hideMark/>
          </w:tcPr>
          <w:p w14:paraId="273F83F5"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2,25</w:t>
            </w:r>
          </w:p>
        </w:tc>
      </w:tr>
      <w:tr w:rsidR="00291BE6" w14:paraId="1685631B"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47C1CB0C" w14:textId="77777777" w:rsidR="00291BE6" w:rsidRDefault="00291BE6" w:rsidP="00670C59">
            <w:pPr>
              <w:rPr>
                <w:rFonts w:ascii="Arial" w:hAnsi="Arial" w:cs="Arial"/>
                <w:color w:val="000000"/>
                <w:sz w:val="18"/>
                <w:szCs w:val="18"/>
              </w:rPr>
            </w:pPr>
            <w:r>
              <w:rPr>
                <w:rFonts w:ascii="Arial" w:hAnsi="Arial" w:cs="Arial"/>
                <w:color w:val="000000"/>
                <w:sz w:val="18"/>
                <w:szCs w:val="18"/>
              </w:rPr>
              <w:t>Média de duração de plano/dia (em seg.)</w:t>
            </w:r>
          </w:p>
        </w:tc>
        <w:tc>
          <w:tcPr>
            <w:tcW w:w="0" w:type="auto"/>
            <w:tcBorders>
              <w:top w:val="nil"/>
              <w:left w:val="nil"/>
              <w:bottom w:val="nil"/>
              <w:right w:val="nil"/>
            </w:tcBorders>
            <w:shd w:val="clear" w:color="auto" w:fill="auto"/>
            <w:noWrap/>
            <w:vAlign w:val="center"/>
            <w:hideMark/>
          </w:tcPr>
          <w:p w14:paraId="70976CEA"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5,40</w:t>
            </w:r>
          </w:p>
        </w:tc>
        <w:tc>
          <w:tcPr>
            <w:tcW w:w="0" w:type="auto"/>
            <w:tcBorders>
              <w:top w:val="nil"/>
              <w:left w:val="nil"/>
              <w:bottom w:val="nil"/>
              <w:right w:val="nil"/>
            </w:tcBorders>
            <w:shd w:val="clear" w:color="auto" w:fill="auto"/>
            <w:noWrap/>
            <w:vAlign w:val="center"/>
            <w:hideMark/>
          </w:tcPr>
          <w:p w14:paraId="7C3A39E0"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6,11</w:t>
            </w:r>
          </w:p>
        </w:tc>
        <w:tc>
          <w:tcPr>
            <w:tcW w:w="0" w:type="auto"/>
            <w:tcBorders>
              <w:top w:val="nil"/>
              <w:left w:val="nil"/>
              <w:bottom w:val="nil"/>
              <w:right w:val="nil"/>
            </w:tcBorders>
            <w:shd w:val="clear" w:color="auto" w:fill="auto"/>
            <w:noWrap/>
            <w:vAlign w:val="center"/>
            <w:hideMark/>
          </w:tcPr>
          <w:p w14:paraId="60CB43BA"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6,35</w:t>
            </w:r>
          </w:p>
        </w:tc>
        <w:tc>
          <w:tcPr>
            <w:tcW w:w="0" w:type="auto"/>
            <w:tcBorders>
              <w:top w:val="nil"/>
              <w:left w:val="nil"/>
              <w:bottom w:val="nil"/>
              <w:right w:val="nil"/>
            </w:tcBorders>
            <w:shd w:val="clear" w:color="auto" w:fill="auto"/>
            <w:noWrap/>
            <w:vAlign w:val="center"/>
            <w:hideMark/>
          </w:tcPr>
          <w:p w14:paraId="70F2326D"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6,13</w:t>
            </w:r>
          </w:p>
        </w:tc>
      </w:tr>
      <w:tr w:rsidR="00291BE6" w14:paraId="626F01FF"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1637BEAE" w14:textId="77777777" w:rsidR="00291BE6" w:rsidRDefault="00291BE6" w:rsidP="00670C59">
            <w:pPr>
              <w:rPr>
                <w:rFonts w:ascii="Arial" w:hAnsi="Arial" w:cs="Arial"/>
                <w:color w:val="000000"/>
                <w:sz w:val="18"/>
                <w:szCs w:val="18"/>
              </w:rPr>
            </w:pPr>
            <w:r>
              <w:rPr>
                <w:rFonts w:ascii="Arial" w:hAnsi="Arial" w:cs="Arial"/>
                <w:color w:val="000000"/>
                <w:sz w:val="18"/>
                <w:szCs w:val="18"/>
              </w:rPr>
              <w:t>Desvio padrão de duração de plano/dia (em seg.)</w:t>
            </w:r>
          </w:p>
        </w:tc>
        <w:tc>
          <w:tcPr>
            <w:tcW w:w="0" w:type="auto"/>
            <w:tcBorders>
              <w:top w:val="nil"/>
              <w:left w:val="nil"/>
              <w:bottom w:val="nil"/>
              <w:right w:val="nil"/>
            </w:tcBorders>
            <w:shd w:val="clear" w:color="auto" w:fill="auto"/>
            <w:noWrap/>
            <w:vAlign w:val="center"/>
            <w:hideMark/>
          </w:tcPr>
          <w:p w14:paraId="739AD1B4"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5,41</w:t>
            </w:r>
          </w:p>
        </w:tc>
        <w:tc>
          <w:tcPr>
            <w:tcW w:w="0" w:type="auto"/>
            <w:tcBorders>
              <w:top w:val="nil"/>
              <w:left w:val="nil"/>
              <w:bottom w:val="nil"/>
              <w:right w:val="nil"/>
            </w:tcBorders>
            <w:shd w:val="clear" w:color="auto" w:fill="auto"/>
            <w:noWrap/>
            <w:vAlign w:val="center"/>
            <w:hideMark/>
          </w:tcPr>
          <w:p w14:paraId="156BE4F3"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5,66</w:t>
            </w:r>
          </w:p>
        </w:tc>
        <w:tc>
          <w:tcPr>
            <w:tcW w:w="0" w:type="auto"/>
            <w:tcBorders>
              <w:top w:val="nil"/>
              <w:left w:val="nil"/>
              <w:bottom w:val="nil"/>
              <w:right w:val="nil"/>
            </w:tcBorders>
            <w:shd w:val="clear" w:color="auto" w:fill="auto"/>
            <w:noWrap/>
            <w:vAlign w:val="center"/>
            <w:hideMark/>
          </w:tcPr>
          <w:p w14:paraId="673AE9CF"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5,68</w:t>
            </w:r>
          </w:p>
        </w:tc>
        <w:tc>
          <w:tcPr>
            <w:tcW w:w="0" w:type="auto"/>
            <w:tcBorders>
              <w:top w:val="nil"/>
              <w:left w:val="nil"/>
              <w:bottom w:val="nil"/>
              <w:right w:val="nil"/>
            </w:tcBorders>
            <w:shd w:val="clear" w:color="auto" w:fill="auto"/>
            <w:noWrap/>
            <w:vAlign w:val="center"/>
            <w:hideMark/>
          </w:tcPr>
          <w:p w14:paraId="5A28987E"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5,31</w:t>
            </w:r>
          </w:p>
        </w:tc>
      </w:tr>
      <w:tr w:rsidR="00291BE6" w14:paraId="6AB9803B"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57AC86E0" w14:textId="77777777" w:rsidR="00291BE6" w:rsidRDefault="00291BE6" w:rsidP="00670C59">
            <w:pPr>
              <w:rPr>
                <w:rFonts w:ascii="Arial" w:hAnsi="Arial" w:cs="Arial"/>
                <w:color w:val="000000"/>
                <w:sz w:val="18"/>
                <w:szCs w:val="18"/>
              </w:rPr>
            </w:pPr>
            <w:r>
              <w:rPr>
                <w:rFonts w:ascii="Arial" w:hAnsi="Arial" w:cs="Arial"/>
                <w:color w:val="000000"/>
                <w:sz w:val="18"/>
                <w:szCs w:val="18"/>
              </w:rPr>
              <w:t>Tempo de matérias sobre o candidato (em seg.)</w:t>
            </w:r>
          </w:p>
        </w:tc>
        <w:tc>
          <w:tcPr>
            <w:tcW w:w="0" w:type="auto"/>
            <w:tcBorders>
              <w:top w:val="nil"/>
              <w:left w:val="nil"/>
              <w:bottom w:val="nil"/>
              <w:right w:val="nil"/>
            </w:tcBorders>
            <w:shd w:val="clear" w:color="auto" w:fill="auto"/>
            <w:noWrap/>
            <w:vAlign w:val="center"/>
            <w:hideMark/>
          </w:tcPr>
          <w:p w14:paraId="10BF2727"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913</w:t>
            </w:r>
          </w:p>
        </w:tc>
        <w:tc>
          <w:tcPr>
            <w:tcW w:w="0" w:type="auto"/>
            <w:tcBorders>
              <w:top w:val="nil"/>
              <w:left w:val="nil"/>
              <w:bottom w:val="nil"/>
              <w:right w:val="nil"/>
            </w:tcBorders>
            <w:shd w:val="clear" w:color="auto" w:fill="auto"/>
            <w:noWrap/>
            <w:vAlign w:val="center"/>
            <w:hideMark/>
          </w:tcPr>
          <w:p w14:paraId="104DCC9A"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862</w:t>
            </w:r>
          </w:p>
        </w:tc>
        <w:tc>
          <w:tcPr>
            <w:tcW w:w="0" w:type="auto"/>
            <w:tcBorders>
              <w:top w:val="nil"/>
              <w:left w:val="nil"/>
              <w:bottom w:val="nil"/>
              <w:right w:val="nil"/>
            </w:tcBorders>
            <w:shd w:val="clear" w:color="auto" w:fill="auto"/>
            <w:noWrap/>
            <w:vAlign w:val="center"/>
            <w:hideMark/>
          </w:tcPr>
          <w:p w14:paraId="13AEE3B9"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914</w:t>
            </w:r>
          </w:p>
        </w:tc>
        <w:tc>
          <w:tcPr>
            <w:tcW w:w="0" w:type="auto"/>
            <w:tcBorders>
              <w:top w:val="nil"/>
              <w:left w:val="nil"/>
              <w:bottom w:val="nil"/>
              <w:right w:val="nil"/>
            </w:tcBorders>
            <w:shd w:val="clear" w:color="auto" w:fill="auto"/>
            <w:noWrap/>
            <w:vAlign w:val="center"/>
            <w:hideMark/>
          </w:tcPr>
          <w:p w14:paraId="3762F764"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919</w:t>
            </w:r>
          </w:p>
        </w:tc>
      </w:tr>
      <w:tr w:rsidR="00291BE6" w14:paraId="41775652"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69794D85" w14:textId="77777777" w:rsidR="00291BE6" w:rsidRDefault="00291BE6" w:rsidP="00670C59">
            <w:pPr>
              <w:rPr>
                <w:rFonts w:ascii="Arial" w:hAnsi="Arial" w:cs="Arial"/>
                <w:color w:val="000000"/>
                <w:sz w:val="18"/>
                <w:szCs w:val="18"/>
              </w:rPr>
            </w:pPr>
            <w:r>
              <w:rPr>
                <w:rFonts w:ascii="Arial" w:hAnsi="Arial" w:cs="Arial"/>
                <w:color w:val="000000"/>
                <w:sz w:val="18"/>
                <w:szCs w:val="18"/>
              </w:rPr>
              <w:t>Tempo de matérias sobre candidato</w:t>
            </w:r>
          </w:p>
        </w:tc>
        <w:tc>
          <w:tcPr>
            <w:tcW w:w="0" w:type="auto"/>
            <w:tcBorders>
              <w:top w:val="nil"/>
              <w:left w:val="nil"/>
              <w:bottom w:val="nil"/>
              <w:right w:val="nil"/>
            </w:tcBorders>
            <w:shd w:val="clear" w:color="auto" w:fill="auto"/>
            <w:noWrap/>
            <w:vAlign w:val="center"/>
            <w:hideMark/>
          </w:tcPr>
          <w:p w14:paraId="6D9FCB58"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15min13seg</w:t>
            </w:r>
          </w:p>
        </w:tc>
        <w:tc>
          <w:tcPr>
            <w:tcW w:w="0" w:type="auto"/>
            <w:tcBorders>
              <w:top w:val="nil"/>
              <w:left w:val="nil"/>
              <w:bottom w:val="nil"/>
              <w:right w:val="nil"/>
            </w:tcBorders>
            <w:shd w:val="clear" w:color="auto" w:fill="auto"/>
            <w:noWrap/>
            <w:vAlign w:val="center"/>
            <w:hideMark/>
          </w:tcPr>
          <w:p w14:paraId="2648DB9E"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14min22seg</w:t>
            </w:r>
          </w:p>
        </w:tc>
        <w:tc>
          <w:tcPr>
            <w:tcW w:w="0" w:type="auto"/>
            <w:tcBorders>
              <w:top w:val="nil"/>
              <w:left w:val="nil"/>
              <w:bottom w:val="nil"/>
              <w:right w:val="nil"/>
            </w:tcBorders>
            <w:shd w:val="clear" w:color="auto" w:fill="auto"/>
            <w:noWrap/>
            <w:vAlign w:val="center"/>
            <w:hideMark/>
          </w:tcPr>
          <w:p w14:paraId="541DFE8F"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15min14seg</w:t>
            </w:r>
          </w:p>
        </w:tc>
        <w:tc>
          <w:tcPr>
            <w:tcW w:w="0" w:type="auto"/>
            <w:tcBorders>
              <w:top w:val="nil"/>
              <w:left w:val="nil"/>
              <w:bottom w:val="nil"/>
              <w:right w:val="nil"/>
            </w:tcBorders>
            <w:shd w:val="clear" w:color="auto" w:fill="auto"/>
            <w:noWrap/>
            <w:vAlign w:val="center"/>
            <w:hideMark/>
          </w:tcPr>
          <w:p w14:paraId="1DBB9CB4"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15min19seg</w:t>
            </w:r>
          </w:p>
        </w:tc>
      </w:tr>
      <w:tr w:rsidR="00291BE6" w14:paraId="434390AD"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1A3752B8" w14:textId="77777777" w:rsidR="00291BE6" w:rsidRDefault="00291BE6" w:rsidP="00670C59">
            <w:pPr>
              <w:rPr>
                <w:rFonts w:ascii="Arial" w:hAnsi="Arial" w:cs="Arial"/>
                <w:color w:val="000000"/>
                <w:sz w:val="18"/>
                <w:szCs w:val="18"/>
              </w:rPr>
            </w:pPr>
            <w:r>
              <w:rPr>
                <w:rFonts w:ascii="Arial" w:hAnsi="Arial" w:cs="Arial"/>
                <w:color w:val="000000"/>
                <w:sz w:val="18"/>
                <w:szCs w:val="18"/>
              </w:rPr>
              <w:t>Segundos sem imagem do candidato em tela</w:t>
            </w:r>
          </w:p>
        </w:tc>
        <w:tc>
          <w:tcPr>
            <w:tcW w:w="0" w:type="auto"/>
            <w:tcBorders>
              <w:top w:val="nil"/>
              <w:left w:val="nil"/>
              <w:bottom w:val="nil"/>
              <w:right w:val="nil"/>
            </w:tcBorders>
            <w:shd w:val="clear" w:color="auto" w:fill="auto"/>
            <w:noWrap/>
            <w:vAlign w:val="center"/>
            <w:hideMark/>
          </w:tcPr>
          <w:p w14:paraId="576D28E5"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227</w:t>
            </w:r>
          </w:p>
        </w:tc>
        <w:tc>
          <w:tcPr>
            <w:tcW w:w="0" w:type="auto"/>
            <w:tcBorders>
              <w:top w:val="nil"/>
              <w:left w:val="nil"/>
              <w:bottom w:val="nil"/>
              <w:right w:val="nil"/>
            </w:tcBorders>
            <w:shd w:val="clear" w:color="auto" w:fill="auto"/>
            <w:noWrap/>
            <w:vAlign w:val="center"/>
            <w:hideMark/>
          </w:tcPr>
          <w:p w14:paraId="11C6C10C"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239</w:t>
            </w:r>
          </w:p>
        </w:tc>
        <w:tc>
          <w:tcPr>
            <w:tcW w:w="0" w:type="auto"/>
            <w:tcBorders>
              <w:top w:val="nil"/>
              <w:left w:val="nil"/>
              <w:bottom w:val="nil"/>
              <w:right w:val="nil"/>
            </w:tcBorders>
            <w:shd w:val="clear" w:color="auto" w:fill="auto"/>
            <w:noWrap/>
            <w:vAlign w:val="center"/>
            <w:hideMark/>
          </w:tcPr>
          <w:p w14:paraId="10E89366"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219</w:t>
            </w:r>
          </w:p>
        </w:tc>
        <w:tc>
          <w:tcPr>
            <w:tcW w:w="0" w:type="auto"/>
            <w:tcBorders>
              <w:top w:val="nil"/>
              <w:left w:val="nil"/>
              <w:bottom w:val="nil"/>
              <w:right w:val="nil"/>
            </w:tcBorders>
            <w:shd w:val="clear" w:color="auto" w:fill="auto"/>
            <w:noWrap/>
            <w:vAlign w:val="center"/>
            <w:hideMark/>
          </w:tcPr>
          <w:p w14:paraId="456B5FB6"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265</w:t>
            </w:r>
          </w:p>
        </w:tc>
      </w:tr>
      <w:tr w:rsidR="00291BE6" w14:paraId="4756DC7C" w14:textId="77777777" w:rsidTr="00670C59">
        <w:trPr>
          <w:trHeight w:val="290"/>
        </w:trPr>
        <w:tc>
          <w:tcPr>
            <w:tcW w:w="0" w:type="auto"/>
            <w:gridSpan w:val="3"/>
            <w:tcBorders>
              <w:top w:val="nil"/>
              <w:left w:val="nil"/>
              <w:bottom w:val="nil"/>
              <w:right w:val="nil"/>
            </w:tcBorders>
            <w:shd w:val="clear" w:color="auto" w:fill="auto"/>
            <w:noWrap/>
            <w:vAlign w:val="center"/>
            <w:hideMark/>
          </w:tcPr>
          <w:p w14:paraId="1212023C" w14:textId="77777777" w:rsidR="00291BE6" w:rsidRDefault="00291BE6" w:rsidP="00670C59">
            <w:pPr>
              <w:rPr>
                <w:rFonts w:ascii="Arial" w:hAnsi="Arial" w:cs="Arial"/>
                <w:color w:val="000000"/>
                <w:sz w:val="18"/>
                <w:szCs w:val="18"/>
              </w:rPr>
            </w:pPr>
            <w:r>
              <w:rPr>
                <w:rFonts w:ascii="Arial" w:hAnsi="Arial" w:cs="Arial"/>
                <w:color w:val="000000"/>
                <w:sz w:val="18"/>
                <w:szCs w:val="18"/>
              </w:rPr>
              <w:t>Total de seg. de imagem do candidato na tela</w:t>
            </w:r>
          </w:p>
        </w:tc>
        <w:tc>
          <w:tcPr>
            <w:tcW w:w="0" w:type="auto"/>
            <w:tcBorders>
              <w:top w:val="nil"/>
              <w:left w:val="nil"/>
              <w:bottom w:val="nil"/>
              <w:right w:val="nil"/>
            </w:tcBorders>
            <w:shd w:val="clear" w:color="auto" w:fill="auto"/>
            <w:noWrap/>
            <w:vAlign w:val="center"/>
            <w:hideMark/>
          </w:tcPr>
          <w:p w14:paraId="57EC72EA"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686</w:t>
            </w:r>
          </w:p>
        </w:tc>
        <w:tc>
          <w:tcPr>
            <w:tcW w:w="0" w:type="auto"/>
            <w:tcBorders>
              <w:top w:val="nil"/>
              <w:left w:val="nil"/>
              <w:bottom w:val="nil"/>
              <w:right w:val="nil"/>
            </w:tcBorders>
            <w:shd w:val="clear" w:color="auto" w:fill="auto"/>
            <w:noWrap/>
            <w:vAlign w:val="center"/>
            <w:hideMark/>
          </w:tcPr>
          <w:p w14:paraId="250160EA"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623</w:t>
            </w:r>
          </w:p>
        </w:tc>
        <w:tc>
          <w:tcPr>
            <w:tcW w:w="0" w:type="auto"/>
            <w:tcBorders>
              <w:top w:val="nil"/>
              <w:left w:val="nil"/>
              <w:bottom w:val="nil"/>
              <w:right w:val="nil"/>
            </w:tcBorders>
            <w:shd w:val="clear" w:color="auto" w:fill="auto"/>
            <w:noWrap/>
            <w:vAlign w:val="center"/>
            <w:hideMark/>
          </w:tcPr>
          <w:p w14:paraId="40EFA5AF"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695</w:t>
            </w:r>
          </w:p>
        </w:tc>
        <w:tc>
          <w:tcPr>
            <w:tcW w:w="0" w:type="auto"/>
            <w:tcBorders>
              <w:top w:val="nil"/>
              <w:left w:val="nil"/>
              <w:bottom w:val="nil"/>
              <w:right w:val="nil"/>
            </w:tcBorders>
            <w:shd w:val="clear" w:color="auto" w:fill="auto"/>
            <w:noWrap/>
            <w:vAlign w:val="center"/>
            <w:hideMark/>
          </w:tcPr>
          <w:p w14:paraId="44B3F8A6"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654</w:t>
            </w:r>
          </w:p>
        </w:tc>
      </w:tr>
      <w:tr w:rsidR="00291BE6" w14:paraId="74DC0CE7" w14:textId="77777777" w:rsidTr="00670C59">
        <w:trPr>
          <w:trHeight w:val="290"/>
        </w:trPr>
        <w:tc>
          <w:tcPr>
            <w:tcW w:w="0" w:type="auto"/>
            <w:gridSpan w:val="2"/>
            <w:tcBorders>
              <w:top w:val="nil"/>
              <w:left w:val="nil"/>
              <w:bottom w:val="single" w:sz="4" w:space="0" w:color="auto"/>
              <w:right w:val="nil"/>
            </w:tcBorders>
            <w:shd w:val="clear" w:color="auto" w:fill="auto"/>
            <w:noWrap/>
            <w:vAlign w:val="center"/>
            <w:hideMark/>
          </w:tcPr>
          <w:p w14:paraId="6A555544" w14:textId="77777777" w:rsidR="00291BE6" w:rsidRDefault="00291BE6" w:rsidP="00670C59">
            <w:pPr>
              <w:rPr>
                <w:rFonts w:ascii="Arial" w:hAnsi="Arial" w:cs="Arial"/>
                <w:color w:val="000000"/>
                <w:sz w:val="18"/>
                <w:szCs w:val="18"/>
              </w:rPr>
            </w:pPr>
            <w:r>
              <w:rPr>
                <w:rFonts w:ascii="Arial" w:hAnsi="Arial" w:cs="Arial"/>
                <w:color w:val="000000"/>
                <w:sz w:val="18"/>
                <w:szCs w:val="18"/>
              </w:rPr>
              <w:t xml:space="preserve">Tempo do candidato em tela </w:t>
            </w:r>
          </w:p>
        </w:tc>
        <w:tc>
          <w:tcPr>
            <w:tcW w:w="0" w:type="auto"/>
            <w:tcBorders>
              <w:top w:val="nil"/>
              <w:left w:val="nil"/>
              <w:bottom w:val="single" w:sz="4" w:space="0" w:color="auto"/>
              <w:right w:val="nil"/>
            </w:tcBorders>
            <w:shd w:val="clear" w:color="auto" w:fill="auto"/>
            <w:noWrap/>
            <w:vAlign w:val="center"/>
            <w:hideMark/>
          </w:tcPr>
          <w:p w14:paraId="66B4F1D6" w14:textId="77777777" w:rsidR="00291BE6" w:rsidRDefault="00291BE6" w:rsidP="00670C59">
            <w:pPr>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single" w:sz="4" w:space="0" w:color="auto"/>
              <w:right w:val="nil"/>
            </w:tcBorders>
            <w:shd w:val="clear" w:color="auto" w:fill="auto"/>
            <w:noWrap/>
            <w:vAlign w:val="center"/>
            <w:hideMark/>
          </w:tcPr>
          <w:p w14:paraId="46AE7A4E"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11min26seg</w:t>
            </w:r>
          </w:p>
        </w:tc>
        <w:tc>
          <w:tcPr>
            <w:tcW w:w="0" w:type="auto"/>
            <w:tcBorders>
              <w:top w:val="nil"/>
              <w:left w:val="nil"/>
              <w:bottom w:val="single" w:sz="4" w:space="0" w:color="auto"/>
              <w:right w:val="nil"/>
            </w:tcBorders>
            <w:shd w:val="clear" w:color="auto" w:fill="auto"/>
            <w:noWrap/>
            <w:vAlign w:val="center"/>
            <w:hideMark/>
          </w:tcPr>
          <w:p w14:paraId="2E96DAD4"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10min23seg</w:t>
            </w:r>
          </w:p>
        </w:tc>
        <w:tc>
          <w:tcPr>
            <w:tcW w:w="0" w:type="auto"/>
            <w:tcBorders>
              <w:top w:val="nil"/>
              <w:left w:val="nil"/>
              <w:bottom w:val="single" w:sz="4" w:space="0" w:color="auto"/>
              <w:right w:val="nil"/>
            </w:tcBorders>
            <w:shd w:val="clear" w:color="auto" w:fill="auto"/>
            <w:noWrap/>
            <w:vAlign w:val="center"/>
            <w:hideMark/>
          </w:tcPr>
          <w:p w14:paraId="6C55BE58"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11min23seg</w:t>
            </w:r>
          </w:p>
        </w:tc>
        <w:tc>
          <w:tcPr>
            <w:tcW w:w="0" w:type="auto"/>
            <w:tcBorders>
              <w:top w:val="nil"/>
              <w:left w:val="nil"/>
              <w:bottom w:val="single" w:sz="4" w:space="0" w:color="auto"/>
              <w:right w:val="nil"/>
            </w:tcBorders>
            <w:shd w:val="clear" w:color="auto" w:fill="auto"/>
            <w:noWrap/>
            <w:vAlign w:val="center"/>
            <w:hideMark/>
          </w:tcPr>
          <w:p w14:paraId="3074332D" w14:textId="77777777" w:rsidR="00291BE6" w:rsidRDefault="00291BE6" w:rsidP="00670C59">
            <w:pPr>
              <w:jc w:val="right"/>
              <w:rPr>
                <w:rFonts w:ascii="Arial" w:hAnsi="Arial" w:cs="Arial"/>
                <w:color w:val="000000"/>
                <w:sz w:val="18"/>
                <w:szCs w:val="18"/>
              </w:rPr>
            </w:pPr>
            <w:r>
              <w:rPr>
                <w:rFonts w:ascii="Arial" w:hAnsi="Arial" w:cs="Arial"/>
                <w:color w:val="000000"/>
                <w:sz w:val="18"/>
                <w:szCs w:val="18"/>
              </w:rPr>
              <w:t>10min54seg</w:t>
            </w:r>
          </w:p>
        </w:tc>
      </w:tr>
    </w:tbl>
    <w:p w14:paraId="38E7E5AA" w14:textId="77777777" w:rsidR="00291BE6" w:rsidRPr="000E5BDA" w:rsidRDefault="00291BE6" w:rsidP="00291BE6">
      <w:pPr>
        <w:tabs>
          <w:tab w:val="left" w:pos="2630"/>
        </w:tabs>
        <w:spacing w:before="120" w:line="360" w:lineRule="auto"/>
        <w:rPr>
          <w:rFonts w:ascii="Arial" w:hAnsi="Arial" w:cs="Arial"/>
          <w:sz w:val="16"/>
          <w:szCs w:val="16"/>
        </w:rPr>
      </w:pPr>
      <w:r w:rsidRPr="000E5BDA">
        <w:rPr>
          <w:rFonts w:ascii="Arial" w:hAnsi="Arial" w:cs="Arial"/>
          <w:sz w:val="16"/>
          <w:szCs w:val="16"/>
        </w:rPr>
        <w:t xml:space="preserve"> Fonte: Elaborado pela autora. </w:t>
      </w:r>
    </w:p>
    <w:p w14:paraId="69976220" w14:textId="77777777" w:rsidR="006B0422" w:rsidRDefault="006B0422" w:rsidP="009F3C26">
      <w:pPr>
        <w:spacing w:line="360" w:lineRule="auto"/>
        <w:ind w:firstLine="708"/>
        <w:jc w:val="both"/>
        <w:rPr>
          <w:rFonts w:ascii="Arial" w:hAnsi="Arial" w:cs="Arial"/>
        </w:rPr>
      </w:pPr>
    </w:p>
    <w:p w14:paraId="501C4474" w14:textId="524A8C53" w:rsidR="000B4AAC" w:rsidRDefault="00676932" w:rsidP="009F3C26">
      <w:pPr>
        <w:spacing w:line="360" w:lineRule="auto"/>
        <w:ind w:firstLine="708"/>
        <w:jc w:val="both"/>
        <w:rPr>
          <w:rFonts w:ascii="Arial" w:hAnsi="Arial" w:cs="Arial"/>
        </w:rPr>
      </w:pPr>
      <w:r w:rsidRPr="000E5BDA">
        <w:rPr>
          <w:rFonts w:ascii="Arial" w:hAnsi="Arial" w:cs="Arial"/>
        </w:rPr>
        <w:t>O</w:t>
      </w:r>
      <w:r w:rsidR="009D78B3" w:rsidRPr="000E5BDA">
        <w:rPr>
          <w:rFonts w:ascii="Arial" w:hAnsi="Arial" w:cs="Arial"/>
        </w:rPr>
        <w:t xml:space="preserve">s dados nos mostram </w:t>
      </w:r>
      <w:r w:rsidR="00F1772E">
        <w:rPr>
          <w:rFonts w:ascii="Arial" w:hAnsi="Arial" w:cs="Arial"/>
        </w:rPr>
        <w:t>que, em termos de posicionamento de câmera e relação imagem/voz na primeira fase d</w:t>
      </w:r>
      <w:r w:rsidR="009D78B3" w:rsidRPr="000E5BDA">
        <w:rPr>
          <w:rFonts w:ascii="Arial" w:hAnsi="Arial" w:cs="Arial"/>
        </w:rPr>
        <w:t>a cobertura</w:t>
      </w:r>
      <w:r w:rsidR="00712279">
        <w:rPr>
          <w:rFonts w:ascii="Arial" w:hAnsi="Arial" w:cs="Arial"/>
        </w:rPr>
        <w:t>,</w:t>
      </w:r>
      <w:r w:rsidR="009D78B3" w:rsidRPr="000E5BDA">
        <w:rPr>
          <w:rFonts w:ascii="Arial" w:hAnsi="Arial" w:cs="Arial"/>
        </w:rPr>
        <w:t xml:space="preserve"> Jair Bolsonar</w:t>
      </w:r>
      <w:r w:rsidR="00C95189">
        <w:rPr>
          <w:rFonts w:ascii="Arial" w:hAnsi="Arial" w:cs="Arial"/>
        </w:rPr>
        <w:t xml:space="preserve">o </w:t>
      </w:r>
      <w:r w:rsidR="00F1772E">
        <w:rPr>
          <w:rFonts w:ascii="Arial" w:hAnsi="Arial" w:cs="Arial"/>
        </w:rPr>
        <w:t>foi quem recebeu a maior proporção de valência positiva com relação ao total do candidato</w:t>
      </w:r>
      <w:r w:rsidR="001E587B">
        <w:rPr>
          <w:rFonts w:ascii="Arial" w:hAnsi="Arial" w:cs="Arial"/>
        </w:rPr>
        <w:t xml:space="preserve"> (</w:t>
      </w:r>
      <w:r w:rsidR="00F1772E">
        <w:rPr>
          <w:rFonts w:ascii="Arial" w:hAnsi="Arial" w:cs="Arial"/>
        </w:rPr>
        <w:t>39,18%</w:t>
      </w:r>
      <w:r w:rsidR="001E587B">
        <w:rPr>
          <w:rFonts w:ascii="Arial" w:hAnsi="Arial" w:cs="Arial"/>
        </w:rPr>
        <w:t>)</w:t>
      </w:r>
      <w:r w:rsidR="00571567">
        <w:rPr>
          <w:rFonts w:ascii="Arial" w:hAnsi="Arial" w:cs="Arial"/>
        </w:rPr>
        <w:t>, seguido de Ciro Gomes</w:t>
      </w:r>
      <w:r w:rsidR="001E587B">
        <w:rPr>
          <w:rFonts w:ascii="Arial" w:hAnsi="Arial" w:cs="Arial"/>
        </w:rPr>
        <w:t xml:space="preserve"> (</w:t>
      </w:r>
      <w:r w:rsidR="00571567">
        <w:rPr>
          <w:rFonts w:ascii="Arial" w:hAnsi="Arial" w:cs="Arial"/>
        </w:rPr>
        <w:t>36,51%</w:t>
      </w:r>
      <w:r w:rsidR="001E587B">
        <w:rPr>
          <w:rFonts w:ascii="Arial" w:hAnsi="Arial" w:cs="Arial"/>
        </w:rPr>
        <w:t>)</w:t>
      </w:r>
      <w:r w:rsidR="00571567">
        <w:rPr>
          <w:rFonts w:ascii="Arial" w:hAnsi="Arial" w:cs="Arial"/>
        </w:rPr>
        <w:t>, conforme tabela 0</w:t>
      </w:r>
      <w:r w:rsidR="006B0422">
        <w:rPr>
          <w:rFonts w:ascii="Arial" w:hAnsi="Arial" w:cs="Arial"/>
        </w:rPr>
        <w:t>3</w:t>
      </w:r>
      <w:r w:rsidR="00F1772E">
        <w:rPr>
          <w:rFonts w:ascii="Arial" w:hAnsi="Arial" w:cs="Arial"/>
        </w:rPr>
        <w:t xml:space="preserve">. Quando </w:t>
      </w:r>
      <w:r w:rsidR="006B0422">
        <w:rPr>
          <w:rFonts w:ascii="Arial" w:hAnsi="Arial" w:cs="Arial"/>
        </w:rPr>
        <w:t>somamos as valências positivas e neutras e excluímos as negativas, chegando ao saldo de exposição benéfica para o candidato (tabela 04)</w:t>
      </w:r>
      <w:r w:rsidR="001E587B">
        <w:rPr>
          <w:rFonts w:ascii="Arial" w:hAnsi="Arial" w:cs="Arial"/>
        </w:rPr>
        <w:t xml:space="preserve"> e</w:t>
      </w:r>
      <w:r w:rsidR="00F1772E">
        <w:rPr>
          <w:rFonts w:ascii="Arial" w:hAnsi="Arial" w:cs="Arial"/>
        </w:rPr>
        <w:t xml:space="preserve"> percebemos que Geraldo Alckmin supera levemente Bolsonaro, com 73,46% contra 70,62%</w:t>
      </w:r>
      <w:r w:rsidR="006B0422">
        <w:rPr>
          <w:rFonts w:ascii="Arial" w:hAnsi="Arial" w:cs="Arial"/>
        </w:rPr>
        <w:t xml:space="preserve"> respectivamente</w:t>
      </w:r>
      <w:r w:rsidR="00F1772E">
        <w:rPr>
          <w:rFonts w:ascii="Arial" w:hAnsi="Arial" w:cs="Arial"/>
        </w:rPr>
        <w:t xml:space="preserve">, ambos </w:t>
      </w:r>
      <w:r w:rsidR="0044040B">
        <w:rPr>
          <w:rFonts w:ascii="Arial" w:hAnsi="Arial" w:cs="Arial"/>
        </w:rPr>
        <w:t xml:space="preserve">se </w:t>
      </w:r>
      <w:r w:rsidR="00F1772E">
        <w:rPr>
          <w:rFonts w:ascii="Arial" w:hAnsi="Arial" w:cs="Arial"/>
        </w:rPr>
        <w:t>distanciando consideravelmente d</w:t>
      </w:r>
      <w:r w:rsidR="0044040B">
        <w:rPr>
          <w:rFonts w:ascii="Arial" w:hAnsi="Arial" w:cs="Arial"/>
        </w:rPr>
        <w:t>e</w:t>
      </w:r>
      <w:r w:rsidR="00571567">
        <w:rPr>
          <w:rFonts w:ascii="Arial" w:hAnsi="Arial" w:cs="Arial"/>
        </w:rPr>
        <w:t xml:space="preserve"> Ciro Gomes</w:t>
      </w:r>
      <w:r w:rsidR="000B4AAC">
        <w:rPr>
          <w:rFonts w:ascii="Arial" w:hAnsi="Arial" w:cs="Arial"/>
        </w:rPr>
        <w:t xml:space="preserve">, que, apesar de ter recebido a maior exposição positiva, recebeu também igualmente grande exposição negativa e a menor das neutras, </w:t>
      </w:r>
      <w:r w:rsidR="0044040B">
        <w:rPr>
          <w:rFonts w:ascii="Arial" w:hAnsi="Arial" w:cs="Arial"/>
        </w:rPr>
        <w:t>resultando n</w:t>
      </w:r>
      <w:r w:rsidR="000B4AAC">
        <w:rPr>
          <w:rFonts w:ascii="Arial" w:hAnsi="Arial" w:cs="Arial"/>
        </w:rPr>
        <w:t xml:space="preserve">um saldo </w:t>
      </w:r>
      <w:r w:rsidR="0044040B">
        <w:rPr>
          <w:rFonts w:ascii="Arial" w:hAnsi="Arial" w:cs="Arial"/>
        </w:rPr>
        <w:t xml:space="preserve">de exposição benéfica de </w:t>
      </w:r>
      <w:r w:rsidR="000B4AAC">
        <w:rPr>
          <w:rFonts w:ascii="Arial" w:hAnsi="Arial" w:cs="Arial"/>
        </w:rPr>
        <w:t>58,92%, bem mais baixo que os demais candidatos</w:t>
      </w:r>
      <w:r w:rsidR="00571567">
        <w:rPr>
          <w:rFonts w:ascii="Arial" w:hAnsi="Arial" w:cs="Arial"/>
        </w:rPr>
        <w:t>, conforme tabela 0</w:t>
      </w:r>
      <w:r w:rsidR="0044040B">
        <w:rPr>
          <w:rFonts w:ascii="Arial" w:hAnsi="Arial" w:cs="Arial"/>
        </w:rPr>
        <w:t>4</w:t>
      </w:r>
      <w:r w:rsidR="00571567">
        <w:rPr>
          <w:rFonts w:ascii="Arial" w:hAnsi="Arial" w:cs="Arial"/>
        </w:rPr>
        <w:t xml:space="preserve">. </w:t>
      </w:r>
    </w:p>
    <w:p w14:paraId="677B075B" w14:textId="77777777" w:rsidR="000B4AAC" w:rsidRDefault="000B4AAC" w:rsidP="009F3C26">
      <w:pPr>
        <w:spacing w:line="360" w:lineRule="auto"/>
        <w:ind w:firstLine="708"/>
        <w:jc w:val="both"/>
        <w:rPr>
          <w:rFonts w:ascii="Arial" w:hAnsi="Arial" w:cs="Arial"/>
        </w:rPr>
      </w:pPr>
    </w:p>
    <w:p w14:paraId="75D61981" w14:textId="63DD302E" w:rsidR="000B4AAC" w:rsidRPr="000E5BDA" w:rsidRDefault="000B4AAC" w:rsidP="000B4AAC">
      <w:pPr>
        <w:spacing w:line="360" w:lineRule="auto"/>
        <w:ind w:left="1420" w:hanging="1420"/>
        <w:rPr>
          <w:rFonts w:ascii="Arial" w:hAnsi="Arial" w:cs="Arial"/>
        </w:rPr>
      </w:pPr>
      <w:r w:rsidRPr="000E5BDA">
        <w:rPr>
          <w:rFonts w:ascii="Arial" w:hAnsi="Arial" w:cs="Arial"/>
        </w:rPr>
        <w:t>Tabela 0</w:t>
      </w:r>
      <w:r w:rsidR="0044040B">
        <w:rPr>
          <w:rFonts w:ascii="Arial" w:hAnsi="Arial" w:cs="Arial"/>
        </w:rPr>
        <w:t>3</w:t>
      </w:r>
      <w:r w:rsidRPr="000E5BDA">
        <w:rPr>
          <w:rFonts w:ascii="Arial" w:hAnsi="Arial" w:cs="Arial"/>
        </w:rPr>
        <w:t xml:space="preserve"> – </w:t>
      </w:r>
      <w:r w:rsidRPr="000E5BDA">
        <w:rPr>
          <w:rFonts w:ascii="Arial" w:hAnsi="Arial" w:cs="Arial"/>
        </w:rPr>
        <w:tab/>
        <w:t>Porcentagem de</w:t>
      </w:r>
      <w:r>
        <w:rPr>
          <w:rFonts w:ascii="Arial" w:hAnsi="Arial" w:cs="Arial"/>
        </w:rPr>
        <w:t xml:space="preserve"> cada</w:t>
      </w:r>
      <w:r w:rsidRPr="000E5BDA">
        <w:rPr>
          <w:rFonts w:ascii="Arial" w:hAnsi="Arial" w:cs="Arial"/>
        </w:rPr>
        <w:t xml:space="preserve"> valência de exposição d</w:t>
      </w:r>
      <w:r>
        <w:rPr>
          <w:rFonts w:ascii="Arial" w:hAnsi="Arial" w:cs="Arial"/>
        </w:rPr>
        <w:t>o</w:t>
      </w:r>
      <w:r w:rsidRPr="000E5BDA">
        <w:rPr>
          <w:rFonts w:ascii="Arial" w:hAnsi="Arial" w:cs="Arial"/>
        </w:rPr>
        <w:t xml:space="preserve"> candidato na primeira fase</w:t>
      </w:r>
      <w:r>
        <w:rPr>
          <w:rFonts w:ascii="Arial" w:hAnsi="Arial" w:cs="Arial"/>
        </w:rPr>
        <w:t xml:space="preserve"> sobre seu total</w:t>
      </w:r>
    </w:p>
    <w:tbl>
      <w:tblPr>
        <w:tblW w:w="5740" w:type="dxa"/>
        <w:tblCellMar>
          <w:left w:w="0" w:type="dxa"/>
          <w:right w:w="0" w:type="dxa"/>
        </w:tblCellMar>
        <w:tblLook w:val="04A0" w:firstRow="1" w:lastRow="0" w:firstColumn="1" w:lastColumn="0" w:noHBand="0" w:noVBand="1"/>
      </w:tblPr>
      <w:tblGrid>
        <w:gridCol w:w="1480"/>
        <w:gridCol w:w="1060"/>
        <w:gridCol w:w="1080"/>
        <w:gridCol w:w="1060"/>
        <w:gridCol w:w="1060"/>
      </w:tblGrid>
      <w:tr w:rsidR="000B4AAC" w14:paraId="794FE985" w14:textId="77777777" w:rsidTr="004720E8">
        <w:trPr>
          <w:trHeight w:val="290"/>
        </w:trPr>
        <w:tc>
          <w:tcPr>
            <w:tcW w:w="148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19D55D6" w14:textId="77777777" w:rsidR="000B4AAC" w:rsidRDefault="000B4AAC" w:rsidP="004720E8">
            <w:pPr>
              <w:rPr>
                <w:rFonts w:ascii="Arial" w:hAnsi="Arial" w:cs="Arial"/>
                <w:color w:val="000000"/>
                <w:sz w:val="20"/>
                <w:szCs w:val="20"/>
              </w:rPr>
            </w:pPr>
            <w:r>
              <w:rPr>
                <w:rFonts w:ascii="Arial" w:hAnsi="Arial" w:cs="Arial"/>
                <w:color w:val="000000"/>
                <w:sz w:val="20"/>
                <w:szCs w:val="20"/>
              </w:rPr>
              <w:t> </w:t>
            </w:r>
          </w:p>
        </w:tc>
        <w:tc>
          <w:tcPr>
            <w:tcW w:w="10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BF2C2D6"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Alckmin</w:t>
            </w:r>
          </w:p>
        </w:tc>
        <w:tc>
          <w:tcPr>
            <w:tcW w:w="108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B29929D"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Bolsonaro</w:t>
            </w:r>
          </w:p>
        </w:tc>
        <w:tc>
          <w:tcPr>
            <w:tcW w:w="10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4EA6913"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Ciro</w:t>
            </w:r>
          </w:p>
        </w:tc>
        <w:tc>
          <w:tcPr>
            <w:tcW w:w="106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FCDE826"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Marina</w:t>
            </w:r>
          </w:p>
        </w:tc>
      </w:tr>
      <w:tr w:rsidR="000B4AAC" w14:paraId="1EC78A0F" w14:textId="77777777" w:rsidTr="004720E8">
        <w:trPr>
          <w:trHeight w:val="29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BE8CDB" w14:textId="77777777" w:rsidR="000B4AAC" w:rsidRDefault="000B4AAC" w:rsidP="004720E8">
            <w:pPr>
              <w:rPr>
                <w:rFonts w:ascii="Arial" w:hAnsi="Arial" w:cs="Arial"/>
                <w:color w:val="000000"/>
                <w:sz w:val="20"/>
                <w:szCs w:val="20"/>
              </w:rPr>
            </w:pPr>
            <w:r>
              <w:rPr>
                <w:rFonts w:ascii="Arial" w:hAnsi="Arial" w:cs="Arial"/>
                <w:color w:val="000000"/>
                <w:sz w:val="20"/>
                <w:szCs w:val="20"/>
              </w:rPr>
              <w:t>Positiva</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14:paraId="6E2E52A5"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31,79</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14:paraId="022580C7"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39,18</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14:paraId="73C9F714"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36,51</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14:paraId="2618C197"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30,18</w:t>
            </w:r>
          </w:p>
        </w:tc>
      </w:tr>
      <w:tr w:rsidR="000B4AAC" w14:paraId="7F4ADC83" w14:textId="77777777" w:rsidTr="004720E8">
        <w:trPr>
          <w:trHeight w:val="29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0830DF" w14:textId="77777777" w:rsidR="000B4AAC" w:rsidRDefault="000B4AAC" w:rsidP="004720E8">
            <w:pPr>
              <w:rPr>
                <w:rFonts w:ascii="Arial" w:hAnsi="Arial" w:cs="Arial"/>
                <w:color w:val="000000"/>
                <w:sz w:val="20"/>
                <w:szCs w:val="20"/>
              </w:rPr>
            </w:pPr>
            <w:r>
              <w:rPr>
                <w:rFonts w:ascii="Arial" w:hAnsi="Arial" w:cs="Arial"/>
                <w:color w:val="000000"/>
                <w:sz w:val="20"/>
                <w:szCs w:val="20"/>
              </w:rPr>
              <w:t>Negativa</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14:paraId="1D47C989"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13,27</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14:paraId="660B3D2C"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14,69</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14:paraId="5836A7DC"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20,54</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14:paraId="43D28BD2"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18,47</w:t>
            </w:r>
          </w:p>
        </w:tc>
      </w:tr>
      <w:tr w:rsidR="000B4AAC" w14:paraId="7B115AE2" w14:textId="77777777" w:rsidTr="004720E8">
        <w:trPr>
          <w:trHeight w:val="29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5FA9D00" w14:textId="77777777" w:rsidR="000B4AAC" w:rsidRDefault="000B4AAC" w:rsidP="004720E8">
            <w:pPr>
              <w:rPr>
                <w:rFonts w:ascii="Arial" w:hAnsi="Arial" w:cs="Arial"/>
                <w:color w:val="000000"/>
                <w:sz w:val="20"/>
                <w:szCs w:val="20"/>
              </w:rPr>
            </w:pPr>
            <w:r>
              <w:rPr>
                <w:rFonts w:ascii="Arial" w:hAnsi="Arial" w:cs="Arial"/>
                <w:color w:val="000000"/>
                <w:sz w:val="20"/>
                <w:szCs w:val="20"/>
              </w:rPr>
              <w:t>Neutra</w:t>
            </w:r>
          </w:p>
        </w:tc>
        <w:tc>
          <w:tcPr>
            <w:tcW w:w="0" w:type="auto"/>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2A65FC51"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54,94</w:t>
            </w:r>
          </w:p>
        </w:tc>
        <w:tc>
          <w:tcPr>
            <w:tcW w:w="0" w:type="auto"/>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258D77E2"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46,13</w:t>
            </w:r>
          </w:p>
        </w:tc>
        <w:tc>
          <w:tcPr>
            <w:tcW w:w="0" w:type="auto"/>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3F3CE561"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42,95</w:t>
            </w:r>
          </w:p>
        </w:tc>
        <w:tc>
          <w:tcPr>
            <w:tcW w:w="0" w:type="auto"/>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1E3890A2"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51,35</w:t>
            </w:r>
          </w:p>
        </w:tc>
      </w:tr>
      <w:tr w:rsidR="000B4AAC" w14:paraId="121643F5" w14:textId="77777777" w:rsidTr="004720E8">
        <w:trPr>
          <w:trHeight w:val="29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3D88D9B" w14:textId="77777777" w:rsidR="000B4AAC" w:rsidRDefault="000B4AAC" w:rsidP="004720E8">
            <w:pPr>
              <w:rPr>
                <w:rFonts w:ascii="Arial" w:hAnsi="Arial" w:cs="Arial"/>
                <w:color w:val="000000"/>
                <w:sz w:val="20"/>
                <w:szCs w:val="20"/>
              </w:rPr>
            </w:pPr>
            <w:r>
              <w:rPr>
                <w:rFonts w:ascii="Arial" w:hAnsi="Arial" w:cs="Arial"/>
                <w:color w:val="000000"/>
                <w:sz w:val="20"/>
                <w:szCs w:val="20"/>
              </w:rPr>
              <w:lastRenderedPageBreak/>
              <w:t>Total</w:t>
            </w:r>
          </w:p>
        </w:tc>
        <w:tc>
          <w:tcPr>
            <w:tcW w:w="0" w:type="auto"/>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05BD56BE"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100,00</w:t>
            </w:r>
          </w:p>
        </w:tc>
        <w:tc>
          <w:tcPr>
            <w:tcW w:w="0" w:type="auto"/>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4BB56BEC"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100,00</w:t>
            </w:r>
          </w:p>
        </w:tc>
        <w:tc>
          <w:tcPr>
            <w:tcW w:w="0" w:type="auto"/>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09FA1FB8"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100,00</w:t>
            </w:r>
          </w:p>
        </w:tc>
        <w:tc>
          <w:tcPr>
            <w:tcW w:w="0" w:type="auto"/>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5B9F874C" w14:textId="77777777" w:rsidR="000B4AAC" w:rsidRDefault="000B4AAC" w:rsidP="004720E8">
            <w:pPr>
              <w:jc w:val="right"/>
              <w:rPr>
                <w:rFonts w:ascii="Arial" w:hAnsi="Arial" w:cs="Arial"/>
                <w:color w:val="000000"/>
                <w:sz w:val="18"/>
                <w:szCs w:val="18"/>
              </w:rPr>
            </w:pPr>
            <w:r>
              <w:rPr>
                <w:rFonts w:ascii="Arial" w:hAnsi="Arial" w:cs="Arial"/>
                <w:color w:val="000000"/>
                <w:sz w:val="18"/>
                <w:szCs w:val="18"/>
              </w:rPr>
              <w:t>100,00</w:t>
            </w:r>
          </w:p>
        </w:tc>
      </w:tr>
    </w:tbl>
    <w:p w14:paraId="7B39BD35" w14:textId="77777777" w:rsidR="000B4AAC" w:rsidRPr="000E5BDA" w:rsidRDefault="000B4AAC" w:rsidP="000B4AAC">
      <w:pPr>
        <w:tabs>
          <w:tab w:val="left" w:pos="2630"/>
        </w:tabs>
        <w:spacing w:before="120" w:line="360" w:lineRule="auto"/>
        <w:rPr>
          <w:rFonts w:ascii="Arial" w:hAnsi="Arial" w:cs="Arial"/>
          <w:sz w:val="16"/>
          <w:szCs w:val="16"/>
        </w:rPr>
      </w:pPr>
      <w:r w:rsidRPr="000E5BDA">
        <w:rPr>
          <w:rFonts w:ascii="Arial" w:hAnsi="Arial" w:cs="Arial"/>
          <w:sz w:val="16"/>
          <w:szCs w:val="16"/>
        </w:rPr>
        <w:t xml:space="preserve"> Fonte: Elaborado pela autora. </w:t>
      </w:r>
    </w:p>
    <w:p w14:paraId="711C84B9" w14:textId="77777777" w:rsidR="000B4AAC" w:rsidRDefault="000B4AAC" w:rsidP="000B4AAC">
      <w:pPr>
        <w:spacing w:line="360" w:lineRule="auto"/>
        <w:rPr>
          <w:rFonts w:ascii="Arial" w:hAnsi="Arial" w:cs="Arial"/>
        </w:rPr>
      </w:pPr>
    </w:p>
    <w:p w14:paraId="6E1CB1C1" w14:textId="1DB8F135" w:rsidR="000B4AAC" w:rsidRDefault="000B4AAC" w:rsidP="0044040B">
      <w:pPr>
        <w:spacing w:line="360" w:lineRule="auto"/>
        <w:ind w:left="1416" w:hanging="1416"/>
        <w:rPr>
          <w:rFonts w:ascii="Arial" w:hAnsi="Arial" w:cs="Arial"/>
        </w:rPr>
      </w:pPr>
      <w:r>
        <w:rPr>
          <w:rFonts w:ascii="Arial" w:hAnsi="Arial" w:cs="Arial"/>
        </w:rPr>
        <w:t>Tabela 0</w:t>
      </w:r>
      <w:r w:rsidR="0044040B">
        <w:rPr>
          <w:rFonts w:ascii="Arial" w:hAnsi="Arial" w:cs="Arial"/>
        </w:rPr>
        <w:t>4</w:t>
      </w:r>
      <w:r>
        <w:rPr>
          <w:rFonts w:ascii="Arial" w:hAnsi="Arial" w:cs="Arial"/>
        </w:rPr>
        <w:t xml:space="preserve"> – </w:t>
      </w:r>
      <w:r w:rsidR="001E587B">
        <w:rPr>
          <w:rFonts w:ascii="Arial" w:hAnsi="Arial" w:cs="Arial"/>
        </w:rPr>
        <w:tab/>
      </w:r>
      <w:r>
        <w:rPr>
          <w:rFonts w:ascii="Arial" w:hAnsi="Arial" w:cs="Arial"/>
        </w:rPr>
        <w:t xml:space="preserve">Saldo </w:t>
      </w:r>
      <w:r w:rsidR="0044040B">
        <w:rPr>
          <w:rFonts w:ascii="Arial" w:hAnsi="Arial" w:cs="Arial"/>
        </w:rPr>
        <w:t xml:space="preserve">percentual </w:t>
      </w:r>
      <w:r>
        <w:rPr>
          <w:rFonts w:ascii="Arial" w:hAnsi="Arial" w:cs="Arial"/>
        </w:rPr>
        <w:t xml:space="preserve">de valências </w:t>
      </w:r>
      <w:r w:rsidR="0044040B">
        <w:rPr>
          <w:rFonts w:ascii="Arial" w:hAnsi="Arial" w:cs="Arial"/>
        </w:rPr>
        <w:t>benéficas a</w:t>
      </w:r>
      <w:r>
        <w:rPr>
          <w:rFonts w:ascii="Arial" w:hAnsi="Arial" w:cs="Arial"/>
        </w:rPr>
        <w:t>o candidato na primeira fase sobre seu total</w:t>
      </w:r>
    </w:p>
    <w:tbl>
      <w:tblPr>
        <w:tblW w:w="7020" w:type="dxa"/>
        <w:tblCellMar>
          <w:left w:w="70" w:type="dxa"/>
          <w:right w:w="70" w:type="dxa"/>
        </w:tblCellMar>
        <w:tblLook w:val="04A0" w:firstRow="1" w:lastRow="0" w:firstColumn="1" w:lastColumn="0" w:noHBand="0" w:noVBand="1"/>
      </w:tblPr>
      <w:tblGrid>
        <w:gridCol w:w="1280"/>
        <w:gridCol w:w="1480"/>
        <w:gridCol w:w="1060"/>
        <w:gridCol w:w="1080"/>
        <w:gridCol w:w="1060"/>
        <w:gridCol w:w="1060"/>
      </w:tblGrid>
      <w:tr w:rsidR="000B4AAC" w:rsidRPr="00F1772E" w14:paraId="749C6882" w14:textId="77777777" w:rsidTr="004720E8">
        <w:trPr>
          <w:trHeight w:val="290"/>
        </w:trPr>
        <w:tc>
          <w:tcPr>
            <w:tcW w:w="1280" w:type="dxa"/>
            <w:tcBorders>
              <w:top w:val="single" w:sz="4" w:space="0" w:color="auto"/>
              <w:left w:val="nil"/>
              <w:bottom w:val="single" w:sz="4" w:space="0" w:color="auto"/>
              <w:right w:val="nil"/>
            </w:tcBorders>
            <w:shd w:val="clear" w:color="auto" w:fill="auto"/>
            <w:noWrap/>
            <w:vAlign w:val="center"/>
            <w:hideMark/>
          </w:tcPr>
          <w:p w14:paraId="5DDC1F64" w14:textId="77777777" w:rsidR="000B4AAC" w:rsidRPr="00F1772E" w:rsidRDefault="000B4AAC" w:rsidP="004720E8">
            <w:pPr>
              <w:rPr>
                <w:rFonts w:ascii="Arial" w:hAnsi="Arial" w:cs="Arial"/>
                <w:color w:val="000000"/>
                <w:sz w:val="20"/>
                <w:szCs w:val="20"/>
              </w:rPr>
            </w:pPr>
            <w:r w:rsidRPr="00F1772E">
              <w:rPr>
                <w:rFonts w:ascii="Arial" w:hAnsi="Arial" w:cs="Arial"/>
                <w:color w:val="000000"/>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60AD16EB" w14:textId="77777777" w:rsidR="000B4AAC" w:rsidRPr="00F1772E" w:rsidRDefault="000B4AAC" w:rsidP="004720E8">
            <w:pPr>
              <w:rPr>
                <w:rFonts w:ascii="Arial" w:hAnsi="Arial" w:cs="Arial"/>
                <w:color w:val="000000"/>
                <w:sz w:val="20"/>
                <w:szCs w:val="20"/>
              </w:rPr>
            </w:pPr>
            <w:r w:rsidRPr="00F1772E">
              <w:rPr>
                <w:rFonts w:ascii="Arial" w:hAnsi="Arial" w:cs="Arial"/>
                <w:color w:val="000000"/>
                <w:sz w:val="20"/>
                <w:szCs w:val="20"/>
              </w:rPr>
              <w:t> </w:t>
            </w:r>
          </w:p>
        </w:tc>
        <w:tc>
          <w:tcPr>
            <w:tcW w:w="1060" w:type="dxa"/>
            <w:tcBorders>
              <w:top w:val="single" w:sz="4" w:space="0" w:color="auto"/>
              <w:left w:val="nil"/>
              <w:bottom w:val="single" w:sz="4" w:space="0" w:color="auto"/>
              <w:right w:val="nil"/>
            </w:tcBorders>
            <w:shd w:val="clear" w:color="auto" w:fill="auto"/>
            <w:noWrap/>
            <w:vAlign w:val="center"/>
            <w:hideMark/>
          </w:tcPr>
          <w:p w14:paraId="6B551C2C"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Alckmin</w:t>
            </w:r>
          </w:p>
        </w:tc>
        <w:tc>
          <w:tcPr>
            <w:tcW w:w="1080" w:type="dxa"/>
            <w:tcBorders>
              <w:top w:val="single" w:sz="4" w:space="0" w:color="auto"/>
              <w:left w:val="nil"/>
              <w:bottom w:val="single" w:sz="4" w:space="0" w:color="auto"/>
              <w:right w:val="nil"/>
            </w:tcBorders>
            <w:shd w:val="clear" w:color="auto" w:fill="auto"/>
            <w:noWrap/>
            <w:vAlign w:val="center"/>
            <w:hideMark/>
          </w:tcPr>
          <w:p w14:paraId="3B26A5EB"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Bolsonaro</w:t>
            </w:r>
          </w:p>
        </w:tc>
        <w:tc>
          <w:tcPr>
            <w:tcW w:w="1060" w:type="dxa"/>
            <w:tcBorders>
              <w:top w:val="single" w:sz="4" w:space="0" w:color="auto"/>
              <w:left w:val="nil"/>
              <w:bottom w:val="single" w:sz="4" w:space="0" w:color="auto"/>
              <w:right w:val="nil"/>
            </w:tcBorders>
            <w:shd w:val="clear" w:color="auto" w:fill="auto"/>
            <w:noWrap/>
            <w:vAlign w:val="center"/>
            <w:hideMark/>
          </w:tcPr>
          <w:p w14:paraId="54B7EB6E"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Ciro</w:t>
            </w:r>
          </w:p>
        </w:tc>
        <w:tc>
          <w:tcPr>
            <w:tcW w:w="1060" w:type="dxa"/>
            <w:tcBorders>
              <w:top w:val="single" w:sz="4" w:space="0" w:color="auto"/>
              <w:left w:val="nil"/>
              <w:bottom w:val="single" w:sz="4" w:space="0" w:color="auto"/>
              <w:right w:val="nil"/>
            </w:tcBorders>
            <w:shd w:val="clear" w:color="auto" w:fill="auto"/>
            <w:noWrap/>
            <w:vAlign w:val="center"/>
            <w:hideMark/>
          </w:tcPr>
          <w:p w14:paraId="2ECFCA9B"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Marina</w:t>
            </w:r>
          </w:p>
        </w:tc>
      </w:tr>
      <w:tr w:rsidR="000B4AAC" w:rsidRPr="00F1772E" w14:paraId="5816D5D8" w14:textId="77777777" w:rsidTr="004720E8">
        <w:trPr>
          <w:trHeight w:val="290"/>
        </w:trPr>
        <w:tc>
          <w:tcPr>
            <w:tcW w:w="2760" w:type="dxa"/>
            <w:gridSpan w:val="2"/>
            <w:tcBorders>
              <w:top w:val="nil"/>
              <w:left w:val="nil"/>
              <w:bottom w:val="nil"/>
              <w:right w:val="nil"/>
            </w:tcBorders>
            <w:shd w:val="clear" w:color="auto" w:fill="auto"/>
            <w:noWrap/>
            <w:vAlign w:val="center"/>
            <w:hideMark/>
          </w:tcPr>
          <w:p w14:paraId="2F623904" w14:textId="77777777" w:rsidR="000B4AAC" w:rsidRPr="00F1772E" w:rsidRDefault="000B4AAC" w:rsidP="004720E8">
            <w:pPr>
              <w:rPr>
                <w:rFonts w:ascii="Arial" w:hAnsi="Arial" w:cs="Arial"/>
                <w:color w:val="000000"/>
                <w:sz w:val="20"/>
                <w:szCs w:val="20"/>
              </w:rPr>
            </w:pPr>
            <w:r w:rsidRPr="00F1772E">
              <w:rPr>
                <w:rFonts w:ascii="Arial" w:hAnsi="Arial" w:cs="Arial"/>
                <w:color w:val="000000"/>
                <w:sz w:val="20"/>
                <w:szCs w:val="20"/>
              </w:rPr>
              <w:t>Positiva - negativa</w:t>
            </w:r>
          </w:p>
        </w:tc>
        <w:tc>
          <w:tcPr>
            <w:tcW w:w="1060" w:type="dxa"/>
            <w:tcBorders>
              <w:top w:val="nil"/>
              <w:left w:val="nil"/>
              <w:bottom w:val="nil"/>
              <w:right w:val="nil"/>
            </w:tcBorders>
            <w:shd w:val="clear" w:color="auto" w:fill="auto"/>
            <w:noWrap/>
            <w:vAlign w:val="center"/>
            <w:hideMark/>
          </w:tcPr>
          <w:p w14:paraId="6632169B"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18,52</w:t>
            </w:r>
          </w:p>
        </w:tc>
        <w:tc>
          <w:tcPr>
            <w:tcW w:w="1080" w:type="dxa"/>
            <w:tcBorders>
              <w:top w:val="nil"/>
              <w:left w:val="nil"/>
              <w:bottom w:val="nil"/>
              <w:right w:val="nil"/>
            </w:tcBorders>
            <w:shd w:val="clear" w:color="auto" w:fill="auto"/>
            <w:noWrap/>
            <w:vAlign w:val="center"/>
            <w:hideMark/>
          </w:tcPr>
          <w:p w14:paraId="2A9A3571"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24,50</w:t>
            </w:r>
          </w:p>
        </w:tc>
        <w:tc>
          <w:tcPr>
            <w:tcW w:w="1060" w:type="dxa"/>
            <w:tcBorders>
              <w:top w:val="nil"/>
              <w:left w:val="nil"/>
              <w:bottom w:val="nil"/>
              <w:right w:val="nil"/>
            </w:tcBorders>
            <w:shd w:val="clear" w:color="auto" w:fill="auto"/>
            <w:noWrap/>
            <w:vAlign w:val="center"/>
            <w:hideMark/>
          </w:tcPr>
          <w:p w14:paraId="7900F090"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15,97</w:t>
            </w:r>
          </w:p>
        </w:tc>
        <w:tc>
          <w:tcPr>
            <w:tcW w:w="1060" w:type="dxa"/>
            <w:tcBorders>
              <w:top w:val="nil"/>
              <w:left w:val="nil"/>
              <w:bottom w:val="nil"/>
              <w:right w:val="nil"/>
            </w:tcBorders>
            <w:shd w:val="clear" w:color="auto" w:fill="auto"/>
            <w:noWrap/>
            <w:vAlign w:val="center"/>
            <w:hideMark/>
          </w:tcPr>
          <w:p w14:paraId="3419AD37"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11,71</w:t>
            </w:r>
          </w:p>
        </w:tc>
      </w:tr>
      <w:tr w:rsidR="000B4AAC" w:rsidRPr="00F1772E" w14:paraId="4CF3455A" w14:textId="77777777" w:rsidTr="004720E8">
        <w:trPr>
          <w:trHeight w:val="290"/>
        </w:trPr>
        <w:tc>
          <w:tcPr>
            <w:tcW w:w="2760" w:type="dxa"/>
            <w:gridSpan w:val="2"/>
            <w:tcBorders>
              <w:top w:val="nil"/>
              <w:left w:val="nil"/>
              <w:bottom w:val="single" w:sz="4" w:space="0" w:color="auto"/>
              <w:right w:val="nil"/>
            </w:tcBorders>
            <w:shd w:val="clear" w:color="auto" w:fill="auto"/>
            <w:noWrap/>
            <w:vAlign w:val="center"/>
            <w:hideMark/>
          </w:tcPr>
          <w:p w14:paraId="7F16A884" w14:textId="77777777" w:rsidR="000B4AAC" w:rsidRPr="00F1772E" w:rsidRDefault="000B4AAC" w:rsidP="004720E8">
            <w:pPr>
              <w:rPr>
                <w:rFonts w:ascii="Arial" w:hAnsi="Arial" w:cs="Arial"/>
                <w:color w:val="000000"/>
                <w:sz w:val="20"/>
                <w:szCs w:val="20"/>
              </w:rPr>
            </w:pPr>
            <w:r w:rsidRPr="00F1772E">
              <w:rPr>
                <w:rFonts w:ascii="Arial" w:hAnsi="Arial" w:cs="Arial"/>
                <w:color w:val="000000"/>
                <w:sz w:val="20"/>
                <w:szCs w:val="20"/>
              </w:rPr>
              <w:t>Neutra + (positiva - negativa)</w:t>
            </w:r>
          </w:p>
        </w:tc>
        <w:tc>
          <w:tcPr>
            <w:tcW w:w="1060" w:type="dxa"/>
            <w:tcBorders>
              <w:top w:val="nil"/>
              <w:left w:val="nil"/>
              <w:bottom w:val="single" w:sz="4" w:space="0" w:color="auto"/>
              <w:right w:val="nil"/>
            </w:tcBorders>
            <w:shd w:val="clear" w:color="auto" w:fill="auto"/>
            <w:noWrap/>
            <w:vAlign w:val="center"/>
            <w:hideMark/>
          </w:tcPr>
          <w:p w14:paraId="234BC31F"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73,46</w:t>
            </w:r>
          </w:p>
        </w:tc>
        <w:tc>
          <w:tcPr>
            <w:tcW w:w="1080" w:type="dxa"/>
            <w:tcBorders>
              <w:top w:val="nil"/>
              <w:left w:val="nil"/>
              <w:bottom w:val="single" w:sz="4" w:space="0" w:color="auto"/>
              <w:right w:val="nil"/>
            </w:tcBorders>
            <w:shd w:val="clear" w:color="auto" w:fill="auto"/>
            <w:noWrap/>
            <w:vAlign w:val="center"/>
            <w:hideMark/>
          </w:tcPr>
          <w:p w14:paraId="2C8936C8"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70,62</w:t>
            </w:r>
          </w:p>
        </w:tc>
        <w:tc>
          <w:tcPr>
            <w:tcW w:w="1060" w:type="dxa"/>
            <w:tcBorders>
              <w:top w:val="nil"/>
              <w:left w:val="nil"/>
              <w:bottom w:val="single" w:sz="4" w:space="0" w:color="auto"/>
              <w:right w:val="nil"/>
            </w:tcBorders>
            <w:shd w:val="clear" w:color="auto" w:fill="auto"/>
            <w:noWrap/>
            <w:vAlign w:val="center"/>
            <w:hideMark/>
          </w:tcPr>
          <w:p w14:paraId="27076B2D"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58,92</w:t>
            </w:r>
          </w:p>
        </w:tc>
        <w:tc>
          <w:tcPr>
            <w:tcW w:w="1060" w:type="dxa"/>
            <w:tcBorders>
              <w:top w:val="nil"/>
              <w:left w:val="nil"/>
              <w:bottom w:val="single" w:sz="4" w:space="0" w:color="auto"/>
              <w:right w:val="nil"/>
            </w:tcBorders>
            <w:shd w:val="clear" w:color="auto" w:fill="auto"/>
            <w:noWrap/>
            <w:vAlign w:val="center"/>
            <w:hideMark/>
          </w:tcPr>
          <w:p w14:paraId="62A772FD" w14:textId="77777777" w:rsidR="000B4AAC" w:rsidRPr="00F1772E" w:rsidRDefault="000B4AAC" w:rsidP="004720E8">
            <w:pPr>
              <w:jc w:val="right"/>
              <w:rPr>
                <w:rFonts w:ascii="Arial" w:hAnsi="Arial" w:cs="Arial"/>
                <w:color w:val="000000"/>
                <w:sz w:val="20"/>
                <w:szCs w:val="20"/>
              </w:rPr>
            </w:pPr>
            <w:r w:rsidRPr="00F1772E">
              <w:rPr>
                <w:rFonts w:ascii="Arial" w:hAnsi="Arial" w:cs="Arial"/>
                <w:color w:val="000000"/>
                <w:sz w:val="20"/>
                <w:szCs w:val="20"/>
              </w:rPr>
              <w:t>63,06</w:t>
            </w:r>
          </w:p>
        </w:tc>
      </w:tr>
      <w:tr w:rsidR="000B4AAC" w:rsidRPr="00F1772E" w14:paraId="314AF4EF" w14:textId="77777777" w:rsidTr="004720E8">
        <w:trPr>
          <w:trHeight w:val="290"/>
        </w:trPr>
        <w:tc>
          <w:tcPr>
            <w:tcW w:w="2760" w:type="dxa"/>
            <w:gridSpan w:val="2"/>
            <w:tcBorders>
              <w:top w:val="nil"/>
              <w:left w:val="nil"/>
              <w:bottom w:val="nil"/>
              <w:right w:val="nil"/>
            </w:tcBorders>
            <w:shd w:val="clear" w:color="auto" w:fill="auto"/>
            <w:noWrap/>
            <w:vAlign w:val="center"/>
            <w:hideMark/>
          </w:tcPr>
          <w:p w14:paraId="2BB867B0" w14:textId="77777777" w:rsidR="000B4AAC" w:rsidRPr="000E5BDA" w:rsidRDefault="000B4AAC" w:rsidP="004720E8">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5C6E842E" w14:textId="77777777" w:rsidR="000B4AAC" w:rsidRPr="00F1772E" w:rsidRDefault="000B4AAC" w:rsidP="004720E8">
            <w:pPr>
              <w:rPr>
                <w:rFonts w:ascii="Arial" w:hAnsi="Arial" w:cs="Arial"/>
                <w:color w:val="000000"/>
                <w:sz w:val="12"/>
                <w:szCs w:val="12"/>
              </w:rPr>
            </w:pPr>
          </w:p>
        </w:tc>
        <w:tc>
          <w:tcPr>
            <w:tcW w:w="1060" w:type="dxa"/>
            <w:tcBorders>
              <w:top w:val="nil"/>
              <w:left w:val="nil"/>
              <w:bottom w:val="nil"/>
              <w:right w:val="nil"/>
            </w:tcBorders>
            <w:shd w:val="clear" w:color="auto" w:fill="auto"/>
            <w:noWrap/>
            <w:vAlign w:val="center"/>
            <w:hideMark/>
          </w:tcPr>
          <w:p w14:paraId="16D1D039" w14:textId="77777777" w:rsidR="000B4AAC" w:rsidRPr="00F1772E" w:rsidRDefault="000B4AAC" w:rsidP="004720E8">
            <w:pPr>
              <w:rPr>
                <w:rFonts w:ascii="Arial" w:hAnsi="Arial" w:cs="Arial"/>
                <w:color w:val="000000"/>
                <w:sz w:val="12"/>
                <w:szCs w:val="12"/>
              </w:rPr>
            </w:pPr>
          </w:p>
        </w:tc>
        <w:tc>
          <w:tcPr>
            <w:tcW w:w="1080" w:type="dxa"/>
            <w:tcBorders>
              <w:top w:val="nil"/>
              <w:left w:val="nil"/>
              <w:bottom w:val="nil"/>
              <w:right w:val="nil"/>
            </w:tcBorders>
            <w:shd w:val="clear" w:color="auto" w:fill="auto"/>
            <w:noWrap/>
            <w:vAlign w:val="center"/>
            <w:hideMark/>
          </w:tcPr>
          <w:p w14:paraId="0A2DE9AF" w14:textId="77777777" w:rsidR="000B4AAC" w:rsidRPr="00F1772E" w:rsidRDefault="000B4AAC" w:rsidP="004720E8">
            <w:pPr>
              <w:rPr>
                <w:sz w:val="20"/>
                <w:szCs w:val="20"/>
              </w:rPr>
            </w:pPr>
          </w:p>
        </w:tc>
        <w:tc>
          <w:tcPr>
            <w:tcW w:w="1060" w:type="dxa"/>
            <w:tcBorders>
              <w:top w:val="nil"/>
              <w:left w:val="nil"/>
              <w:bottom w:val="nil"/>
              <w:right w:val="nil"/>
            </w:tcBorders>
            <w:shd w:val="clear" w:color="auto" w:fill="auto"/>
            <w:noWrap/>
            <w:vAlign w:val="center"/>
            <w:hideMark/>
          </w:tcPr>
          <w:p w14:paraId="1E6AA349" w14:textId="77777777" w:rsidR="000B4AAC" w:rsidRPr="00F1772E" w:rsidRDefault="000B4AAC" w:rsidP="004720E8">
            <w:pPr>
              <w:rPr>
                <w:sz w:val="20"/>
                <w:szCs w:val="20"/>
              </w:rPr>
            </w:pPr>
          </w:p>
        </w:tc>
        <w:tc>
          <w:tcPr>
            <w:tcW w:w="1060" w:type="dxa"/>
            <w:tcBorders>
              <w:top w:val="nil"/>
              <w:left w:val="nil"/>
              <w:bottom w:val="nil"/>
              <w:right w:val="nil"/>
            </w:tcBorders>
            <w:shd w:val="clear" w:color="auto" w:fill="auto"/>
            <w:noWrap/>
            <w:vAlign w:val="center"/>
            <w:hideMark/>
          </w:tcPr>
          <w:p w14:paraId="7C06F0A5" w14:textId="77777777" w:rsidR="000B4AAC" w:rsidRPr="00F1772E" w:rsidRDefault="000B4AAC" w:rsidP="004720E8">
            <w:pPr>
              <w:rPr>
                <w:sz w:val="20"/>
                <w:szCs w:val="20"/>
              </w:rPr>
            </w:pPr>
          </w:p>
        </w:tc>
      </w:tr>
    </w:tbl>
    <w:p w14:paraId="23A34C91" w14:textId="77777777" w:rsidR="000B4AAC" w:rsidRDefault="000B4AAC" w:rsidP="000B4AAC">
      <w:pPr>
        <w:spacing w:line="360" w:lineRule="auto"/>
        <w:rPr>
          <w:rFonts w:ascii="Arial" w:hAnsi="Arial" w:cs="Arial"/>
        </w:rPr>
      </w:pPr>
    </w:p>
    <w:p w14:paraId="61F1C595" w14:textId="77777777" w:rsidR="0044040B" w:rsidRDefault="000B4AAC" w:rsidP="000B4AAC">
      <w:pPr>
        <w:spacing w:line="360" w:lineRule="auto"/>
        <w:ind w:firstLine="708"/>
        <w:jc w:val="both"/>
        <w:rPr>
          <w:rFonts w:ascii="Arial" w:hAnsi="Arial" w:cs="Arial"/>
        </w:rPr>
      </w:pPr>
      <w:r>
        <w:rPr>
          <w:rFonts w:ascii="Arial" w:hAnsi="Arial" w:cs="Arial"/>
        </w:rPr>
        <w:t>Já quando calculamos as valências de cada candidato sobre o total de exposição de todos os candidatos que receberam cobertura pelo programa</w:t>
      </w:r>
      <w:r w:rsidR="0044040B">
        <w:rPr>
          <w:rFonts w:ascii="Arial" w:hAnsi="Arial" w:cs="Arial"/>
        </w:rPr>
        <w:t xml:space="preserve"> (tabela 05)</w:t>
      </w:r>
      <w:r>
        <w:rPr>
          <w:rFonts w:ascii="Arial" w:hAnsi="Arial" w:cs="Arial"/>
        </w:rPr>
        <w:t xml:space="preserve">, temos novamente Ciro Gomes </w:t>
      </w:r>
      <w:r w:rsidR="0044040B">
        <w:rPr>
          <w:rFonts w:ascii="Arial" w:hAnsi="Arial" w:cs="Arial"/>
        </w:rPr>
        <w:t>com</w:t>
      </w:r>
      <w:r>
        <w:rPr>
          <w:rFonts w:ascii="Arial" w:hAnsi="Arial" w:cs="Arial"/>
        </w:rPr>
        <w:t xml:space="preserve"> a melhor exposição positiva (9,46%), seguido muito de perto por Jair Bolsonaro (9,23%). </w:t>
      </w:r>
      <w:r w:rsidR="00435774">
        <w:rPr>
          <w:rFonts w:ascii="Arial" w:hAnsi="Arial" w:cs="Arial"/>
        </w:rPr>
        <w:t>Aqui vale ressaltar que o índice total de Bolsonaro (23,57%, tabela 0</w:t>
      </w:r>
      <w:r w:rsidR="0044040B">
        <w:rPr>
          <w:rFonts w:ascii="Arial" w:hAnsi="Arial" w:cs="Arial"/>
        </w:rPr>
        <w:t>5</w:t>
      </w:r>
      <w:r w:rsidR="00435774">
        <w:rPr>
          <w:rFonts w:ascii="Arial" w:hAnsi="Arial" w:cs="Arial"/>
        </w:rPr>
        <w:t xml:space="preserve">) é mais baixo </w:t>
      </w:r>
      <w:r w:rsidR="0044040B">
        <w:rPr>
          <w:rFonts w:ascii="Arial" w:hAnsi="Arial" w:cs="Arial"/>
        </w:rPr>
        <w:t xml:space="preserve">por ele ter recebido um dia a menos de exposição nessa fase da campanha, conforme comentado anteriormente. </w:t>
      </w:r>
    </w:p>
    <w:p w14:paraId="4ABD250D" w14:textId="31859FC1" w:rsidR="00435774" w:rsidRDefault="000B4AAC" w:rsidP="000B4AAC">
      <w:pPr>
        <w:spacing w:line="360" w:lineRule="auto"/>
        <w:ind w:firstLine="708"/>
        <w:jc w:val="both"/>
        <w:rPr>
          <w:rFonts w:ascii="Arial" w:hAnsi="Arial" w:cs="Arial"/>
        </w:rPr>
      </w:pPr>
      <w:r>
        <w:rPr>
          <w:rFonts w:ascii="Arial" w:hAnsi="Arial" w:cs="Arial"/>
        </w:rPr>
        <w:t>Quando diminuímos as valências negativas das positivas e adicionamos as neutras, porém, Ciro Gomes cai novamente para último lugar, sendo superado por Alckmin (18,73%), Bolsonaro (16,64%) e Marina Silva (15,78%)</w:t>
      </w:r>
      <w:r w:rsidR="0044040B">
        <w:rPr>
          <w:rFonts w:ascii="Arial" w:hAnsi="Arial" w:cs="Arial"/>
        </w:rPr>
        <w:t xml:space="preserve"> – tabela 06</w:t>
      </w:r>
      <w:r>
        <w:rPr>
          <w:rFonts w:ascii="Arial" w:hAnsi="Arial" w:cs="Arial"/>
        </w:rPr>
        <w:t xml:space="preserve">. </w:t>
      </w:r>
    </w:p>
    <w:p w14:paraId="55433D69" w14:textId="77777777" w:rsidR="000B4AAC" w:rsidRDefault="000B4AAC" w:rsidP="000B4AAC">
      <w:pPr>
        <w:spacing w:line="360" w:lineRule="auto"/>
        <w:ind w:firstLine="708"/>
        <w:jc w:val="both"/>
        <w:rPr>
          <w:rFonts w:ascii="Arial" w:hAnsi="Arial" w:cs="Arial"/>
        </w:rPr>
      </w:pPr>
      <w:r>
        <w:rPr>
          <w:rFonts w:ascii="Arial" w:hAnsi="Arial" w:cs="Arial"/>
        </w:rPr>
        <w:t xml:space="preserve"> </w:t>
      </w:r>
    </w:p>
    <w:p w14:paraId="0F97CF3F" w14:textId="206F5609" w:rsidR="000B4AAC" w:rsidRPr="000E5BDA" w:rsidRDefault="000B4AAC" w:rsidP="000B4AAC">
      <w:pPr>
        <w:spacing w:line="360" w:lineRule="auto"/>
        <w:ind w:left="1276" w:hanging="1276"/>
        <w:rPr>
          <w:rFonts w:ascii="Arial" w:hAnsi="Arial" w:cs="Arial"/>
        </w:rPr>
      </w:pPr>
      <w:r>
        <w:rPr>
          <w:rFonts w:ascii="Arial" w:hAnsi="Arial" w:cs="Arial"/>
        </w:rPr>
        <w:t>Tabela 0</w:t>
      </w:r>
      <w:r w:rsidR="0044040B">
        <w:rPr>
          <w:rFonts w:ascii="Arial" w:hAnsi="Arial" w:cs="Arial"/>
        </w:rPr>
        <w:t>5</w:t>
      </w:r>
      <w:r>
        <w:rPr>
          <w:rFonts w:ascii="Arial" w:hAnsi="Arial" w:cs="Arial"/>
        </w:rPr>
        <w:t xml:space="preserve"> - </w:t>
      </w:r>
      <w:r w:rsidRPr="000E5BDA">
        <w:rPr>
          <w:rFonts w:ascii="Arial" w:hAnsi="Arial" w:cs="Arial"/>
        </w:rPr>
        <w:t>Porcentagem de</w:t>
      </w:r>
      <w:r>
        <w:rPr>
          <w:rFonts w:ascii="Arial" w:hAnsi="Arial" w:cs="Arial"/>
        </w:rPr>
        <w:t xml:space="preserve"> cada</w:t>
      </w:r>
      <w:r w:rsidRPr="000E5BDA">
        <w:rPr>
          <w:rFonts w:ascii="Arial" w:hAnsi="Arial" w:cs="Arial"/>
        </w:rPr>
        <w:t xml:space="preserve"> valência de exposição d</w:t>
      </w:r>
      <w:r>
        <w:rPr>
          <w:rFonts w:ascii="Arial" w:hAnsi="Arial" w:cs="Arial"/>
        </w:rPr>
        <w:t>o</w:t>
      </w:r>
      <w:r w:rsidRPr="000E5BDA">
        <w:rPr>
          <w:rFonts w:ascii="Arial" w:hAnsi="Arial" w:cs="Arial"/>
        </w:rPr>
        <w:t xml:space="preserve"> candidato na primeira fase</w:t>
      </w:r>
      <w:r>
        <w:rPr>
          <w:rFonts w:ascii="Arial" w:hAnsi="Arial" w:cs="Arial"/>
        </w:rPr>
        <w:t xml:space="preserve"> sobre o total de todos os candidatos</w:t>
      </w:r>
    </w:p>
    <w:tbl>
      <w:tblPr>
        <w:tblW w:w="6700" w:type="dxa"/>
        <w:tblCellMar>
          <w:left w:w="70" w:type="dxa"/>
          <w:right w:w="70" w:type="dxa"/>
        </w:tblCellMar>
        <w:tblLook w:val="04A0" w:firstRow="1" w:lastRow="0" w:firstColumn="1" w:lastColumn="0" w:noHBand="0" w:noVBand="1"/>
      </w:tblPr>
      <w:tblGrid>
        <w:gridCol w:w="1480"/>
        <w:gridCol w:w="1060"/>
        <w:gridCol w:w="1080"/>
        <w:gridCol w:w="1060"/>
        <w:gridCol w:w="1060"/>
        <w:gridCol w:w="960"/>
      </w:tblGrid>
      <w:tr w:rsidR="000B4AAC" w14:paraId="72E88097" w14:textId="77777777" w:rsidTr="004720E8">
        <w:trPr>
          <w:trHeight w:val="290"/>
        </w:trPr>
        <w:tc>
          <w:tcPr>
            <w:tcW w:w="1480" w:type="dxa"/>
            <w:tcBorders>
              <w:top w:val="single" w:sz="4" w:space="0" w:color="auto"/>
              <w:left w:val="nil"/>
              <w:bottom w:val="single" w:sz="4" w:space="0" w:color="auto"/>
              <w:right w:val="nil"/>
            </w:tcBorders>
            <w:shd w:val="clear" w:color="auto" w:fill="auto"/>
            <w:noWrap/>
            <w:vAlign w:val="center"/>
            <w:hideMark/>
          </w:tcPr>
          <w:p w14:paraId="4DF65F28" w14:textId="77777777" w:rsidR="000B4AAC" w:rsidRDefault="000B4AAC" w:rsidP="004720E8">
            <w:pPr>
              <w:rPr>
                <w:rFonts w:ascii="Arial" w:hAnsi="Arial" w:cs="Arial"/>
                <w:color w:val="000000"/>
                <w:sz w:val="20"/>
                <w:szCs w:val="20"/>
              </w:rPr>
            </w:pPr>
            <w:r>
              <w:rPr>
                <w:rFonts w:ascii="Arial" w:hAnsi="Arial" w:cs="Arial"/>
                <w:color w:val="000000"/>
                <w:sz w:val="20"/>
                <w:szCs w:val="20"/>
              </w:rPr>
              <w:t> </w:t>
            </w:r>
          </w:p>
        </w:tc>
        <w:tc>
          <w:tcPr>
            <w:tcW w:w="1060" w:type="dxa"/>
            <w:tcBorders>
              <w:top w:val="single" w:sz="4" w:space="0" w:color="auto"/>
              <w:left w:val="nil"/>
              <w:bottom w:val="single" w:sz="4" w:space="0" w:color="auto"/>
              <w:right w:val="nil"/>
            </w:tcBorders>
            <w:shd w:val="clear" w:color="auto" w:fill="auto"/>
            <w:noWrap/>
            <w:vAlign w:val="center"/>
            <w:hideMark/>
          </w:tcPr>
          <w:p w14:paraId="7FAD4F01"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Alckmin</w:t>
            </w:r>
          </w:p>
        </w:tc>
        <w:tc>
          <w:tcPr>
            <w:tcW w:w="1080" w:type="dxa"/>
            <w:tcBorders>
              <w:top w:val="single" w:sz="4" w:space="0" w:color="auto"/>
              <w:left w:val="nil"/>
              <w:bottom w:val="single" w:sz="4" w:space="0" w:color="auto"/>
              <w:right w:val="nil"/>
            </w:tcBorders>
            <w:shd w:val="clear" w:color="auto" w:fill="auto"/>
            <w:noWrap/>
            <w:vAlign w:val="center"/>
            <w:hideMark/>
          </w:tcPr>
          <w:p w14:paraId="36BCD286"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Bolsonaro</w:t>
            </w:r>
          </w:p>
        </w:tc>
        <w:tc>
          <w:tcPr>
            <w:tcW w:w="1060" w:type="dxa"/>
            <w:tcBorders>
              <w:top w:val="single" w:sz="4" w:space="0" w:color="auto"/>
              <w:left w:val="nil"/>
              <w:bottom w:val="single" w:sz="4" w:space="0" w:color="auto"/>
              <w:right w:val="nil"/>
            </w:tcBorders>
            <w:shd w:val="clear" w:color="auto" w:fill="auto"/>
            <w:noWrap/>
            <w:vAlign w:val="center"/>
            <w:hideMark/>
          </w:tcPr>
          <w:p w14:paraId="04E52D95"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Ciro</w:t>
            </w:r>
          </w:p>
        </w:tc>
        <w:tc>
          <w:tcPr>
            <w:tcW w:w="1060" w:type="dxa"/>
            <w:tcBorders>
              <w:top w:val="single" w:sz="4" w:space="0" w:color="auto"/>
              <w:left w:val="nil"/>
              <w:bottom w:val="single" w:sz="4" w:space="0" w:color="auto"/>
              <w:right w:val="nil"/>
            </w:tcBorders>
            <w:shd w:val="clear" w:color="auto" w:fill="auto"/>
            <w:noWrap/>
            <w:vAlign w:val="center"/>
            <w:hideMark/>
          </w:tcPr>
          <w:p w14:paraId="67126ADE"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Marina</w:t>
            </w:r>
          </w:p>
        </w:tc>
        <w:tc>
          <w:tcPr>
            <w:tcW w:w="960" w:type="dxa"/>
            <w:tcBorders>
              <w:top w:val="single" w:sz="4" w:space="0" w:color="auto"/>
              <w:left w:val="nil"/>
              <w:bottom w:val="single" w:sz="4" w:space="0" w:color="auto"/>
              <w:right w:val="nil"/>
            </w:tcBorders>
            <w:shd w:val="clear" w:color="auto" w:fill="auto"/>
            <w:noWrap/>
            <w:vAlign w:val="center"/>
            <w:hideMark/>
          </w:tcPr>
          <w:p w14:paraId="489ABA43"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Total</w:t>
            </w:r>
          </w:p>
        </w:tc>
      </w:tr>
      <w:tr w:rsidR="000B4AAC" w14:paraId="02633867" w14:textId="77777777" w:rsidTr="004720E8">
        <w:trPr>
          <w:trHeight w:val="290"/>
        </w:trPr>
        <w:tc>
          <w:tcPr>
            <w:tcW w:w="1480" w:type="dxa"/>
            <w:tcBorders>
              <w:top w:val="nil"/>
              <w:left w:val="nil"/>
              <w:bottom w:val="nil"/>
              <w:right w:val="nil"/>
            </w:tcBorders>
            <w:shd w:val="clear" w:color="auto" w:fill="auto"/>
            <w:noWrap/>
            <w:vAlign w:val="center"/>
            <w:hideMark/>
          </w:tcPr>
          <w:p w14:paraId="5C9A2268" w14:textId="77777777" w:rsidR="000B4AAC" w:rsidRDefault="000B4AAC" w:rsidP="004720E8">
            <w:pPr>
              <w:rPr>
                <w:rFonts w:ascii="Arial" w:hAnsi="Arial" w:cs="Arial"/>
                <w:color w:val="000000"/>
                <w:sz w:val="20"/>
                <w:szCs w:val="20"/>
              </w:rPr>
            </w:pPr>
            <w:r>
              <w:rPr>
                <w:rFonts w:ascii="Arial" w:hAnsi="Arial" w:cs="Arial"/>
                <w:color w:val="000000"/>
                <w:sz w:val="20"/>
                <w:szCs w:val="20"/>
              </w:rPr>
              <w:t>Positiva</w:t>
            </w:r>
          </w:p>
        </w:tc>
        <w:tc>
          <w:tcPr>
            <w:tcW w:w="1060" w:type="dxa"/>
            <w:tcBorders>
              <w:top w:val="nil"/>
              <w:left w:val="nil"/>
              <w:bottom w:val="nil"/>
              <w:right w:val="nil"/>
            </w:tcBorders>
            <w:shd w:val="clear" w:color="000000" w:fill="FFFFFF"/>
            <w:noWrap/>
            <w:vAlign w:val="center"/>
            <w:hideMark/>
          </w:tcPr>
          <w:p w14:paraId="2026CBDF"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8,11</w:t>
            </w:r>
          </w:p>
        </w:tc>
        <w:tc>
          <w:tcPr>
            <w:tcW w:w="1080" w:type="dxa"/>
            <w:tcBorders>
              <w:top w:val="nil"/>
              <w:left w:val="nil"/>
              <w:bottom w:val="nil"/>
              <w:right w:val="nil"/>
            </w:tcBorders>
            <w:shd w:val="clear" w:color="000000" w:fill="FFFFFF"/>
            <w:noWrap/>
            <w:vAlign w:val="center"/>
            <w:hideMark/>
          </w:tcPr>
          <w:p w14:paraId="0B67E68F"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9,23</w:t>
            </w:r>
          </w:p>
        </w:tc>
        <w:tc>
          <w:tcPr>
            <w:tcW w:w="1060" w:type="dxa"/>
            <w:tcBorders>
              <w:top w:val="nil"/>
              <w:left w:val="nil"/>
              <w:bottom w:val="nil"/>
              <w:right w:val="nil"/>
            </w:tcBorders>
            <w:shd w:val="clear" w:color="000000" w:fill="FFFFFF"/>
            <w:noWrap/>
            <w:vAlign w:val="center"/>
            <w:hideMark/>
          </w:tcPr>
          <w:p w14:paraId="2C04A66F"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9,46</w:t>
            </w:r>
          </w:p>
        </w:tc>
        <w:tc>
          <w:tcPr>
            <w:tcW w:w="1060" w:type="dxa"/>
            <w:tcBorders>
              <w:top w:val="nil"/>
              <w:left w:val="nil"/>
              <w:bottom w:val="nil"/>
              <w:right w:val="nil"/>
            </w:tcBorders>
            <w:shd w:val="clear" w:color="000000" w:fill="FFFFFF"/>
            <w:noWrap/>
            <w:vAlign w:val="center"/>
            <w:hideMark/>
          </w:tcPr>
          <w:p w14:paraId="4971C9CA"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7,55</w:t>
            </w:r>
          </w:p>
        </w:tc>
        <w:tc>
          <w:tcPr>
            <w:tcW w:w="960" w:type="dxa"/>
            <w:tcBorders>
              <w:top w:val="nil"/>
              <w:left w:val="nil"/>
              <w:bottom w:val="nil"/>
              <w:right w:val="nil"/>
            </w:tcBorders>
            <w:shd w:val="clear" w:color="000000" w:fill="FFFFFF"/>
            <w:noWrap/>
            <w:vAlign w:val="center"/>
            <w:hideMark/>
          </w:tcPr>
          <w:p w14:paraId="2D571F94"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34,35</w:t>
            </w:r>
          </w:p>
        </w:tc>
      </w:tr>
      <w:tr w:rsidR="000B4AAC" w14:paraId="039C4318" w14:textId="77777777" w:rsidTr="004720E8">
        <w:trPr>
          <w:trHeight w:val="290"/>
        </w:trPr>
        <w:tc>
          <w:tcPr>
            <w:tcW w:w="1480" w:type="dxa"/>
            <w:tcBorders>
              <w:top w:val="nil"/>
              <w:left w:val="nil"/>
              <w:bottom w:val="nil"/>
              <w:right w:val="nil"/>
            </w:tcBorders>
            <w:shd w:val="clear" w:color="auto" w:fill="auto"/>
            <w:noWrap/>
            <w:vAlign w:val="center"/>
            <w:hideMark/>
          </w:tcPr>
          <w:p w14:paraId="33776D68" w14:textId="77777777" w:rsidR="000B4AAC" w:rsidRDefault="000B4AAC" w:rsidP="004720E8">
            <w:pPr>
              <w:rPr>
                <w:rFonts w:ascii="Arial" w:hAnsi="Arial" w:cs="Arial"/>
                <w:color w:val="000000"/>
                <w:sz w:val="20"/>
                <w:szCs w:val="20"/>
              </w:rPr>
            </w:pPr>
            <w:r>
              <w:rPr>
                <w:rFonts w:ascii="Arial" w:hAnsi="Arial" w:cs="Arial"/>
                <w:color w:val="000000"/>
                <w:sz w:val="20"/>
                <w:szCs w:val="20"/>
              </w:rPr>
              <w:t>Negativa</w:t>
            </w:r>
          </w:p>
        </w:tc>
        <w:tc>
          <w:tcPr>
            <w:tcW w:w="1060" w:type="dxa"/>
            <w:tcBorders>
              <w:top w:val="nil"/>
              <w:left w:val="nil"/>
              <w:bottom w:val="nil"/>
              <w:right w:val="nil"/>
            </w:tcBorders>
            <w:shd w:val="clear" w:color="000000" w:fill="FFFFFF"/>
            <w:noWrap/>
            <w:vAlign w:val="center"/>
            <w:hideMark/>
          </w:tcPr>
          <w:p w14:paraId="07AD0C26"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3,38</w:t>
            </w:r>
          </w:p>
        </w:tc>
        <w:tc>
          <w:tcPr>
            <w:tcW w:w="1080" w:type="dxa"/>
            <w:tcBorders>
              <w:top w:val="nil"/>
              <w:left w:val="nil"/>
              <w:bottom w:val="nil"/>
              <w:right w:val="nil"/>
            </w:tcBorders>
            <w:shd w:val="clear" w:color="000000" w:fill="FFFFFF"/>
            <w:noWrap/>
            <w:vAlign w:val="center"/>
            <w:hideMark/>
          </w:tcPr>
          <w:p w14:paraId="14B7BE5C"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3,46</w:t>
            </w:r>
          </w:p>
        </w:tc>
        <w:tc>
          <w:tcPr>
            <w:tcW w:w="1060" w:type="dxa"/>
            <w:tcBorders>
              <w:top w:val="nil"/>
              <w:left w:val="nil"/>
              <w:bottom w:val="nil"/>
              <w:right w:val="nil"/>
            </w:tcBorders>
            <w:shd w:val="clear" w:color="000000" w:fill="FFFFFF"/>
            <w:noWrap/>
            <w:vAlign w:val="center"/>
            <w:hideMark/>
          </w:tcPr>
          <w:p w14:paraId="680E9DDF"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5,32</w:t>
            </w:r>
          </w:p>
        </w:tc>
        <w:tc>
          <w:tcPr>
            <w:tcW w:w="1060" w:type="dxa"/>
            <w:tcBorders>
              <w:top w:val="nil"/>
              <w:left w:val="nil"/>
              <w:bottom w:val="nil"/>
              <w:right w:val="nil"/>
            </w:tcBorders>
            <w:shd w:val="clear" w:color="000000" w:fill="FFFFFF"/>
            <w:noWrap/>
            <w:vAlign w:val="center"/>
            <w:hideMark/>
          </w:tcPr>
          <w:p w14:paraId="13CB54AC"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4,62</w:t>
            </w:r>
          </w:p>
        </w:tc>
        <w:tc>
          <w:tcPr>
            <w:tcW w:w="960" w:type="dxa"/>
            <w:tcBorders>
              <w:top w:val="nil"/>
              <w:left w:val="nil"/>
              <w:bottom w:val="nil"/>
              <w:right w:val="nil"/>
            </w:tcBorders>
            <w:shd w:val="clear" w:color="000000" w:fill="FFFFFF"/>
            <w:noWrap/>
            <w:vAlign w:val="center"/>
            <w:hideMark/>
          </w:tcPr>
          <w:p w14:paraId="7A7C0A18"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16,79</w:t>
            </w:r>
          </w:p>
        </w:tc>
      </w:tr>
      <w:tr w:rsidR="000B4AAC" w14:paraId="139C7763" w14:textId="77777777" w:rsidTr="004720E8">
        <w:trPr>
          <w:trHeight w:val="290"/>
        </w:trPr>
        <w:tc>
          <w:tcPr>
            <w:tcW w:w="1480" w:type="dxa"/>
            <w:tcBorders>
              <w:top w:val="nil"/>
              <w:left w:val="nil"/>
              <w:bottom w:val="single" w:sz="4" w:space="0" w:color="auto"/>
              <w:right w:val="nil"/>
            </w:tcBorders>
            <w:shd w:val="clear" w:color="auto" w:fill="auto"/>
            <w:noWrap/>
            <w:vAlign w:val="center"/>
            <w:hideMark/>
          </w:tcPr>
          <w:p w14:paraId="1CC69350" w14:textId="77777777" w:rsidR="000B4AAC" w:rsidRDefault="000B4AAC" w:rsidP="004720E8">
            <w:pPr>
              <w:rPr>
                <w:rFonts w:ascii="Arial" w:hAnsi="Arial" w:cs="Arial"/>
                <w:color w:val="000000"/>
                <w:sz w:val="20"/>
                <w:szCs w:val="20"/>
              </w:rPr>
            </w:pPr>
            <w:r>
              <w:rPr>
                <w:rFonts w:ascii="Arial" w:hAnsi="Arial" w:cs="Arial"/>
                <w:color w:val="000000"/>
                <w:sz w:val="20"/>
                <w:szCs w:val="20"/>
              </w:rPr>
              <w:t>Neutra</w:t>
            </w:r>
          </w:p>
        </w:tc>
        <w:tc>
          <w:tcPr>
            <w:tcW w:w="1060" w:type="dxa"/>
            <w:tcBorders>
              <w:top w:val="nil"/>
              <w:left w:val="nil"/>
              <w:bottom w:val="nil"/>
              <w:right w:val="nil"/>
            </w:tcBorders>
            <w:shd w:val="clear" w:color="000000" w:fill="FFFFFF"/>
            <w:noWrap/>
            <w:vAlign w:val="center"/>
            <w:hideMark/>
          </w:tcPr>
          <w:p w14:paraId="090E2242"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14,01</w:t>
            </w:r>
          </w:p>
        </w:tc>
        <w:tc>
          <w:tcPr>
            <w:tcW w:w="1080" w:type="dxa"/>
            <w:tcBorders>
              <w:top w:val="nil"/>
              <w:left w:val="nil"/>
              <w:bottom w:val="nil"/>
              <w:right w:val="nil"/>
            </w:tcBorders>
            <w:shd w:val="clear" w:color="000000" w:fill="FFFFFF"/>
            <w:noWrap/>
            <w:vAlign w:val="center"/>
            <w:hideMark/>
          </w:tcPr>
          <w:p w14:paraId="7E44E84F"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10,87</w:t>
            </w:r>
          </w:p>
        </w:tc>
        <w:tc>
          <w:tcPr>
            <w:tcW w:w="1060" w:type="dxa"/>
            <w:tcBorders>
              <w:top w:val="nil"/>
              <w:left w:val="nil"/>
              <w:bottom w:val="nil"/>
              <w:right w:val="nil"/>
            </w:tcBorders>
            <w:shd w:val="clear" w:color="000000" w:fill="FFFFFF"/>
            <w:noWrap/>
            <w:vAlign w:val="center"/>
            <w:hideMark/>
          </w:tcPr>
          <w:p w14:paraId="34911097"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11,13</w:t>
            </w:r>
          </w:p>
        </w:tc>
        <w:tc>
          <w:tcPr>
            <w:tcW w:w="1060" w:type="dxa"/>
            <w:tcBorders>
              <w:top w:val="nil"/>
              <w:left w:val="nil"/>
              <w:bottom w:val="nil"/>
              <w:right w:val="nil"/>
            </w:tcBorders>
            <w:shd w:val="clear" w:color="000000" w:fill="FFFFFF"/>
            <w:noWrap/>
            <w:vAlign w:val="center"/>
            <w:hideMark/>
          </w:tcPr>
          <w:p w14:paraId="3C364E4B"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12,85</w:t>
            </w:r>
          </w:p>
        </w:tc>
        <w:tc>
          <w:tcPr>
            <w:tcW w:w="960" w:type="dxa"/>
            <w:tcBorders>
              <w:top w:val="nil"/>
              <w:left w:val="nil"/>
              <w:bottom w:val="nil"/>
              <w:right w:val="nil"/>
            </w:tcBorders>
            <w:shd w:val="clear" w:color="000000" w:fill="FFFFFF"/>
            <w:noWrap/>
            <w:vAlign w:val="center"/>
            <w:hideMark/>
          </w:tcPr>
          <w:p w14:paraId="0A665A22"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48,86</w:t>
            </w:r>
          </w:p>
        </w:tc>
      </w:tr>
      <w:tr w:rsidR="000B4AAC" w14:paraId="6DF7ABC7" w14:textId="77777777" w:rsidTr="004720E8">
        <w:trPr>
          <w:trHeight w:val="290"/>
        </w:trPr>
        <w:tc>
          <w:tcPr>
            <w:tcW w:w="1480" w:type="dxa"/>
            <w:tcBorders>
              <w:top w:val="nil"/>
              <w:left w:val="nil"/>
              <w:bottom w:val="single" w:sz="4" w:space="0" w:color="auto"/>
              <w:right w:val="nil"/>
            </w:tcBorders>
            <w:shd w:val="clear" w:color="auto" w:fill="auto"/>
            <w:noWrap/>
            <w:vAlign w:val="center"/>
            <w:hideMark/>
          </w:tcPr>
          <w:p w14:paraId="749CCACE" w14:textId="77777777" w:rsidR="000B4AAC" w:rsidRDefault="000B4AAC" w:rsidP="004720E8">
            <w:pPr>
              <w:rPr>
                <w:rFonts w:ascii="Arial" w:hAnsi="Arial" w:cs="Arial"/>
                <w:color w:val="000000"/>
                <w:sz w:val="20"/>
                <w:szCs w:val="20"/>
              </w:rPr>
            </w:pPr>
            <w:r>
              <w:rPr>
                <w:rFonts w:ascii="Arial" w:hAnsi="Arial" w:cs="Arial"/>
                <w:color w:val="000000"/>
                <w:sz w:val="20"/>
                <w:szCs w:val="20"/>
              </w:rPr>
              <w:t>Total</w:t>
            </w:r>
          </w:p>
        </w:tc>
        <w:tc>
          <w:tcPr>
            <w:tcW w:w="1060" w:type="dxa"/>
            <w:tcBorders>
              <w:top w:val="single" w:sz="4" w:space="0" w:color="auto"/>
              <w:left w:val="nil"/>
              <w:bottom w:val="single" w:sz="4" w:space="0" w:color="auto"/>
              <w:right w:val="nil"/>
            </w:tcBorders>
            <w:shd w:val="clear" w:color="auto" w:fill="auto"/>
            <w:noWrap/>
            <w:vAlign w:val="center"/>
            <w:hideMark/>
          </w:tcPr>
          <w:p w14:paraId="3E1D49BB"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25,50</w:t>
            </w:r>
          </w:p>
        </w:tc>
        <w:tc>
          <w:tcPr>
            <w:tcW w:w="1080" w:type="dxa"/>
            <w:tcBorders>
              <w:top w:val="single" w:sz="4" w:space="0" w:color="auto"/>
              <w:left w:val="nil"/>
              <w:bottom w:val="single" w:sz="4" w:space="0" w:color="auto"/>
              <w:right w:val="nil"/>
            </w:tcBorders>
            <w:shd w:val="clear" w:color="auto" w:fill="auto"/>
            <w:noWrap/>
            <w:vAlign w:val="center"/>
            <w:hideMark/>
          </w:tcPr>
          <w:p w14:paraId="04A25F62"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23,57</w:t>
            </w:r>
          </w:p>
        </w:tc>
        <w:tc>
          <w:tcPr>
            <w:tcW w:w="1060" w:type="dxa"/>
            <w:tcBorders>
              <w:top w:val="single" w:sz="4" w:space="0" w:color="auto"/>
              <w:left w:val="nil"/>
              <w:bottom w:val="single" w:sz="4" w:space="0" w:color="auto"/>
              <w:right w:val="nil"/>
            </w:tcBorders>
            <w:shd w:val="clear" w:color="auto" w:fill="auto"/>
            <w:noWrap/>
            <w:vAlign w:val="center"/>
            <w:hideMark/>
          </w:tcPr>
          <w:p w14:paraId="6431DAE9"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25,90</w:t>
            </w:r>
          </w:p>
        </w:tc>
        <w:tc>
          <w:tcPr>
            <w:tcW w:w="1060" w:type="dxa"/>
            <w:tcBorders>
              <w:top w:val="single" w:sz="4" w:space="0" w:color="auto"/>
              <w:left w:val="nil"/>
              <w:bottom w:val="single" w:sz="4" w:space="0" w:color="auto"/>
              <w:right w:val="nil"/>
            </w:tcBorders>
            <w:shd w:val="clear" w:color="auto" w:fill="auto"/>
            <w:noWrap/>
            <w:vAlign w:val="center"/>
            <w:hideMark/>
          </w:tcPr>
          <w:p w14:paraId="67A81234"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25,03</w:t>
            </w:r>
          </w:p>
        </w:tc>
        <w:tc>
          <w:tcPr>
            <w:tcW w:w="960" w:type="dxa"/>
            <w:tcBorders>
              <w:top w:val="single" w:sz="4" w:space="0" w:color="auto"/>
              <w:left w:val="nil"/>
              <w:bottom w:val="single" w:sz="4" w:space="0" w:color="auto"/>
              <w:right w:val="nil"/>
            </w:tcBorders>
            <w:shd w:val="clear" w:color="auto" w:fill="auto"/>
            <w:noWrap/>
            <w:vAlign w:val="center"/>
            <w:hideMark/>
          </w:tcPr>
          <w:p w14:paraId="35CF54DE"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100,00</w:t>
            </w:r>
          </w:p>
        </w:tc>
      </w:tr>
    </w:tbl>
    <w:p w14:paraId="5185D70B" w14:textId="77777777" w:rsidR="000B4AAC" w:rsidRPr="000B4AAC" w:rsidRDefault="000B4AAC" w:rsidP="000B4AAC">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1697B49D" w14:textId="77777777" w:rsidR="000B4AAC" w:rsidRDefault="000B4AAC" w:rsidP="000B4AAC">
      <w:pPr>
        <w:spacing w:line="360" w:lineRule="auto"/>
        <w:rPr>
          <w:rFonts w:ascii="Arial" w:hAnsi="Arial" w:cs="Arial"/>
        </w:rPr>
      </w:pPr>
    </w:p>
    <w:p w14:paraId="54F8A8ED" w14:textId="26A32FF0" w:rsidR="000B4AAC" w:rsidRDefault="000B4AAC" w:rsidP="000B4AAC">
      <w:pPr>
        <w:spacing w:line="360" w:lineRule="auto"/>
        <w:ind w:left="1276" w:hanging="1276"/>
        <w:rPr>
          <w:rFonts w:ascii="Arial" w:hAnsi="Arial" w:cs="Arial"/>
        </w:rPr>
      </w:pPr>
      <w:r>
        <w:rPr>
          <w:rFonts w:ascii="Arial" w:hAnsi="Arial" w:cs="Arial"/>
        </w:rPr>
        <w:t>Tabela 0</w:t>
      </w:r>
      <w:r w:rsidR="0044040B">
        <w:rPr>
          <w:rFonts w:ascii="Arial" w:hAnsi="Arial" w:cs="Arial"/>
        </w:rPr>
        <w:t>6</w:t>
      </w:r>
      <w:r>
        <w:rPr>
          <w:rFonts w:ascii="Arial" w:hAnsi="Arial" w:cs="Arial"/>
        </w:rPr>
        <w:t xml:space="preserve"> - Saldo </w:t>
      </w:r>
      <w:r w:rsidR="0044040B">
        <w:rPr>
          <w:rFonts w:ascii="Arial" w:hAnsi="Arial" w:cs="Arial"/>
        </w:rPr>
        <w:t xml:space="preserve">percentual de </w:t>
      </w:r>
      <w:r>
        <w:rPr>
          <w:rFonts w:ascii="Arial" w:hAnsi="Arial" w:cs="Arial"/>
        </w:rPr>
        <w:t xml:space="preserve">valências </w:t>
      </w:r>
      <w:r w:rsidR="0044040B">
        <w:rPr>
          <w:rFonts w:ascii="Arial" w:hAnsi="Arial" w:cs="Arial"/>
        </w:rPr>
        <w:t>benéficas para o</w:t>
      </w:r>
      <w:r>
        <w:rPr>
          <w:rFonts w:ascii="Arial" w:hAnsi="Arial" w:cs="Arial"/>
        </w:rPr>
        <w:t xml:space="preserve"> candidato na primeira fase sobre o total de todos os candidatos</w:t>
      </w:r>
    </w:p>
    <w:tbl>
      <w:tblPr>
        <w:tblW w:w="7020" w:type="dxa"/>
        <w:tblCellMar>
          <w:left w:w="70" w:type="dxa"/>
          <w:right w:w="70" w:type="dxa"/>
        </w:tblCellMar>
        <w:tblLook w:val="04A0" w:firstRow="1" w:lastRow="0" w:firstColumn="1" w:lastColumn="0" w:noHBand="0" w:noVBand="1"/>
      </w:tblPr>
      <w:tblGrid>
        <w:gridCol w:w="1280"/>
        <w:gridCol w:w="1480"/>
        <w:gridCol w:w="1060"/>
        <w:gridCol w:w="1080"/>
        <w:gridCol w:w="1060"/>
        <w:gridCol w:w="1060"/>
      </w:tblGrid>
      <w:tr w:rsidR="000B4AAC" w14:paraId="09455F6A" w14:textId="77777777" w:rsidTr="004720E8">
        <w:trPr>
          <w:trHeight w:val="290"/>
        </w:trPr>
        <w:tc>
          <w:tcPr>
            <w:tcW w:w="1280" w:type="dxa"/>
            <w:tcBorders>
              <w:top w:val="single" w:sz="4" w:space="0" w:color="auto"/>
              <w:left w:val="nil"/>
              <w:bottom w:val="single" w:sz="4" w:space="0" w:color="auto"/>
              <w:right w:val="nil"/>
            </w:tcBorders>
            <w:shd w:val="clear" w:color="auto" w:fill="auto"/>
            <w:noWrap/>
            <w:vAlign w:val="center"/>
            <w:hideMark/>
          </w:tcPr>
          <w:p w14:paraId="62756749" w14:textId="77777777" w:rsidR="000B4AAC" w:rsidRDefault="000B4AAC" w:rsidP="004720E8">
            <w:pPr>
              <w:rPr>
                <w:rFonts w:ascii="Arial" w:hAnsi="Arial" w:cs="Arial"/>
                <w:color w:val="000000"/>
                <w:sz w:val="20"/>
                <w:szCs w:val="20"/>
              </w:rPr>
            </w:pPr>
            <w:r>
              <w:rPr>
                <w:rFonts w:ascii="Arial" w:hAnsi="Arial" w:cs="Arial"/>
                <w:color w:val="000000"/>
                <w:sz w:val="20"/>
                <w:szCs w:val="20"/>
              </w:rPr>
              <w:t> </w:t>
            </w:r>
          </w:p>
        </w:tc>
        <w:tc>
          <w:tcPr>
            <w:tcW w:w="1480" w:type="dxa"/>
            <w:tcBorders>
              <w:top w:val="single" w:sz="4" w:space="0" w:color="auto"/>
              <w:left w:val="nil"/>
              <w:bottom w:val="single" w:sz="4" w:space="0" w:color="auto"/>
              <w:right w:val="nil"/>
            </w:tcBorders>
            <w:shd w:val="clear" w:color="auto" w:fill="auto"/>
            <w:noWrap/>
            <w:vAlign w:val="center"/>
            <w:hideMark/>
          </w:tcPr>
          <w:p w14:paraId="4D083788" w14:textId="77777777" w:rsidR="000B4AAC" w:rsidRDefault="000B4AAC" w:rsidP="004720E8">
            <w:pPr>
              <w:rPr>
                <w:rFonts w:ascii="Arial" w:hAnsi="Arial" w:cs="Arial"/>
                <w:color w:val="000000"/>
                <w:sz w:val="20"/>
                <w:szCs w:val="20"/>
              </w:rPr>
            </w:pPr>
            <w:r>
              <w:rPr>
                <w:rFonts w:ascii="Arial" w:hAnsi="Arial" w:cs="Arial"/>
                <w:color w:val="000000"/>
                <w:sz w:val="20"/>
                <w:szCs w:val="20"/>
              </w:rPr>
              <w:t> </w:t>
            </w:r>
          </w:p>
        </w:tc>
        <w:tc>
          <w:tcPr>
            <w:tcW w:w="1060" w:type="dxa"/>
            <w:tcBorders>
              <w:top w:val="single" w:sz="4" w:space="0" w:color="auto"/>
              <w:left w:val="nil"/>
              <w:bottom w:val="single" w:sz="4" w:space="0" w:color="auto"/>
              <w:right w:val="nil"/>
            </w:tcBorders>
            <w:shd w:val="clear" w:color="auto" w:fill="auto"/>
            <w:noWrap/>
            <w:vAlign w:val="center"/>
            <w:hideMark/>
          </w:tcPr>
          <w:p w14:paraId="4F473858"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Alckmin</w:t>
            </w:r>
          </w:p>
        </w:tc>
        <w:tc>
          <w:tcPr>
            <w:tcW w:w="1080" w:type="dxa"/>
            <w:tcBorders>
              <w:top w:val="single" w:sz="4" w:space="0" w:color="auto"/>
              <w:left w:val="nil"/>
              <w:bottom w:val="single" w:sz="4" w:space="0" w:color="auto"/>
              <w:right w:val="nil"/>
            </w:tcBorders>
            <w:shd w:val="clear" w:color="auto" w:fill="auto"/>
            <w:noWrap/>
            <w:vAlign w:val="center"/>
            <w:hideMark/>
          </w:tcPr>
          <w:p w14:paraId="7A495CEF"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Bolsonaro</w:t>
            </w:r>
          </w:p>
        </w:tc>
        <w:tc>
          <w:tcPr>
            <w:tcW w:w="1060" w:type="dxa"/>
            <w:tcBorders>
              <w:top w:val="single" w:sz="4" w:space="0" w:color="auto"/>
              <w:left w:val="nil"/>
              <w:bottom w:val="single" w:sz="4" w:space="0" w:color="auto"/>
              <w:right w:val="nil"/>
            </w:tcBorders>
            <w:shd w:val="clear" w:color="auto" w:fill="auto"/>
            <w:noWrap/>
            <w:vAlign w:val="center"/>
            <w:hideMark/>
          </w:tcPr>
          <w:p w14:paraId="6B7F3C46"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Ciro</w:t>
            </w:r>
          </w:p>
        </w:tc>
        <w:tc>
          <w:tcPr>
            <w:tcW w:w="1060" w:type="dxa"/>
            <w:tcBorders>
              <w:top w:val="single" w:sz="4" w:space="0" w:color="auto"/>
              <w:left w:val="nil"/>
              <w:bottom w:val="single" w:sz="4" w:space="0" w:color="auto"/>
              <w:right w:val="nil"/>
            </w:tcBorders>
            <w:shd w:val="clear" w:color="auto" w:fill="auto"/>
            <w:noWrap/>
            <w:vAlign w:val="center"/>
            <w:hideMark/>
          </w:tcPr>
          <w:p w14:paraId="0B384896"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Marina</w:t>
            </w:r>
          </w:p>
        </w:tc>
      </w:tr>
      <w:tr w:rsidR="000B4AAC" w14:paraId="478080ED" w14:textId="77777777" w:rsidTr="004720E8">
        <w:trPr>
          <w:trHeight w:val="290"/>
        </w:trPr>
        <w:tc>
          <w:tcPr>
            <w:tcW w:w="2760" w:type="dxa"/>
            <w:gridSpan w:val="2"/>
            <w:tcBorders>
              <w:top w:val="nil"/>
              <w:left w:val="nil"/>
              <w:bottom w:val="nil"/>
              <w:right w:val="nil"/>
            </w:tcBorders>
            <w:shd w:val="clear" w:color="auto" w:fill="auto"/>
            <w:noWrap/>
            <w:vAlign w:val="center"/>
            <w:hideMark/>
          </w:tcPr>
          <w:p w14:paraId="456A0C78" w14:textId="77777777" w:rsidR="000B4AAC" w:rsidRDefault="000B4AAC" w:rsidP="004720E8">
            <w:pPr>
              <w:rPr>
                <w:rFonts w:ascii="Arial" w:hAnsi="Arial" w:cs="Arial"/>
                <w:color w:val="000000"/>
                <w:sz w:val="20"/>
                <w:szCs w:val="20"/>
              </w:rPr>
            </w:pPr>
            <w:r>
              <w:rPr>
                <w:rFonts w:ascii="Arial" w:hAnsi="Arial" w:cs="Arial"/>
                <w:color w:val="000000"/>
                <w:sz w:val="20"/>
                <w:szCs w:val="20"/>
              </w:rPr>
              <w:t>Positiva – negativa</w:t>
            </w:r>
          </w:p>
        </w:tc>
        <w:tc>
          <w:tcPr>
            <w:tcW w:w="1060" w:type="dxa"/>
            <w:tcBorders>
              <w:top w:val="nil"/>
              <w:left w:val="nil"/>
              <w:bottom w:val="nil"/>
              <w:right w:val="nil"/>
            </w:tcBorders>
            <w:shd w:val="clear" w:color="auto" w:fill="auto"/>
            <w:noWrap/>
            <w:vAlign w:val="center"/>
            <w:hideMark/>
          </w:tcPr>
          <w:p w14:paraId="106D42D2"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4,72</w:t>
            </w:r>
          </w:p>
        </w:tc>
        <w:tc>
          <w:tcPr>
            <w:tcW w:w="1080" w:type="dxa"/>
            <w:tcBorders>
              <w:top w:val="nil"/>
              <w:left w:val="nil"/>
              <w:bottom w:val="nil"/>
              <w:right w:val="nil"/>
            </w:tcBorders>
            <w:shd w:val="clear" w:color="auto" w:fill="auto"/>
            <w:noWrap/>
            <w:vAlign w:val="center"/>
            <w:hideMark/>
          </w:tcPr>
          <w:p w14:paraId="4AA922FE"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5,77</w:t>
            </w:r>
          </w:p>
        </w:tc>
        <w:tc>
          <w:tcPr>
            <w:tcW w:w="1060" w:type="dxa"/>
            <w:tcBorders>
              <w:top w:val="nil"/>
              <w:left w:val="nil"/>
              <w:bottom w:val="nil"/>
              <w:right w:val="nil"/>
            </w:tcBorders>
            <w:shd w:val="clear" w:color="auto" w:fill="auto"/>
            <w:noWrap/>
            <w:vAlign w:val="center"/>
            <w:hideMark/>
          </w:tcPr>
          <w:p w14:paraId="55B046A9"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4,14</w:t>
            </w:r>
          </w:p>
        </w:tc>
        <w:tc>
          <w:tcPr>
            <w:tcW w:w="1060" w:type="dxa"/>
            <w:tcBorders>
              <w:top w:val="nil"/>
              <w:left w:val="nil"/>
              <w:bottom w:val="nil"/>
              <w:right w:val="nil"/>
            </w:tcBorders>
            <w:shd w:val="clear" w:color="auto" w:fill="auto"/>
            <w:noWrap/>
            <w:vAlign w:val="center"/>
            <w:hideMark/>
          </w:tcPr>
          <w:p w14:paraId="669399CF"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2,93</w:t>
            </w:r>
          </w:p>
        </w:tc>
      </w:tr>
      <w:tr w:rsidR="000B4AAC" w14:paraId="78C997C9" w14:textId="77777777" w:rsidTr="004720E8">
        <w:trPr>
          <w:trHeight w:val="290"/>
        </w:trPr>
        <w:tc>
          <w:tcPr>
            <w:tcW w:w="2760" w:type="dxa"/>
            <w:gridSpan w:val="2"/>
            <w:tcBorders>
              <w:top w:val="nil"/>
              <w:left w:val="nil"/>
              <w:bottom w:val="single" w:sz="4" w:space="0" w:color="auto"/>
              <w:right w:val="nil"/>
            </w:tcBorders>
            <w:shd w:val="clear" w:color="auto" w:fill="auto"/>
            <w:noWrap/>
            <w:vAlign w:val="center"/>
            <w:hideMark/>
          </w:tcPr>
          <w:p w14:paraId="27DEDF10" w14:textId="77777777" w:rsidR="000B4AAC" w:rsidRDefault="000B4AAC" w:rsidP="004720E8">
            <w:pPr>
              <w:rPr>
                <w:rFonts w:ascii="Arial" w:hAnsi="Arial" w:cs="Arial"/>
                <w:color w:val="000000"/>
                <w:sz w:val="20"/>
                <w:szCs w:val="20"/>
              </w:rPr>
            </w:pPr>
            <w:r>
              <w:rPr>
                <w:rFonts w:ascii="Arial" w:hAnsi="Arial" w:cs="Arial"/>
                <w:color w:val="000000"/>
                <w:sz w:val="20"/>
                <w:szCs w:val="20"/>
              </w:rPr>
              <w:t>Neutra + (positiva - negativa)</w:t>
            </w:r>
          </w:p>
        </w:tc>
        <w:tc>
          <w:tcPr>
            <w:tcW w:w="1060" w:type="dxa"/>
            <w:tcBorders>
              <w:top w:val="nil"/>
              <w:left w:val="nil"/>
              <w:bottom w:val="single" w:sz="4" w:space="0" w:color="auto"/>
              <w:right w:val="nil"/>
            </w:tcBorders>
            <w:shd w:val="clear" w:color="auto" w:fill="auto"/>
            <w:noWrap/>
            <w:vAlign w:val="center"/>
            <w:hideMark/>
          </w:tcPr>
          <w:p w14:paraId="2C202FEC"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18,73</w:t>
            </w:r>
          </w:p>
        </w:tc>
        <w:tc>
          <w:tcPr>
            <w:tcW w:w="1080" w:type="dxa"/>
            <w:tcBorders>
              <w:top w:val="nil"/>
              <w:left w:val="nil"/>
              <w:bottom w:val="single" w:sz="4" w:space="0" w:color="auto"/>
              <w:right w:val="nil"/>
            </w:tcBorders>
            <w:shd w:val="clear" w:color="auto" w:fill="auto"/>
            <w:noWrap/>
            <w:vAlign w:val="center"/>
            <w:hideMark/>
          </w:tcPr>
          <w:p w14:paraId="69DB32AB"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16,64</w:t>
            </w:r>
          </w:p>
        </w:tc>
        <w:tc>
          <w:tcPr>
            <w:tcW w:w="1060" w:type="dxa"/>
            <w:tcBorders>
              <w:top w:val="nil"/>
              <w:left w:val="nil"/>
              <w:bottom w:val="single" w:sz="4" w:space="0" w:color="auto"/>
              <w:right w:val="nil"/>
            </w:tcBorders>
            <w:shd w:val="clear" w:color="auto" w:fill="auto"/>
            <w:noWrap/>
            <w:vAlign w:val="center"/>
            <w:hideMark/>
          </w:tcPr>
          <w:p w14:paraId="1933C455"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15,26</w:t>
            </w:r>
          </w:p>
        </w:tc>
        <w:tc>
          <w:tcPr>
            <w:tcW w:w="1060" w:type="dxa"/>
            <w:tcBorders>
              <w:top w:val="nil"/>
              <w:left w:val="nil"/>
              <w:bottom w:val="single" w:sz="4" w:space="0" w:color="auto"/>
              <w:right w:val="nil"/>
            </w:tcBorders>
            <w:shd w:val="clear" w:color="auto" w:fill="auto"/>
            <w:noWrap/>
            <w:vAlign w:val="center"/>
            <w:hideMark/>
          </w:tcPr>
          <w:p w14:paraId="71FFAE2B" w14:textId="77777777" w:rsidR="000B4AAC" w:rsidRDefault="000B4AAC" w:rsidP="004720E8">
            <w:pPr>
              <w:jc w:val="right"/>
              <w:rPr>
                <w:rFonts w:ascii="Arial" w:hAnsi="Arial" w:cs="Arial"/>
                <w:color w:val="000000"/>
                <w:sz w:val="20"/>
                <w:szCs w:val="20"/>
              </w:rPr>
            </w:pPr>
            <w:r>
              <w:rPr>
                <w:rFonts w:ascii="Arial" w:hAnsi="Arial" w:cs="Arial"/>
                <w:color w:val="000000"/>
                <w:sz w:val="20"/>
                <w:szCs w:val="20"/>
              </w:rPr>
              <w:t>15,78</w:t>
            </w:r>
          </w:p>
        </w:tc>
      </w:tr>
    </w:tbl>
    <w:p w14:paraId="68D0F713" w14:textId="77777777" w:rsidR="000B4AAC" w:rsidRPr="000E5BDA" w:rsidRDefault="000B4AAC" w:rsidP="000B4AAC">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33A373E3" w14:textId="77777777" w:rsidR="000B4AAC" w:rsidRDefault="000B4AAC" w:rsidP="000B4AAC">
      <w:pPr>
        <w:spacing w:line="360" w:lineRule="auto"/>
        <w:ind w:firstLine="708"/>
        <w:jc w:val="both"/>
        <w:rPr>
          <w:rFonts w:ascii="Arial" w:hAnsi="Arial" w:cs="Arial"/>
        </w:rPr>
      </w:pPr>
    </w:p>
    <w:p w14:paraId="4D95683C" w14:textId="0A9B8BEB" w:rsidR="008B5443" w:rsidRDefault="00670C59" w:rsidP="00670C59">
      <w:pPr>
        <w:tabs>
          <w:tab w:val="left" w:pos="709"/>
        </w:tabs>
        <w:spacing w:line="360" w:lineRule="auto"/>
        <w:jc w:val="both"/>
        <w:rPr>
          <w:rFonts w:ascii="Arial" w:hAnsi="Arial" w:cs="Arial"/>
        </w:rPr>
      </w:pPr>
      <w:r>
        <w:rPr>
          <w:rFonts w:ascii="Arial" w:hAnsi="Arial" w:cs="Arial"/>
        </w:rPr>
        <w:lastRenderedPageBreak/>
        <w:tab/>
      </w:r>
      <w:r w:rsidR="008B5443">
        <w:rPr>
          <w:rFonts w:ascii="Arial" w:hAnsi="Arial" w:cs="Arial"/>
        </w:rPr>
        <w:t xml:space="preserve">A partir dos números expostos, podemos afirmar que os candidatos mais beneficiados pelos aspectos de câmera e da relação imagem/voz nessa primeira fase da cobertura, foram </w:t>
      </w:r>
      <w:r w:rsidR="00CD18BF">
        <w:rPr>
          <w:rFonts w:ascii="Arial" w:hAnsi="Arial" w:cs="Arial"/>
        </w:rPr>
        <w:t xml:space="preserve">respectivamente? </w:t>
      </w:r>
      <w:r w:rsidR="008B5443">
        <w:rPr>
          <w:rFonts w:ascii="Arial" w:hAnsi="Arial" w:cs="Arial"/>
        </w:rPr>
        <w:t xml:space="preserve">Geraldo Alckmin e Jair Bolsonaro. </w:t>
      </w:r>
    </w:p>
    <w:p w14:paraId="77CC967E" w14:textId="77777777" w:rsidR="008B7F55" w:rsidRPr="000E5BDA" w:rsidRDefault="008B7F55" w:rsidP="0044040B">
      <w:pPr>
        <w:spacing w:line="360" w:lineRule="auto"/>
        <w:ind w:firstLine="708"/>
        <w:jc w:val="both"/>
        <w:rPr>
          <w:rFonts w:ascii="Arial" w:hAnsi="Arial" w:cs="Arial"/>
        </w:rPr>
      </w:pPr>
      <w:r w:rsidRPr="000E5BDA">
        <w:rPr>
          <w:rFonts w:ascii="Arial" w:hAnsi="Arial" w:cs="Arial"/>
        </w:rPr>
        <w:t>Passemos agora a avaliação da segunda fase da campanha, aquela que começa com o incidente do atentado ao candidato do PS</w:t>
      </w:r>
      <w:r w:rsidR="008B5443">
        <w:rPr>
          <w:rFonts w:ascii="Arial" w:hAnsi="Arial" w:cs="Arial"/>
        </w:rPr>
        <w:t>L, Jair Bolsonaro</w:t>
      </w:r>
      <w:r w:rsidRPr="000E5BDA">
        <w:rPr>
          <w:rFonts w:ascii="Arial" w:hAnsi="Arial" w:cs="Arial"/>
        </w:rPr>
        <w:t>.</w:t>
      </w:r>
    </w:p>
    <w:p w14:paraId="7EB651A9" w14:textId="77777777" w:rsidR="00154889" w:rsidRPr="000E5BDA" w:rsidRDefault="00154889" w:rsidP="0081771C">
      <w:pPr>
        <w:spacing w:line="360" w:lineRule="auto"/>
        <w:jc w:val="both"/>
        <w:rPr>
          <w:rFonts w:ascii="Arial" w:hAnsi="Arial" w:cs="Arial"/>
        </w:rPr>
      </w:pPr>
    </w:p>
    <w:p w14:paraId="3367C432" w14:textId="77777777" w:rsidR="00C01354" w:rsidRDefault="008B5443" w:rsidP="0081771C">
      <w:pPr>
        <w:spacing w:line="360" w:lineRule="auto"/>
        <w:jc w:val="both"/>
        <w:rPr>
          <w:rFonts w:ascii="Arial" w:hAnsi="Arial" w:cs="Arial"/>
          <w:i/>
          <w:iCs/>
        </w:rPr>
      </w:pPr>
      <w:r>
        <w:rPr>
          <w:rFonts w:ascii="Arial" w:hAnsi="Arial" w:cs="Arial"/>
          <w:i/>
          <w:iCs/>
        </w:rPr>
        <w:t>5</w:t>
      </w:r>
      <w:r w:rsidR="0081771C" w:rsidRPr="008B5443">
        <w:rPr>
          <w:rFonts w:ascii="Arial" w:hAnsi="Arial" w:cs="Arial"/>
          <w:i/>
          <w:iCs/>
        </w:rPr>
        <w:t xml:space="preserve">.2 </w:t>
      </w:r>
      <w:r w:rsidR="007C06EC" w:rsidRPr="008B5443">
        <w:rPr>
          <w:rFonts w:ascii="Arial" w:hAnsi="Arial" w:cs="Arial"/>
          <w:i/>
          <w:iCs/>
        </w:rPr>
        <w:t>Segund</w:t>
      </w:r>
      <w:r w:rsidR="005712A2">
        <w:rPr>
          <w:rFonts w:ascii="Arial" w:hAnsi="Arial" w:cs="Arial"/>
          <w:i/>
          <w:iCs/>
        </w:rPr>
        <w:t>a</w:t>
      </w:r>
      <w:r w:rsidR="007C06EC" w:rsidRPr="008B5443">
        <w:rPr>
          <w:rFonts w:ascii="Arial" w:hAnsi="Arial" w:cs="Arial"/>
          <w:i/>
          <w:iCs/>
        </w:rPr>
        <w:t xml:space="preserve"> fase </w:t>
      </w:r>
    </w:p>
    <w:p w14:paraId="2EDE791F" w14:textId="77777777" w:rsidR="008B5443" w:rsidRPr="008B5443" w:rsidRDefault="008B5443" w:rsidP="0081771C">
      <w:pPr>
        <w:spacing w:line="360" w:lineRule="auto"/>
        <w:jc w:val="both"/>
        <w:rPr>
          <w:rFonts w:ascii="Arial" w:hAnsi="Arial" w:cs="Arial"/>
          <w:i/>
          <w:iCs/>
        </w:rPr>
      </w:pPr>
    </w:p>
    <w:p w14:paraId="383C5F5A" w14:textId="77777777" w:rsidR="00FB0019" w:rsidRDefault="00C047D3" w:rsidP="00FB0019">
      <w:pPr>
        <w:spacing w:line="360" w:lineRule="auto"/>
        <w:jc w:val="both"/>
        <w:rPr>
          <w:rFonts w:ascii="Arial" w:hAnsi="Arial" w:cs="Arial"/>
        </w:rPr>
      </w:pPr>
      <w:r w:rsidRPr="000E5BDA">
        <w:rPr>
          <w:rFonts w:ascii="Arial" w:hAnsi="Arial" w:cs="Arial"/>
        </w:rPr>
        <w:tab/>
        <w:t>A segunda fase da campanha é composta pelo curto período de cinco dias entre a data do atentando ao candidato Jair Bolsonaro</w:t>
      </w:r>
      <w:r w:rsidR="00C95189">
        <w:rPr>
          <w:rFonts w:ascii="Arial" w:hAnsi="Arial" w:cs="Arial"/>
        </w:rPr>
        <w:t xml:space="preserve"> (PSL)</w:t>
      </w:r>
      <w:r w:rsidRPr="000E5BDA">
        <w:rPr>
          <w:rFonts w:ascii="Arial" w:hAnsi="Arial" w:cs="Arial"/>
        </w:rPr>
        <w:t>, 06 de setembro, e a véspera da entrada em c</w:t>
      </w:r>
      <w:r w:rsidR="00B955BD" w:rsidRPr="000E5BDA">
        <w:rPr>
          <w:rFonts w:ascii="Arial" w:hAnsi="Arial" w:cs="Arial"/>
        </w:rPr>
        <w:t>ena</w:t>
      </w:r>
      <w:r w:rsidRPr="000E5BDA">
        <w:rPr>
          <w:rFonts w:ascii="Arial" w:hAnsi="Arial" w:cs="Arial"/>
        </w:rPr>
        <w:t xml:space="preserve"> do</w:t>
      </w:r>
      <w:r w:rsidR="00B955BD" w:rsidRPr="000E5BDA">
        <w:rPr>
          <w:rFonts w:ascii="Arial" w:hAnsi="Arial" w:cs="Arial"/>
        </w:rPr>
        <w:t xml:space="preserve"> </w:t>
      </w:r>
      <w:r w:rsidRPr="000E5BDA">
        <w:rPr>
          <w:rFonts w:ascii="Arial" w:hAnsi="Arial" w:cs="Arial"/>
        </w:rPr>
        <w:t>candidato do PT, Fernando Haddad, 10 de setembro de 2018. Esse período foi separado da primeira fase por incluir a cobertura d</w:t>
      </w:r>
      <w:r w:rsidR="0054085D">
        <w:rPr>
          <w:rFonts w:ascii="Arial" w:hAnsi="Arial" w:cs="Arial"/>
        </w:rPr>
        <w:t xml:space="preserve">o </w:t>
      </w:r>
      <w:r w:rsidRPr="000E5BDA">
        <w:rPr>
          <w:rFonts w:ascii="Arial" w:hAnsi="Arial" w:cs="Arial"/>
        </w:rPr>
        <w:t>atentado</w:t>
      </w:r>
      <w:r w:rsidR="0054085D">
        <w:rPr>
          <w:rFonts w:ascii="Arial" w:hAnsi="Arial" w:cs="Arial"/>
        </w:rPr>
        <w:t xml:space="preserve"> e seus desdobramentos,</w:t>
      </w:r>
      <w:r w:rsidRPr="000E5BDA">
        <w:rPr>
          <w:rFonts w:ascii="Arial" w:hAnsi="Arial" w:cs="Arial"/>
        </w:rPr>
        <w:t xml:space="preserve"> que ampliaram enormemente o espaço do candidato do PSL n</w:t>
      </w:r>
      <w:r w:rsidR="0054085D">
        <w:rPr>
          <w:rFonts w:ascii="Arial" w:hAnsi="Arial" w:cs="Arial"/>
        </w:rPr>
        <w:t>a cobertura</w:t>
      </w:r>
      <w:r w:rsidRPr="000E5BDA">
        <w:rPr>
          <w:rFonts w:ascii="Arial" w:hAnsi="Arial" w:cs="Arial"/>
        </w:rPr>
        <w:t xml:space="preserve">. </w:t>
      </w:r>
      <w:r w:rsidR="00FB0019">
        <w:rPr>
          <w:rFonts w:ascii="Arial" w:hAnsi="Arial" w:cs="Arial"/>
        </w:rPr>
        <w:t>Nessa fase</w:t>
      </w:r>
      <w:r w:rsidRPr="000E5BDA">
        <w:rPr>
          <w:rFonts w:ascii="Arial" w:hAnsi="Arial" w:cs="Arial"/>
        </w:rPr>
        <w:t>, os outros três candidatos tiveram uma média de</w:t>
      </w:r>
      <w:r w:rsidR="003E7978" w:rsidRPr="000E5BDA">
        <w:rPr>
          <w:rFonts w:ascii="Arial" w:hAnsi="Arial" w:cs="Arial"/>
        </w:rPr>
        <w:t xml:space="preserve"> 3min38seg de exposição, enquanto Bolsonaro somou mais de 59 minutos</w:t>
      </w:r>
      <w:r w:rsidR="0044040B">
        <w:rPr>
          <w:rFonts w:ascii="Arial" w:hAnsi="Arial" w:cs="Arial"/>
        </w:rPr>
        <w:t xml:space="preserve"> (tabela 07</w:t>
      </w:r>
      <w:r w:rsidR="00FB0019">
        <w:rPr>
          <w:rFonts w:ascii="Arial" w:hAnsi="Arial" w:cs="Arial"/>
        </w:rPr>
        <w:t xml:space="preserve">). Seu tempo em tela, porém, foi </w:t>
      </w:r>
      <w:r w:rsidR="00FB0019" w:rsidRPr="006C1D9F">
        <w:rPr>
          <w:rFonts w:ascii="Arial" w:hAnsi="Arial" w:cs="Arial"/>
        </w:rPr>
        <w:t>bem menor</w:t>
      </w:r>
      <w:r w:rsidR="00FB0019">
        <w:rPr>
          <w:rFonts w:ascii="Arial" w:hAnsi="Arial" w:cs="Arial"/>
        </w:rPr>
        <w:t xml:space="preserve"> (</w:t>
      </w:r>
      <w:r w:rsidR="00FB0019" w:rsidRPr="006C1D9F">
        <w:rPr>
          <w:rFonts w:ascii="Arial" w:hAnsi="Arial" w:cs="Arial"/>
        </w:rPr>
        <w:t>4 min. 6 seg.</w:t>
      </w:r>
      <w:r w:rsidR="00FB0019">
        <w:rPr>
          <w:rFonts w:ascii="Arial" w:hAnsi="Arial" w:cs="Arial"/>
        </w:rPr>
        <w:t>).</w:t>
      </w:r>
      <w:r w:rsidR="00FB0019" w:rsidRPr="006C1D9F">
        <w:rPr>
          <w:rFonts w:ascii="Arial" w:hAnsi="Arial" w:cs="Arial"/>
        </w:rPr>
        <w:t xml:space="preserve"> Isso porque, logo que sofreu o atentado, </w:t>
      </w:r>
      <w:r w:rsidR="00FB0019">
        <w:rPr>
          <w:rFonts w:ascii="Arial" w:hAnsi="Arial" w:cs="Arial"/>
        </w:rPr>
        <w:t xml:space="preserve">o candidato </w:t>
      </w:r>
      <w:r w:rsidR="00FB0019" w:rsidRPr="006C1D9F">
        <w:rPr>
          <w:rFonts w:ascii="Arial" w:hAnsi="Arial" w:cs="Arial"/>
        </w:rPr>
        <w:t xml:space="preserve">foi hospitalizado e poucas imagens suas foram divulgadas. </w:t>
      </w:r>
    </w:p>
    <w:p w14:paraId="0C06E92B" w14:textId="44165429" w:rsidR="0044040B" w:rsidRPr="006C1D9F" w:rsidRDefault="00FB0019" w:rsidP="0044040B">
      <w:pPr>
        <w:spacing w:line="360" w:lineRule="auto"/>
        <w:ind w:firstLine="708"/>
        <w:jc w:val="both"/>
        <w:rPr>
          <w:rFonts w:ascii="Arial" w:hAnsi="Arial" w:cs="Arial"/>
        </w:rPr>
      </w:pPr>
      <w:r w:rsidRPr="006C1D9F">
        <w:rPr>
          <w:rFonts w:ascii="Arial" w:hAnsi="Arial" w:cs="Arial"/>
        </w:rPr>
        <w:t xml:space="preserve">Assim, o JN exibiu vários boletins com </w:t>
      </w:r>
      <w:r w:rsidR="00C35DDA">
        <w:rPr>
          <w:rFonts w:ascii="Arial" w:hAnsi="Arial" w:cs="Arial"/>
        </w:rPr>
        <w:t>cenas</w:t>
      </w:r>
      <w:r w:rsidRPr="006C1D9F">
        <w:rPr>
          <w:rFonts w:ascii="Arial" w:hAnsi="Arial" w:cs="Arial"/>
        </w:rPr>
        <w:t xml:space="preserve"> de fora do hospital, </w:t>
      </w:r>
      <w:r>
        <w:rPr>
          <w:rFonts w:ascii="Arial" w:hAnsi="Arial" w:cs="Arial"/>
        </w:rPr>
        <w:t xml:space="preserve">postagens em mídias sociais, </w:t>
      </w:r>
      <w:r w:rsidRPr="006C1D9F">
        <w:rPr>
          <w:rFonts w:ascii="Arial" w:hAnsi="Arial" w:cs="Arial"/>
        </w:rPr>
        <w:t xml:space="preserve">além de matérias </w:t>
      </w:r>
      <w:r w:rsidR="00C35DDA">
        <w:rPr>
          <w:rFonts w:ascii="Arial" w:hAnsi="Arial" w:cs="Arial"/>
        </w:rPr>
        <w:t>sobre os</w:t>
      </w:r>
      <w:r w:rsidRPr="006C1D9F">
        <w:rPr>
          <w:rFonts w:ascii="Arial" w:hAnsi="Arial" w:cs="Arial"/>
        </w:rPr>
        <w:t xml:space="preserve"> desdobramentos da investigação </w:t>
      </w:r>
      <w:r w:rsidR="00C35DDA">
        <w:rPr>
          <w:rFonts w:ascii="Arial" w:hAnsi="Arial" w:cs="Arial"/>
        </w:rPr>
        <w:t>d</w:t>
      </w:r>
      <w:r w:rsidRPr="006C1D9F">
        <w:rPr>
          <w:rFonts w:ascii="Arial" w:hAnsi="Arial" w:cs="Arial"/>
        </w:rPr>
        <w:t xml:space="preserve">o atentado. </w:t>
      </w:r>
      <w:r w:rsidR="003E7978" w:rsidRPr="000E5BDA">
        <w:rPr>
          <w:rFonts w:ascii="Arial" w:hAnsi="Arial" w:cs="Arial"/>
        </w:rPr>
        <w:t xml:space="preserve">A cobertura </w:t>
      </w:r>
      <w:r>
        <w:rPr>
          <w:rFonts w:ascii="Arial" w:hAnsi="Arial" w:cs="Arial"/>
        </w:rPr>
        <w:t>do</w:t>
      </w:r>
      <w:r w:rsidR="003E7978" w:rsidRPr="000E5BDA">
        <w:rPr>
          <w:rFonts w:ascii="Arial" w:hAnsi="Arial" w:cs="Arial"/>
        </w:rPr>
        <w:t xml:space="preserve"> dia a dia de campanha </w:t>
      </w:r>
      <w:r>
        <w:rPr>
          <w:rFonts w:ascii="Arial" w:hAnsi="Arial" w:cs="Arial"/>
        </w:rPr>
        <w:t xml:space="preserve">de Jair Bolsonaro </w:t>
      </w:r>
      <w:r w:rsidR="003E7978" w:rsidRPr="000E5BDA">
        <w:rPr>
          <w:rFonts w:ascii="Arial" w:hAnsi="Arial" w:cs="Arial"/>
        </w:rPr>
        <w:t xml:space="preserve">foi feita ainda no dia 06 e retomada no dia 10, daí já com notícias sobre suas postagens em mídias sociais. </w:t>
      </w:r>
      <w:r>
        <w:rPr>
          <w:rFonts w:ascii="Arial" w:hAnsi="Arial" w:cs="Arial"/>
        </w:rPr>
        <w:t>Ele</w:t>
      </w:r>
      <w:r w:rsidR="0044040B" w:rsidRPr="006C1D9F">
        <w:rPr>
          <w:rFonts w:ascii="Arial" w:hAnsi="Arial" w:cs="Arial"/>
        </w:rPr>
        <w:t xml:space="preserve"> teve</w:t>
      </w:r>
      <w:r w:rsidR="0044040B">
        <w:rPr>
          <w:rFonts w:ascii="Arial" w:hAnsi="Arial" w:cs="Arial"/>
        </w:rPr>
        <w:t xml:space="preserve"> nes</w:t>
      </w:r>
      <w:r>
        <w:rPr>
          <w:rFonts w:ascii="Arial" w:hAnsi="Arial" w:cs="Arial"/>
        </w:rPr>
        <w:t>s</w:t>
      </w:r>
      <w:r w:rsidR="0044040B">
        <w:rPr>
          <w:rFonts w:ascii="Arial" w:hAnsi="Arial" w:cs="Arial"/>
        </w:rPr>
        <w:t>a fase, portanto,</w:t>
      </w:r>
      <w:r w:rsidR="0044040B" w:rsidRPr="006C1D9F">
        <w:rPr>
          <w:rFonts w:ascii="Arial" w:hAnsi="Arial" w:cs="Arial"/>
        </w:rPr>
        <w:t xml:space="preserve"> </w:t>
      </w:r>
      <w:r>
        <w:rPr>
          <w:rFonts w:ascii="Arial" w:hAnsi="Arial" w:cs="Arial"/>
        </w:rPr>
        <w:t>dois</w:t>
      </w:r>
      <w:r w:rsidR="0044040B" w:rsidRPr="006C1D9F">
        <w:rPr>
          <w:rFonts w:ascii="Arial" w:hAnsi="Arial" w:cs="Arial"/>
        </w:rPr>
        <w:t xml:space="preserve"> dias de cobertura de sua rotina de campanha e </w:t>
      </w:r>
      <w:r>
        <w:rPr>
          <w:rFonts w:ascii="Arial" w:hAnsi="Arial" w:cs="Arial"/>
        </w:rPr>
        <w:t>três</w:t>
      </w:r>
      <w:r w:rsidR="0044040B" w:rsidRPr="006C1D9F">
        <w:rPr>
          <w:rFonts w:ascii="Arial" w:hAnsi="Arial" w:cs="Arial"/>
        </w:rPr>
        <w:t xml:space="preserve"> sobre o atentado</w:t>
      </w:r>
      <w:r w:rsidR="0044040B">
        <w:rPr>
          <w:rFonts w:ascii="Arial" w:hAnsi="Arial" w:cs="Arial"/>
        </w:rPr>
        <w:t xml:space="preserve"> que sofreu</w:t>
      </w:r>
      <w:r w:rsidR="0044040B" w:rsidRPr="006C1D9F">
        <w:rPr>
          <w:rFonts w:ascii="Arial" w:hAnsi="Arial" w:cs="Arial"/>
        </w:rPr>
        <w:t xml:space="preserve">, enquanto os demais candidatos, nesse período, tiveram acompanhamento de </w:t>
      </w:r>
      <w:r>
        <w:rPr>
          <w:rFonts w:ascii="Arial" w:hAnsi="Arial" w:cs="Arial"/>
        </w:rPr>
        <w:t>quatro</w:t>
      </w:r>
      <w:r w:rsidR="0044040B" w:rsidRPr="006C1D9F">
        <w:rPr>
          <w:rFonts w:ascii="Arial" w:hAnsi="Arial" w:cs="Arial"/>
        </w:rPr>
        <w:t xml:space="preserve"> dias, com exceção de Marina Silva que fez campanha um dia a menos que os demais (tabela </w:t>
      </w:r>
      <w:r>
        <w:rPr>
          <w:rFonts w:ascii="Arial" w:hAnsi="Arial" w:cs="Arial"/>
        </w:rPr>
        <w:t>07</w:t>
      </w:r>
      <w:r w:rsidR="0044040B" w:rsidRPr="006C1D9F">
        <w:rPr>
          <w:rFonts w:ascii="Arial" w:hAnsi="Arial" w:cs="Arial"/>
        </w:rPr>
        <w:t>). A quantidade de planos nesse período dedicados a Bolsonaro no Jornal Nacional é também bastante superior (131) aos demais candidatos</w:t>
      </w:r>
      <w:r w:rsidR="00C35DDA">
        <w:rPr>
          <w:rFonts w:ascii="Arial" w:hAnsi="Arial" w:cs="Arial"/>
        </w:rPr>
        <w:t xml:space="preserve">, enquanto os demais candidatos tiveram entre 35 e 42 planos (tabela 07). </w:t>
      </w:r>
    </w:p>
    <w:p w14:paraId="002BBF63" w14:textId="5746FE7E" w:rsidR="0044040B" w:rsidRDefault="00480907" w:rsidP="0044040B">
      <w:pPr>
        <w:spacing w:line="360" w:lineRule="auto"/>
        <w:ind w:left="1276" w:hanging="1276"/>
        <w:rPr>
          <w:rFonts w:ascii="Arial" w:hAnsi="Arial" w:cs="Arial"/>
        </w:rPr>
      </w:pPr>
      <w:r>
        <w:rPr>
          <w:rFonts w:ascii="Arial" w:hAnsi="Arial" w:cs="Arial"/>
        </w:rPr>
        <w:br w:type="page"/>
      </w:r>
      <w:bookmarkStart w:id="0" w:name="_GoBack"/>
      <w:bookmarkEnd w:id="0"/>
    </w:p>
    <w:p w14:paraId="2959E540" w14:textId="18A5A3CB" w:rsidR="0044040B" w:rsidRDefault="0044040B" w:rsidP="00670C59">
      <w:pPr>
        <w:ind w:left="1276" w:hanging="1276"/>
        <w:rPr>
          <w:rFonts w:ascii="Arial" w:hAnsi="Arial" w:cs="Arial"/>
        </w:rPr>
      </w:pPr>
      <w:r>
        <w:rPr>
          <w:rFonts w:ascii="Arial" w:hAnsi="Arial" w:cs="Arial"/>
        </w:rPr>
        <w:t>Tabela 07 - Tempo de e</w:t>
      </w:r>
      <w:r w:rsidRPr="000E5BDA">
        <w:rPr>
          <w:rFonts w:ascii="Arial" w:hAnsi="Arial" w:cs="Arial"/>
        </w:rPr>
        <w:t xml:space="preserve">xposição dos candidatos na </w:t>
      </w:r>
      <w:r>
        <w:rPr>
          <w:rFonts w:ascii="Arial" w:hAnsi="Arial" w:cs="Arial"/>
        </w:rPr>
        <w:t>segunda</w:t>
      </w:r>
      <w:r w:rsidRPr="000E5BDA">
        <w:rPr>
          <w:rFonts w:ascii="Arial" w:hAnsi="Arial" w:cs="Arial"/>
        </w:rPr>
        <w:t xml:space="preserve"> fase da cobertura</w:t>
      </w:r>
    </w:p>
    <w:p w14:paraId="25896463" w14:textId="77777777" w:rsidR="00670C59" w:rsidRDefault="00670C59" w:rsidP="00670C59">
      <w:pPr>
        <w:ind w:left="1276" w:hanging="1276"/>
        <w:rPr>
          <w:rFonts w:ascii="Arial" w:hAnsi="Arial" w:cs="Arial"/>
        </w:rPr>
      </w:pPr>
    </w:p>
    <w:tbl>
      <w:tblPr>
        <w:tblW w:w="9393" w:type="dxa"/>
        <w:tblCellMar>
          <w:left w:w="70" w:type="dxa"/>
          <w:right w:w="70" w:type="dxa"/>
        </w:tblCellMar>
        <w:tblLook w:val="04A0" w:firstRow="1" w:lastRow="0" w:firstColumn="1" w:lastColumn="0" w:noHBand="0" w:noVBand="1"/>
      </w:tblPr>
      <w:tblGrid>
        <w:gridCol w:w="1356"/>
        <w:gridCol w:w="1296"/>
        <w:gridCol w:w="1436"/>
        <w:gridCol w:w="1021"/>
        <w:gridCol w:w="1121"/>
        <w:gridCol w:w="1121"/>
        <w:gridCol w:w="1021"/>
        <w:gridCol w:w="1021"/>
      </w:tblGrid>
      <w:tr w:rsidR="0044040B" w:rsidRPr="005212E5" w14:paraId="06DAA641" w14:textId="77777777" w:rsidTr="00670C59">
        <w:trPr>
          <w:trHeight w:val="460"/>
        </w:trPr>
        <w:tc>
          <w:tcPr>
            <w:tcW w:w="1356" w:type="dxa"/>
            <w:tcBorders>
              <w:top w:val="single" w:sz="4" w:space="0" w:color="auto"/>
              <w:left w:val="nil"/>
              <w:bottom w:val="single" w:sz="4" w:space="0" w:color="auto"/>
              <w:right w:val="nil"/>
            </w:tcBorders>
            <w:shd w:val="clear" w:color="auto" w:fill="auto"/>
            <w:noWrap/>
            <w:vAlign w:val="bottom"/>
            <w:hideMark/>
          </w:tcPr>
          <w:p w14:paraId="78BC8923"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w:t>
            </w:r>
          </w:p>
        </w:tc>
        <w:tc>
          <w:tcPr>
            <w:tcW w:w="1296" w:type="dxa"/>
            <w:tcBorders>
              <w:top w:val="single" w:sz="4" w:space="0" w:color="auto"/>
              <w:left w:val="nil"/>
              <w:bottom w:val="single" w:sz="4" w:space="0" w:color="auto"/>
              <w:right w:val="nil"/>
            </w:tcBorders>
            <w:shd w:val="clear" w:color="auto" w:fill="auto"/>
            <w:noWrap/>
            <w:vAlign w:val="bottom"/>
            <w:hideMark/>
          </w:tcPr>
          <w:p w14:paraId="73E5F77A"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w:t>
            </w:r>
          </w:p>
        </w:tc>
        <w:tc>
          <w:tcPr>
            <w:tcW w:w="1436" w:type="dxa"/>
            <w:tcBorders>
              <w:top w:val="single" w:sz="4" w:space="0" w:color="auto"/>
              <w:left w:val="nil"/>
              <w:bottom w:val="single" w:sz="4" w:space="0" w:color="auto"/>
              <w:right w:val="nil"/>
            </w:tcBorders>
            <w:shd w:val="clear" w:color="auto" w:fill="auto"/>
            <w:noWrap/>
            <w:vAlign w:val="bottom"/>
            <w:hideMark/>
          </w:tcPr>
          <w:p w14:paraId="5853F596"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w:t>
            </w:r>
          </w:p>
        </w:tc>
        <w:tc>
          <w:tcPr>
            <w:tcW w:w="1021" w:type="dxa"/>
            <w:tcBorders>
              <w:top w:val="single" w:sz="4" w:space="0" w:color="auto"/>
              <w:left w:val="nil"/>
              <w:bottom w:val="single" w:sz="4" w:space="0" w:color="auto"/>
              <w:right w:val="nil"/>
            </w:tcBorders>
            <w:shd w:val="clear" w:color="auto" w:fill="auto"/>
            <w:noWrap/>
            <w:vAlign w:val="center"/>
            <w:hideMark/>
          </w:tcPr>
          <w:p w14:paraId="2801557C"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Alckmin</w:t>
            </w:r>
          </w:p>
        </w:tc>
        <w:tc>
          <w:tcPr>
            <w:tcW w:w="1121" w:type="dxa"/>
            <w:tcBorders>
              <w:top w:val="single" w:sz="4" w:space="0" w:color="auto"/>
              <w:left w:val="nil"/>
              <w:bottom w:val="single" w:sz="4" w:space="0" w:color="auto"/>
              <w:right w:val="nil"/>
            </w:tcBorders>
            <w:shd w:val="clear" w:color="auto" w:fill="auto"/>
            <w:noWrap/>
            <w:vAlign w:val="center"/>
            <w:hideMark/>
          </w:tcPr>
          <w:p w14:paraId="56392F4B"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Bolsonaro</w:t>
            </w:r>
          </w:p>
        </w:tc>
        <w:tc>
          <w:tcPr>
            <w:tcW w:w="1121" w:type="dxa"/>
            <w:tcBorders>
              <w:top w:val="single" w:sz="4" w:space="0" w:color="auto"/>
              <w:left w:val="nil"/>
              <w:bottom w:val="single" w:sz="4" w:space="0" w:color="auto"/>
              <w:right w:val="nil"/>
            </w:tcBorders>
            <w:shd w:val="clear" w:color="auto" w:fill="auto"/>
            <w:vAlign w:val="center"/>
            <w:hideMark/>
          </w:tcPr>
          <w:p w14:paraId="6AD82164"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Atentado Bolsonaro</w:t>
            </w:r>
          </w:p>
        </w:tc>
        <w:tc>
          <w:tcPr>
            <w:tcW w:w="1021" w:type="dxa"/>
            <w:tcBorders>
              <w:top w:val="single" w:sz="4" w:space="0" w:color="auto"/>
              <w:left w:val="nil"/>
              <w:bottom w:val="single" w:sz="4" w:space="0" w:color="auto"/>
              <w:right w:val="nil"/>
            </w:tcBorders>
            <w:shd w:val="clear" w:color="auto" w:fill="auto"/>
            <w:noWrap/>
            <w:vAlign w:val="center"/>
            <w:hideMark/>
          </w:tcPr>
          <w:p w14:paraId="0085EEAC"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Ciro</w:t>
            </w:r>
          </w:p>
        </w:tc>
        <w:tc>
          <w:tcPr>
            <w:tcW w:w="1021" w:type="dxa"/>
            <w:tcBorders>
              <w:top w:val="single" w:sz="4" w:space="0" w:color="auto"/>
              <w:left w:val="nil"/>
              <w:bottom w:val="single" w:sz="4" w:space="0" w:color="auto"/>
              <w:right w:val="nil"/>
            </w:tcBorders>
            <w:shd w:val="clear" w:color="auto" w:fill="auto"/>
            <w:noWrap/>
            <w:vAlign w:val="center"/>
            <w:hideMark/>
          </w:tcPr>
          <w:p w14:paraId="2D21DAFB"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Marina</w:t>
            </w:r>
          </w:p>
        </w:tc>
      </w:tr>
      <w:tr w:rsidR="0044040B" w:rsidRPr="005212E5" w14:paraId="15A896C2"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0D28CD24"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Dias de exibição do dia a dia do candidato</w:t>
            </w:r>
          </w:p>
        </w:tc>
        <w:tc>
          <w:tcPr>
            <w:tcW w:w="1021" w:type="dxa"/>
            <w:tcBorders>
              <w:top w:val="nil"/>
              <w:left w:val="nil"/>
              <w:bottom w:val="nil"/>
              <w:right w:val="nil"/>
            </w:tcBorders>
            <w:shd w:val="clear" w:color="auto" w:fill="auto"/>
            <w:noWrap/>
            <w:vAlign w:val="bottom"/>
            <w:hideMark/>
          </w:tcPr>
          <w:p w14:paraId="71529EC7"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4</w:t>
            </w:r>
          </w:p>
        </w:tc>
        <w:tc>
          <w:tcPr>
            <w:tcW w:w="1121" w:type="dxa"/>
            <w:tcBorders>
              <w:top w:val="nil"/>
              <w:left w:val="nil"/>
              <w:bottom w:val="nil"/>
              <w:right w:val="nil"/>
            </w:tcBorders>
            <w:shd w:val="clear" w:color="auto" w:fill="auto"/>
            <w:noWrap/>
            <w:vAlign w:val="bottom"/>
            <w:hideMark/>
          </w:tcPr>
          <w:p w14:paraId="09A21F6F"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w:t>
            </w:r>
          </w:p>
        </w:tc>
        <w:tc>
          <w:tcPr>
            <w:tcW w:w="1121" w:type="dxa"/>
            <w:tcBorders>
              <w:top w:val="nil"/>
              <w:left w:val="nil"/>
              <w:bottom w:val="nil"/>
              <w:right w:val="nil"/>
            </w:tcBorders>
            <w:shd w:val="clear" w:color="auto" w:fill="auto"/>
            <w:noWrap/>
            <w:vAlign w:val="bottom"/>
            <w:hideMark/>
          </w:tcPr>
          <w:p w14:paraId="2B9CAD2F"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w:t>
            </w:r>
          </w:p>
        </w:tc>
        <w:tc>
          <w:tcPr>
            <w:tcW w:w="1021" w:type="dxa"/>
            <w:tcBorders>
              <w:top w:val="nil"/>
              <w:left w:val="nil"/>
              <w:bottom w:val="nil"/>
              <w:right w:val="nil"/>
            </w:tcBorders>
            <w:shd w:val="clear" w:color="auto" w:fill="auto"/>
            <w:noWrap/>
            <w:vAlign w:val="bottom"/>
            <w:hideMark/>
          </w:tcPr>
          <w:p w14:paraId="34AC9EF8"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4</w:t>
            </w:r>
          </w:p>
        </w:tc>
        <w:tc>
          <w:tcPr>
            <w:tcW w:w="1021" w:type="dxa"/>
            <w:tcBorders>
              <w:top w:val="nil"/>
              <w:left w:val="nil"/>
              <w:bottom w:val="nil"/>
              <w:right w:val="nil"/>
            </w:tcBorders>
            <w:shd w:val="clear" w:color="auto" w:fill="auto"/>
            <w:noWrap/>
            <w:vAlign w:val="bottom"/>
            <w:hideMark/>
          </w:tcPr>
          <w:p w14:paraId="5D5B6117"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w:t>
            </w:r>
          </w:p>
        </w:tc>
      </w:tr>
      <w:tr w:rsidR="0044040B" w:rsidRPr="005212E5" w14:paraId="5D70CE53"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7FAC5D6D"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Número de planos avaliados por candidato</w:t>
            </w:r>
          </w:p>
        </w:tc>
        <w:tc>
          <w:tcPr>
            <w:tcW w:w="1021" w:type="dxa"/>
            <w:tcBorders>
              <w:top w:val="nil"/>
              <w:left w:val="nil"/>
              <w:bottom w:val="nil"/>
              <w:right w:val="nil"/>
            </w:tcBorders>
            <w:shd w:val="clear" w:color="auto" w:fill="auto"/>
            <w:noWrap/>
            <w:vAlign w:val="bottom"/>
            <w:hideMark/>
          </w:tcPr>
          <w:p w14:paraId="12890D58"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41</w:t>
            </w:r>
          </w:p>
        </w:tc>
        <w:tc>
          <w:tcPr>
            <w:tcW w:w="1121" w:type="dxa"/>
            <w:tcBorders>
              <w:top w:val="nil"/>
              <w:left w:val="nil"/>
              <w:bottom w:val="nil"/>
              <w:right w:val="nil"/>
            </w:tcBorders>
            <w:shd w:val="clear" w:color="auto" w:fill="auto"/>
            <w:noWrap/>
            <w:vAlign w:val="bottom"/>
            <w:hideMark/>
          </w:tcPr>
          <w:p w14:paraId="2ED1AE6E"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25</w:t>
            </w:r>
          </w:p>
        </w:tc>
        <w:tc>
          <w:tcPr>
            <w:tcW w:w="1121" w:type="dxa"/>
            <w:tcBorders>
              <w:top w:val="nil"/>
              <w:left w:val="nil"/>
              <w:bottom w:val="nil"/>
              <w:right w:val="nil"/>
            </w:tcBorders>
            <w:shd w:val="clear" w:color="auto" w:fill="auto"/>
            <w:noWrap/>
            <w:vAlign w:val="bottom"/>
            <w:hideMark/>
          </w:tcPr>
          <w:p w14:paraId="3D1D740C"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106</w:t>
            </w:r>
          </w:p>
        </w:tc>
        <w:tc>
          <w:tcPr>
            <w:tcW w:w="1021" w:type="dxa"/>
            <w:tcBorders>
              <w:top w:val="nil"/>
              <w:left w:val="nil"/>
              <w:bottom w:val="nil"/>
              <w:right w:val="nil"/>
            </w:tcBorders>
            <w:shd w:val="clear" w:color="auto" w:fill="auto"/>
            <w:noWrap/>
            <w:vAlign w:val="bottom"/>
            <w:hideMark/>
          </w:tcPr>
          <w:p w14:paraId="2DF9D224"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35</w:t>
            </w:r>
          </w:p>
        </w:tc>
        <w:tc>
          <w:tcPr>
            <w:tcW w:w="1021" w:type="dxa"/>
            <w:tcBorders>
              <w:top w:val="nil"/>
              <w:left w:val="nil"/>
              <w:bottom w:val="nil"/>
              <w:right w:val="nil"/>
            </w:tcBorders>
            <w:shd w:val="clear" w:color="auto" w:fill="auto"/>
            <w:noWrap/>
            <w:vAlign w:val="bottom"/>
            <w:hideMark/>
          </w:tcPr>
          <w:p w14:paraId="63FF8A7D"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42</w:t>
            </w:r>
          </w:p>
        </w:tc>
      </w:tr>
      <w:tr w:rsidR="0044040B" w:rsidRPr="005212E5" w14:paraId="7B9801F8"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4BA83C17"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xml:space="preserve">Média de número de planos por dia </w:t>
            </w:r>
          </w:p>
        </w:tc>
        <w:tc>
          <w:tcPr>
            <w:tcW w:w="1021" w:type="dxa"/>
            <w:tcBorders>
              <w:top w:val="nil"/>
              <w:left w:val="nil"/>
              <w:bottom w:val="nil"/>
              <w:right w:val="nil"/>
            </w:tcBorders>
            <w:shd w:val="clear" w:color="auto" w:fill="auto"/>
            <w:noWrap/>
            <w:vAlign w:val="bottom"/>
            <w:hideMark/>
          </w:tcPr>
          <w:p w14:paraId="10161474"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12,67</w:t>
            </w:r>
          </w:p>
        </w:tc>
        <w:tc>
          <w:tcPr>
            <w:tcW w:w="1121" w:type="dxa"/>
            <w:tcBorders>
              <w:top w:val="nil"/>
              <w:left w:val="nil"/>
              <w:bottom w:val="nil"/>
              <w:right w:val="nil"/>
            </w:tcBorders>
            <w:shd w:val="clear" w:color="auto" w:fill="auto"/>
            <w:noWrap/>
            <w:vAlign w:val="bottom"/>
            <w:hideMark/>
          </w:tcPr>
          <w:p w14:paraId="3A1B4E4E"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12,00</w:t>
            </w:r>
          </w:p>
        </w:tc>
        <w:tc>
          <w:tcPr>
            <w:tcW w:w="1121" w:type="dxa"/>
            <w:tcBorders>
              <w:top w:val="nil"/>
              <w:left w:val="nil"/>
              <w:bottom w:val="nil"/>
              <w:right w:val="nil"/>
            </w:tcBorders>
            <w:shd w:val="clear" w:color="auto" w:fill="auto"/>
            <w:noWrap/>
            <w:vAlign w:val="bottom"/>
            <w:hideMark/>
          </w:tcPr>
          <w:p w14:paraId="4497C799"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35,00</w:t>
            </w:r>
          </w:p>
        </w:tc>
        <w:tc>
          <w:tcPr>
            <w:tcW w:w="1021" w:type="dxa"/>
            <w:tcBorders>
              <w:top w:val="nil"/>
              <w:left w:val="nil"/>
              <w:bottom w:val="nil"/>
              <w:right w:val="nil"/>
            </w:tcBorders>
            <w:shd w:val="clear" w:color="auto" w:fill="auto"/>
            <w:noWrap/>
            <w:vAlign w:val="bottom"/>
            <w:hideMark/>
          </w:tcPr>
          <w:p w14:paraId="0DD11A71"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8,75</w:t>
            </w:r>
          </w:p>
        </w:tc>
        <w:tc>
          <w:tcPr>
            <w:tcW w:w="1021" w:type="dxa"/>
            <w:tcBorders>
              <w:top w:val="nil"/>
              <w:left w:val="nil"/>
              <w:bottom w:val="nil"/>
              <w:right w:val="nil"/>
            </w:tcBorders>
            <w:shd w:val="clear" w:color="auto" w:fill="auto"/>
            <w:noWrap/>
            <w:vAlign w:val="bottom"/>
            <w:hideMark/>
          </w:tcPr>
          <w:p w14:paraId="29F01D12"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13,33</w:t>
            </w:r>
          </w:p>
        </w:tc>
      </w:tr>
      <w:tr w:rsidR="0044040B" w:rsidRPr="005212E5" w14:paraId="03A5CD98"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11907D69"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Desvio padrão de número de planos por dia</w:t>
            </w:r>
          </w:p>
        </w:tc>
        <w:tc>
          <w:tcPr>
            <w:tcW w:w="1021" w:type="dxa"/>
            <w:tcBorders>
              <w:top w:val="nil"/>
              <w:left w:val="nil"/>
              <w:bottom w:val="nil"/>
              <w:right w:val="nil"/>
            </w:tcBorders>
            <w:shd w:val="clear" w:color="auto" w:fill="auto"/>
            <w:noWrap/>
            <w:vAlign w:val="bottom"/>
            <w:hideMark/>
          </w:tcPr>
          <w:p w14:paraId="6F27D16D"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1,25</w:t>
            </w:r>
          </w:p>
        </w:tc>
        <w:tc>
          <w:tcPr>
            <w:tcW w:w="1121" w:type="dxa"/>
            <w:tcBorders>
              <w:top w:val="nil"/>
              <w:left w:val="nil"/>
              <w:bottom w:val="nil"/>
              <w:right w:val="nil"/>
            </w:tcBorders>
            <w:shd w:val="clear" w:color="auto" w:fill="auto"/>
            <w:noWrap/>
            <w:vAlign w:val="bottom"/>
            <w:hideMark/>
          </w:tcPr>
          <w:p w14:paraId="659A29D9"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3,00</w:t>
            </w:r>
          </w:p>
        </w:tc>
        <w:tc>
          <w:tcPr>
            <w:tcW w:w="1121" w:type="dxa"/>
            <w:tcBorders>
              <w:top w:val="nil"/>
              <w:left w:val="nil"/>
              <w:bottom w:val="nil"/>
              <w:right w:val="nil"/>
            </w:tcBorders>
            <w:shd w:val="clear" w:color="auto" w:fill="auto"/>
            <w:noWrap/>
            <w:vAlign w:val="bottom"/>
            <w:hideMark/>
          </w:tcPr>
          <w:p w14:paraId="66444F5C"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18,18</w:t>
            </w:r>
          </w:p>
        </w:tc>
        <w:tc>
          <w:tcPr>
            <w:tcW w:w="1021" w:type="dxa"/>
            <w:tcBorders>
              <w:top w:val="nil"/>
              <w:left w:val="nil"/>
              <w:bottom w:val="nil"/>
              <w:right w:val="nil"/>
            </w:tcBorders>
            <w:shd w:val="clear" w:color="auto" w:fill="auto"/>
            <w:noWrap/>
            <w:vAlign w:val="bottom"/>
            <w:hideMark/>
          </w:tcPr>
          <w:p w14:paraId="65A55AFB"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4,82</w:t>
            </w:r>
          </w:p>
        </w:tc>
        <w:tc>
          <w:tcPr>
            <w:tcW w:w="1021" w:type="dxa"/>
            <w:tcBorders>
              <w:top w:val="nil"/>
              <w:left w:val="nil"/>
              <w:bottom w:val="nil"/>
              <w:right w:val="nil"/>
            </w:tcBorders>
            <w:shd w:val="clear" w:color="auto" w:fill="auto"/>
            <w:noWrap/>
            <w:vAlign w:val="bottom"/>
            <w:hideMark/>
          </w:tcPr>
          <w:p w14:paraId="13A031DE"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1,25</w:t>
            </w:r>
          </w:p>
        </w:tc>
      </w:tr>
      <w:tr w:rsidR="0044040B" w:rsidRPr="005212E5" w14:paraId="2395DD8C"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0ACCFFB0"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Média de duração de plano/dia (em seg.)</w:t>
            </w:r>
          </w:p>
        </w:tc>
        <w:tc>
          <w:tcPr>
            <w:tcW w:w="1021" w:type="dxa"/>
            <w:tcBorders>
              <w:top w:val="nil"/>
              <w:left w:val="nil"/>
              <w:bottom w:val="nil"/>
              <w:right w:val="nil"/>
            </w:tcBorders>
            <w:shd w:val="clear" w:color="auto" w:fill="auto"/>
            <w:noWrap/>
            <w:vAlign w:val="bottom"/>
            <w:hideMark/>
          </w:tcPr>
          <w:p w14:paraId="7579B0A4"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5,36</w:t>
            </w:r>
          </w:p>
        </w:tc>
        <w:tc>
          <w:tcPr>
            <w:tcW w:w="1121" w:type="dxa"/>
            <w:tcBorders>
              <w:top w:val="nil"/>
              <w:left w:val="nil"/>
              <w:bottom w:val="nil"/>
              <w:right w:val="nil"/>
            </w:tcBorders>
            <w:shd w:val="clear" w:color="auto" w:fill="auto"/>
            <w:noWrap/>
            <w:vAlign w:val="bottom"/>
            <w:hideMark/>
          </w:tcPr>
          <w:p w14:paraId="587A7C23"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5,33</w:t>
            </w:r>
          </w:p>
        </w:tc>
        <w:tc>
          <w:tcPr>
            <w:tcW w:w="1121" w:type="dxa"/>
            <w:tcBorders>
              <w:top w:val="nil"/>
              <w:left w:val="nil"/>
              <w:bottom w:val="nil"/>
              <w:right w:val="nil"/>
            </w:tcBorders>
            <w:shd w:val="clear" w:color="auto" w:fill="auto"/>
            <w:noWrap/>
            <w:vAlign w:val="bottom"/>
            <w:hideMark/>
          </w:tcPr>
          <w:p w14:paraId="6DF92E97"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32,58</w:t>
            </w:r>
          </w:p>
        </w:tc>
        <w:tc>
          <w:tcPr>
            <w:tcW w:w="1021" w:type="dxa"/>
            <w:tcBorders>
              <w:top w:val="nil"/>
              <w:left w:val="nil"/>
              <w:bottom w:val="nil"/>
              <w:right w:val="nil"/>
            </w:tcBorders>
            <w:shd w:val="clear" w:color="auto" w:fill="auto"/>
            <w:noWrap/>
            <w:vAlign w:val="bottom"/>
            <w:hideMark/>
          </w:tcPr>
          <w:p w14:paraId="0B7D5BEF"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6,46</w:t>
            </w:r>
          </w:p>
        </w:tc>
        <w:tc>
          <w:tcPr>
            <w:tcW w:w="1021" w:type="dxa"/>
            <w:tcBorders>
              <w:top w:val="nil"/>
              <w:left w:val="nil"/>
              <w:bottom w:val="nil"/>
              <w:right w:val="nil"/>
            </w:tcBorders>
            <w:shd w:val="clear" w:color="auto" w:fill="auto"/>
            <w:noWrap/>
            <w:vAlign w:val="bottom"/>
            <w:hideMark/>
          </w:tcPr>
          <w:p w14:paraId="633C83B7"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5,34</w:t>
            </w:r>
          </w:p>
        </w:tc>
      </w:tr>
      <w:tr w:rsidR="0044040B" w:rsidRPr="005212E5" w14:paraId="3402FA2E"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47610413"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Desvio padrão duração de plano/dia (em seg.)</w:t>
            </w:r>
          </w:p>
        </w:tc>
        <w:tc>
          <w:tcPr>
            <w:tcW w:w="1021" w:type="dxa"/>
            <w:tcBorders>
              <w:top w:val="nil"/>
              <w:left w:val="nil"/>
              <w:bottom w:val="nil"/>
              <w:right w:val="nil"/>
            </w:tcBorders>
            <w:shd w:val="clear" w:color="auto" w:fill="auto"/>
            <w:noWrap/>
            <w:vAlign w:val="bottom"/>
            <w:hideMark/>
          </w:tcPr>
          <w:p w14:paraId="6FE619ED"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5,46</w:t>
            </w:r>
          </w:p>
        </w:tc>
        <w:tc>
          <w:tcPr>
            <w:tcW w:w="1121" w:type="dxa"/>
            <w:tcBorders>
              <w:top w:val="nil"/>
              <w:left w:val="nil"/>
              <w:bottom w:val="nil"/>
              <w:right w:val="nil"/>
            </w:tcBorders>
            <w:shd w:val="clear" w:color="auto" w:fill="auto"/>
            <w:noWrap/>
            <w:vAlign w:val="bottom"/>
            <w:hideMark/>
          </w:tcPr>
          <w:p w14:paraId="697D8ECF"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5,32</w:t>
            </w:r>
          </w:p>
        </w:tc>
        <w:tc>
          <w:tcPr>
            <w:tcW w:w="1121" w:type="dxa"/>
            <w:tcBorders>
              <w:top w:val="nil"/>
              <w:left w:val="nil"/>
              <w:bottom w:val="nil"/>
              <w:right w:val="nil"/>
            </w:tcBorders>
            <w:shd w:val="clear" w:color="auto" w:fill="auto"/>
            <w:noWrap/>
            <w:vAlign w:val="bottom"/>
            <w:hideMark/>
          </w:tcPr>
          <w:p w14:paraId="10DC82D4"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60,18</w:t>
            </w:r>
          </w:p>
        </w:tc>
        <w:tc>
          <w:tcPr>
            <w:tcW w:w="1021" w:type="dxa"/>
            <w:tcBorders>
              <w:top w:val="nil"/>
              <w:left w:val="nil"/>
              <w:bottom w:val="nil"/>
              <w:right w:val="nil"/>
            </w:tcBorders>
            <w:shd w:val="clear" w:color="auto" w:fill="auto"/>
            <w:noWrap/>
            <w:vAlign w:val="bottom"/>
            <w:hideMark/>
          </w:tcPr>
          <w:p w14:paraId="7693BA81"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6,14</w:t>
            </w:r>
          </w:p>
        </w:tc>
        <w:tc>
          <w:tcPr>
            <w:tcW w:w="1021" w:type="dxa"/>
            <w:tcBorders>
              <w:top w:val="nil"/>
              <w:left w:val="nil"/>
              <w:bottom w:val="nil"/>
              <w:right w:val="nil"/>
            </w:tcBorders>
            <w:shd w:val="clear" w:color="auto" w:fill="auto"/>
            <w:noWrap/>
            <w:vAlign w:val="bottom"/>
            <w:hideMark/>
          </w:tcPr>
          <w:p w14:paraId="1C66EF9C"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5,91</w:t>
            </w:r>
          </w:p>
        </w:tc>
      </w:tr>
      <w:tr w:rsidR="0044040B" w:rsidRPr="005212E5" w14:paraId="2FFC9790"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71448DA0"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Tempo de matérias sobre o candidato (em seg.)</w:t>
            </w:r>
          </w:p>
        </w:tc>
        <w:tc>
          <w:tcPr>
            <w:tcW w:w="1021" w:type="dxa"/>
            <w:tcBorders>
              <w:top w:val="nil"/>
              <w:left w:val="nil"/>
              <w:bottom w:val="nil"/>
              <w:right w:val="nil"/>
            </w:tcBorders>
            <w:shd w:val="clear" w:color="auto" w:fill="auto"/>
            <w:noWrap/>
            <w:vAlign w:val="bottom"/>
            <w:hideMark/>
          </w:tcPr>
          <w:p w14:paraId="6DFA27F0"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209</w:t>
            </w:r>
          </w:p>
        </w:tc>
        <w:tc>
          <w:tcPr>
            <w:tcW w:w="1121" w:type="dxa"/>
            <w:tcBorders>
              <w:top w:val="nil"/>
              <w:left w:val="nil"/>
              <w:bottom w:val="nil"/>
              <w:right w:val="nil"/>
            </w:tcBorders>
            <w:shd w:val="clear" w:color="auto" w:fill="auto"/>
            <w:noWrap/>
            <w:vAlign w:val="bottom"/>
            <w:hideMark/>
          </w:tcPr>
          <w:p w14:paraId="30DB02EC"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128</w:t>
            </w:r>
          </w:p>
        </w:tc>
        <w:tc>
          <w:tcPr>
            <w:tcW w:w="1121" w:type="dxa"/>
            <w:tcBorders>
              <w:top w:val="nil"/>
              <w:left w:val="nil"/>
              <w:bottom w:val="nil"/>
              <w:right w:val="nil"/>
            </w:tcBorders>
            <w:shd w:val="clear" w:color="auto" w:fill="auto"/>
            <w:noWrap/>
            <w:vAlign w:val="center"/>
            <w:hideMark/>
          </w:tcPr>
          <w:p w14:paraId="5D0BDE64"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xml:space="preserve">          3.421 </w:t>
            </w:r>
          </w:p>
        </w:tc>
        <w:tc>
          <w:tcPr>
            <w:tcW w:w="1021" w:type="dxa"/>
            <w:tcBorders>
              <w:top w:val="nil"/>
              <w:left w:val="nil"/>
              <w:bottom w:val="nil"/>
              <w:right w:val="nil"/>
            </w:tcBorders>
            <w:shd w:val="clear" w:color="auto" w:fill="auto"/>
            <w:noWrap/>
            <w:vAlign w:val="bottom"/>
            <w:hideMark/>
          </w:tcPr>
          <w:p w14:paraId="2B5F872F"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226</w:t>
            </w:r>
          </w:p>
        </w:tc>
        <w:tc>
          <w:tcPr>
            <w:tcW w:w="1021" w:type="dxa"/>
            <w:tcBorders>
              <w:top w:val="nil"/>
              <w:left w:val="nil"/>
              <w:bottom w:val="nil"/>
              <w:right w:val="nil"/>
            </w:tcBorders>
            <w:shd w:val="clear" w:color="auto" w:fill="auto"/>
            <w:noWrap/>
            <w:vAlign w:val="bottom"/>
            <w:hideMark/>
          </w:tcPr>
          <w:p w14:paraId="0AD1DC49"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219</w:t>
            </w:r>
          </w:p>
        </w:tc>
      </w:tr>
      <w:tr w:rsidR="0044040B" w:rsidRPr="005212E5" w14:paraId="2DC9C781"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084F4E40"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Tempo de matérias sobre candidato</w:t>
            </w:r>
          </w:p>
        </w:tc>
        <w:tc>
          <w:tcPr>
            <w:tcW w:w="1021" w:type="dxa"/>
            <w:tcBorders>
              <w:top w:val="nil"/>
              <w:left w:val="nil"/>
              <w:bottom w:val="nil"/>
              <w:right w:val="nil"/>
            </w:tcBorders>
            <w:shd w:val="clear" w:color="auto" w:fill="auto"/>
            <w:noWrap/>
            <w:vAlign w:val="bottom"/>
            <w:hideMark/>
          </w:tcPr>
          <w:p w14:paraId="6579A60B"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3min29seg</w:t>
            </w:r>
          </w:p>
        </w:tc>
        <w:tc>
          <w:tcPr>
            <w:tcW w:w="1121" w:type="dxa"/>
            <w:tcBorders>
              <w:top w:val="nil"/>
              <w:left w:val="nil"/>
              <w:bottom w:val="nil"/>
              <w:right w:val="nil"/>
            </w:tcBorders>
            <w:shd w:val="clear" w:color="auto" w:fill="auto"/>
            <w:noWrap/>
            <w:vAlign w:val="bottom"/>
            <w:hideMark/>
          </w:tcPr>
          <w:p w14:paraId="06E3E810"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2min08seg</w:t>
            </w:r>
          </w:p>
        </w:tc>
        <w:tc>
          <w:tcPr>
            <w:tcW w:w="1121" w:type="dxa"/>
            <w:tcBorders>
              <w:top w:val="nil"/>
              <w:left w:val="nil"/>
              <w:bottom w:val="nil"/>
              <w:right w:val="nil"/>
            </w:tcBorders>
            <w:shd w:val="clear" w:color="auto" w:fill="auto"/>
            <w:noWrap/>
            <w:vAlign w:val="bottom"/>
            <w:hideMark/>
          </w:tcPr>
          <w:p w14:paraId="704A6F26"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57min01seg</w:t>
            </w:r>
          </w:p>
        </w:tc>
        <w:tc>
          <w:tcPr>
            <w:tcW w:w="1021" w:type="dxa"/>
            <w:tcBorders>
              <w:top w:val="nil"/>
              <w:left w:val="nil"/>
              <w:bottom w:val="nil"/>
              <w:right w:val="nil"/>
            </w:tcBorders>
            <w:shd w:val="clear" w:color="auto" w:fill="auto"/>
            <w:noWrap/>
            <w:vAlign w:val="bottom"/>
            <w:hideMark/>
          </w:tcPr>
          <w:p w14:paraId="7296EDA0"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3min46seg</w:t>
            </w:r>
          </w:p>
        </w:tc>
        <w:tc>
          <w:tcPr>
            <w:tcW w:w="1021" w:type="dxa"/>
            <w:tcBorders>
              <w:top w:val="nil"/>
              <w:left w:val="nil"/>
              <w:bottom w:val="nil"/>
              <w:right w:val="nil"/>
            </w:tcBorders>
            <w:shd w:val="clear" w:color="auto" w:fill="auto"/>
            <w:noWrap/>
            <w:vAlign w:val="bottom"/>
            <w:hideMark/>
          </w:tcPr>
          <w:p w14:paraId="232717D3"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3min39seg</w:t>
            </w:r>
          </w:p>
        </w:tc>
      </w:tr>
      <w:tr w:rsidR="0044040B" w:rsidRPr="005212E5" w14:paraId="66F6551E"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30F76F23"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Segundos sem imagem do candidato em tela</w:t>
            </w:r>
          </w:p>
        </w:tc>
        <w:tc>
          <w:tcPr>
            <w:tcW w:w="1021" w:type="dxa"/>
            <w:tcBorders>
              <w:top w:val="nil"/>
              <w:left w:val="nil"/>
              <w:bottom w:val="nil"/>
              <w:right w:val="nil"/>
            </w:tcBorders>
            <w:shd w:val="clear" w:color="auto" w:fill="auto"/>
            <w:noWrap/>
            <w:vAlign w:val="bottom"/>
            <w:hideMark/>
          </w:tcPr>
          <w:p w14:paraId="1F6F724D"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50</w:t>
            </w:r>
          </w:p>
        </w:tc>
        <w:tc>
          <w:tcPr>
            <w:tcW w:w="1121" w:type="dxa"/>
            <w:tcBorders>
              <w:top w:val="nil"/>
              <w:left w:val="nil"/>
              <w:bottom w:val="nil"/>
              <w:right w:val="nil"/>
            </w:tcBorders>
            <w:shd w:val="clear" w:color="auto" w:fill="auto"/>
            <w:noWrap/>
            <w:vAlign w:val="bottom"/>
            <w:hideMark/>
          </w:tcPr>
          <w:p w14:paraId="1180AC9F"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85</w:t>
            </w:r>
          </w:p>
        </w:tc>
        <w:tc>
          <w:tcPr>
            <w:tcW w:w="1121" w:type="dxa"/>
            <w:tcBorders>
              <w:top w:val="nil"/>
              <w:left w:val="nil"/>
              <w:bottom w:val="nil"/>
              <w:right w:val="nil"/>
            </w:tcBorders>
            <w:shd w:val="clear" w:color="auto" w:fill="auto"/>
            <w:noWrap/>
            <w:vAlign w:val="bottom"/>
            <w:hideMark/>
          </w:tcPr>
          <w:p w14:paraId="106B0F87"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 xml:space="preserve">3.218 </w:t>
            </w:r>
          </w:p>
        </w:tc>
        <w:tc>
          <w:tcPr>
            <w:tcW w:w="1021" w:type="dxa"/>
            <w:tcBorders>
              <w:top w:val="nil"/>
              <w:left w:val="nil"/>
              <w:bottom w:val="nil"/>
              <w:right w:val="nil"/>
            </w:tcBorders>
            <w:shd w:val="clear" w:color="auto" w:fill="auto"/>
            <w:noWrap/>
            <w:vAlign w:val="bottom"/>
            <w:hideMark/>
          </w:tcPr>
          <w:p w14:paraId="763F779F"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68</w:t>
            </w:r>
          </w:p>
        </w:tc>
        <w:tc>
          <w:tcPr>
            <w:tcW w:w="1021" w:type="dxa"/>
            <w:tcBorders>
              <w:top w:val="nil"/>
              <w:left w:val="nil"/>
              <w:bottom w:val="nil"/>
              <w:right w:val="nil"/>
            </w:tcBorders>
            <w:shd w:val="clear" w:color="auto" w:fill="auto"/>
            <w:noWrap/>
            <w:vAlign w:val="bottom"/>
            <w:hideMark/>
          </w:tcPr>
          <w:p w14:paraId="7BDCF6D5"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43</w:t>
            </w:r>
          </w:p>
        </w:tc>
      </w:tr>
      <w:tr w:rsidR="0044040B" w:rsidRPr="005212E5" w14:paraId="16DBF7F2"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132C56F6"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Total de seg. de imagem do candidato na tela</w:t>
            </w:r>
          </w:p>
        </w:tc>
        <w:tc>
          <w:tcPr>
            <w:tcW w:w="1021" w:type="dxa"/>
            <w:tcBorders>
              <w:top w:val="nil"/>
              <w:left w:val="nil"/>
              <w:bottom w:val="nil"/>
              <w:right w:val="nil"/>
            </w:tcBorders>
            <w:shd w:val="clear" w:color="auto" w:fill="auto"/>
            <w:noWrap/>
            <w:vAlign w:val="bottom"/>
            <w:hideMark/>
          </w:tcPr>
          <w:p w14:paraId="2710E6E6"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159</w:t>
            </w:r>
          </w:p>
        </w:tc>
        <w:tc>
          <w:tcPr>
            <w:tcW w:w="1121" w:type="dxa"/>
            <w:tcBorders>
              <w:top w:val="nil"/>
              <w:left w:val="nil"/>
              <w:bottom w:val="nil"/>
              <w:right w:val="nil"/>
            </w:tcBorders>
            <w:shd w:val="clear" w:color="auto" w:fill="auto"/>
            <w:noWrap/>
            <w:vAlign w:val="bottom"/>
            <w:hideMark/>
          </w:tcPr>
          <w:p w14:paraId="4E76BCA0"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43</w:t>
            </w:r>
          </w:p>
        </w:tc>
        <w:tc>
          <w:tcPr>
            <w:tcW w:w="1121" w:type="dxa"/>
            <w:tcBorders>
              <w:top w:val="nil"/>
              <w:left w:val="nil"/>
              <w:bottom w:val="nil"/>
              <w:right w:val="nil"/>
            </w:tcBorders>
            <w:shd w:val="clear" w:color="auto" w:fill="auto"/>
            <w:noWrap/>
            <w:vAlign w:val="bottom"/>
            <w:hideMark/>
          </w:tcPr>
          <w:p w14:paraId="3C2F335F"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203</w:t>
            </w:r>
          </w:p>
        </w:tc>
        <w:tc>
          <w:tcPr>
            <w:tcW w:w="1021" w:type="dxa"/>
            <w:tcBorders>
              <w:top w:val="nil"/>
              <w:left w:val="nil"/>
              <w:bottom w:val="nil"/>
              <w:right w:val="nil"/>
            </w:tcBorders>
            <w:shd w:val="clear" w:color="auto" w:fill="auto"/>
            <w:noWrap/>
            <w:vAlign w:val="bottom"/>
            <w:hideMark/>
          </w:tcPr>
          <w:p w14:paraId="79D296E7"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158</w:t>
            </w:r>
          </w:p>
        </w:tc>
        <w:tc>
          <w:tcPr>
            <w:tcW w:w="1021" w:type="dxa"/>
            <w:tcBorders>
              <w:top w:val="nil"/>
              <w:left w:val="nil"/>
              <w:bottom w:val="nil"/>
              <w:right w:val="nil"/>
            </w:tcBorders>
            <w:shd w:val="clear" w:color="auto" w:fill="auto"/>
            <w:noWrap/>
            <w:vAlign w:val="bottom"/>
            <w:hideMark/>
          </w:tcPr>
          <w:p w14:paraId="1EF4227E"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176</w:t>
            </w:r>
          </w:p>
        </w:tc>
      </w:tr>
      <w:tr w:rsidR="0044040B" w:rsidRPr="005212E5" w14:paraId="57925C39" w14:textId="77777777" w:rsidTr="00670C59">
        <w:trPr>
          <w:trHeight w:val="290"/>
        </w:trPr>
        <w:tc>
          <w:tcPr>
            <w:tcW w:w="2652" w:type="dxa"/>
            <w:gridSpan w:val="2"/>
            <w:tcBorders>
              <w:top w:val="nil"/>
              <w:left w:val="nil"/>
              <w:bottom w:val="nil"/>
              <w:right w:val="nil"/>
            </w:tcBorders>
            <w:shd w:val="clear" w:color="auto" w:fill="auto"/>
            <w:noWrap/>
            <w:vAlign w:val="bottom"/>
            <w:hideMark/>
          </w:tcPr>
          <w:p w14:paraId="0FC3ACEC"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xml:space="preserve">Tempo do candidato em tela </w:t>
            </w:r>
          </w:p>
        </w:tc>
        <w:tc>
          <w:tcPr>
            <w:tcW w:w="1436" w:type="dxa"/>
            <w:tcBorders>
              <w:top w:val="nil"/>
              <w:left w:val="nil"/>
              <w:bottom w:val="nil"/>
              <w:right w:val="nil"/>
            </w:tcBorders>
            <w:shd w:val="clear" w:color="auto" w:fill="auto"/>
            <w:noWrap/>
            <w:vAlign w:val="bottom"/>
            <w:hideMark/>
          </w:tcPr>
          <w:p w14:paraId="60CDA170" w14:textId="77777777" w:rsidR="0044040B" w:rsidRPr="005212E5" w:rsidRDefault="0044040B" w:rsidP="00670C59">
            <w:pPr>
              <w:rPr>
                <w:rFonts w:ascii="Arial" w:hAnsi="Arial" w:cs="Arial"/>
                <w:color w:val="000000"/>
                <w:sz w:val="18"/>
                <w:szCs w:val="18"/>
              </w:rPr>
            </w:pPr>
          </w:p>
        </w:tc>
        <w:tc>
          <w:tcPr>
            <w:tcW w:w="1021" w:type="dxa"/>
            <w:tcBorders>
              <w:top w:val="nil"/>
              <w:left w:val="nil"/>
              <w:bottom w:val="nil"/>
              <w:right w:val="nil"/>
            </w:tcBorders>
            <w:shd w:val="clear" w:color="auto" w:fill="auto"/>
            <w:noWrap/>
            <w:vAlign w:val="bottom"/>
            <w:hideMark/>
          </w:tcPr>
          <w:p w14:paraId="4BB73F5F"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2min39seg</w:t>
            </w:r>
          </w:p>
        </w:tc>
        <w:tc>
          <w:tcPr>
            <w:tcW w:w="1121" w:type="dxa"/>
            <w:tcBorders>
              <w:top w:val="nil"/>
              <w:left w:val="nil"/>
              <w:bottom w:val="nil"/>
              <w:right w:val="nil"/>
            </w:tcBorders>
            <w:shd w:val="clear" w:color="auto" w:fill="auto"/>
            <w:noWrap/>
            <w:vAlign w:val="bottom"/>
            <w:hideMark/>
          </w:tcPr>
          <w:p w14:paraId="5006F8C0"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43seg</w:t>
            </w:r>
          </w:p>
        </w:tc>
        <w:tc>
          <w:tcPr>
            <w:tcW w:w="1121" w:type="dxa"/>
            <w:tcBorders>
              <w:top w:val="nil"/>
              <w:left w:val="nil"/>
              <w:bottom w:val="nil"/>
              <w:right w:val="nil"/>
            </w:tcBorders>
            <w:shd w:val="clear" w:color="auto" w:fill="auto"/>
            <w:noWrap/>
            <w:vAlign w:val="bottom"/>
            <w:hideMark/>
          </w:tcPr>
          <w:p w14:paraId="3681C467"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3min23seg</w:t>
            </w:r>
          </w:p>
        </w:tc>
        <w:tc>
          <w:tcPr>
            <w:tcW w:w="1021" w:type="dxa"/>
            <w:tcBorders>
              <w:top w:val="nil"/>
              <w:left w:val="nil"/>
              <w:bottom w:val="nil"/>
              <w:right w:val="nil"/>
            </w:tcBorders>
            <w:shd w:val="clear" w:color="auto" w:fill="auto"/>
            <w:noWrap/>
            <w:vAlign w:val="bottom"/>
            <w:hideMark/>
          </w:tcPr>
          <w:p w14:paraId="2B58776A"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2min38seg</w:t>
            </w:r>
          </w:p>
        </w:tc>
        <w:tc>
          <w:tcPr>
            <w:tcW w:w="1021" w:type="dxa"/>
            <w:tcBorders>
              <w:top w:val="nil"/>
              <w:left w:val="nil"/>
              <w:bottom w:val="nil"/>
              <w:right w:val="nil"/>
            </w:tcBorders>
            <w:shd w:val="clear" w:color="auto" w:fill="auto"/>
            <w:noWrap/>
            <w:vAlign w:val="bottom"/>
            <w:hideMark/>
          </w:tcPr>
          <w:p w14:paraId="7BE9E8BC"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2min56seg</w:t>
            </w:r>
          </w:p>
        </w:tc>
      </w:tr>
      <w:tr w:rsidR="0044040B" w:rsidRPr="005212E5" w14:paraId="762800D8" w14:textId="77777777" w:rsidTr="00670C59">
        <w:trPr>
          <w:trHeight w:val="290"/>
        </w:trPr>
        <w:tc>
          <w:tcPr>
            <w:tcW w:w="4088" w:type="dxa"/>
            <w:gridSpan w:val="3"/>
            <w:tcBorders>
              <w:top w:val="nil"/>
              <w:left w:val="nil"/>
              <w:bottom w:val="nil"/>
              <w:right w:val="nil"/>
            </w:tcBorders>
            <w:shd w:val="clear" w:color="auto" w:fill="auto"/>
            <w:noWrap/>
            <w:vAlign w:val="bottom"/>
            <w:hideMark/>
          </w:tcPr>
          <w:p w14:paraId="24E8CE26"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xml:space="preserve">Tempo total de Bolsonaro em tela </w:t>
            </w:r>
          </w:p>
        </w:tc>
        <w:tc>
          <w:tcPr>
            <w:tcW w:w="1021" w:type="dxa"/>
            <w:tcBorders>
              <w:top w:val="nil"/>
              <w:left w:val="nil"/>
              <w:bottom w:val="nil"/>
              <w:right w:val="nil"/>
            </w:tcBorders>
            <w:shd w:val="clear" w:color="auto" w:fill="auto"/>
            <w:noWrap/>
            <w:vAlign w:val="bottom"/>
            <w:hideMark/>
          </w:tcPr>
          <w:p w14:paraId="123960AC" w14:textId="77777777" w:rsidR="0044040B" w:rsidRPr="005212E5" w:rsidRDefault="0044040B" w:rsidP="00670C59">
            <w:pPr>
              <w:rPr>
                <w:rFonts w:ascii="Arial" w:hAnsi="Arial" w:cs="Arial"/>
                <w:color w:val="000000"/>
                <w:sz w:val="18"/>
                <w:szCs w:val="18"/>
              </w:rPr>
            </w:pPr>
          </w:p>
        </w:tc>
        <w:tc>
          <w:tcPr>
            <w:tcW w:w="1121" w:type="dxa"/>
            <w:tcBorders>
              <w:top w:val="nil"/>
              <w:left w:val="nil"/>
              <w:bottom w:val="nil"/>
              <w:right w:val="nil"/>
            </w:tcBorders>
            <w:shd w:val="clear" w:color="auto" w:fill="auto"/>
            <w:noWrap/>
            <w:vAlign w:val="bottom"/>
            <w:hideMark/>
          </w:tcPr>
          <w:p w14:paraId="3E3E6A4B"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4min6seg</w:t>
            </w:r>
          </w:p>
        </w:tc>
        <w:tc>
          <w:tcPr>
            <w:tcW w:w="1121" w:type="dxa"/>
            <w:tcBorders>
              <w:top w:val="nil"/>
              <w:left w:val="nil"/>
              <w:bottom w:val="nil"/>
              <w:right w:val="nil"/>
            </w:tcBorders>
            <w:shd w:val="clear" w:color="auto" w:fill="auto"/>
            <w:noWrap/>
            <w:vAlign w:val="bottom"/>
            <w:hideMark/>
          </w:tcPr>
          <w:p w14:paraId="7B80A7D8" w14:textId="77777777" w:rsidR="0044040B" w:rsidRPr="005212E5" w:rsidRDefault="0044040B" w:rsidP="00670C59">
            <w:pPr>
              <w:jc w:val="right"/>
              <w:rPr>
                <w:rFonts w:ascii="Arial" w:hAnsi="Arial" w:cs="Arial"/>
                <w:color w:val="000000"/>
                <w:sz w:val="18"/>
                <w:szCs w:val="18"/>
              </w:rPr>
            </w:pPr>
          </w:p>
        </w:tc>
        <w:tc>
          <w:tcPr>
            <w:tcW w:w="1021" w:type="dxa"/>
            <w:tcBorders>
              <w:top w:val="nil"/>
              <w:left w:val="nil"/>
              <w:bottom w:val="nil"/>
              <w:right w:val="nil"/>
            </w:tcBorders>
            <w:shd w:val="clear" w:color="auto" w:fill="auto"/>
            <w:noWrap/>
            <w:vAlign w:val="bottom"/>
            <w:hideMark/>
          </w:tcPr>
          <w:p w14:paraId="11B3F931" w14:textId="77777777" w:rsidR="0044040B" w:rsidRPr="005212E5" w:rsidRDefault="0044040B" w:rsidP="00670C59">
            <w:pPr>
              <w:rPr>
                <w:sz w:val="20"/>
                <w:szCs w:val="20"/>
              </w:rPr>
            </w:pPr>
          </w:p>
        </w:tc>
        <w:tc>
          <w:tcPr>
            <w:tcW w:w="1021" w:type="dxa"/>
            <w:tcBorders>
              <w:top w:val="nil"/>
              <w:left w:val="nil"/>
              <w:bottom w:val="nil"/>
              <w:right w:val="nil"/>
            </w:tcBorders>
            <w:shd w:val="clear" w:color="auto" w:fill="auto"/>
            <w:noWrap/>
            <w:vAlign w:val="bottom"/>
            <w:hideMark/>
          </w:tcPr>
          <w:p w14:paraId="406B79AF" w14:textId="77777777" w:rsidR="0044040B" w:rsidRPr="005212E5" w:rsidRDefault="0044040B" w:rsidP="00670C59">
            <w:pPr>
              <w:rPr>
                <w:sz w:val="20"/>
                <w:szCs w:val="20"/>
              </w:rPr>
            </w:pPr>
          </w:p>
        </w:tc>
      </w:tr>
      <w:tr w:rsidR="0044040B" w:rsidRPr="005212E5" w14:paraId="5EFE72B3" w14:textId="77777777" w:rsidTr="00670C59">
        <w:trPr>
          <w:trHeight w:val="290"/>
        </w:trPr>
        <w:tc>
          <w:tcPr>
            <w:tcW w:w="4088" w:type="dxa"/>
            <w:gridSpan w:val="3"/>
            <w:tcBorders>
              <w:top w:val="nil"/>
              <w:left w:val="nil"/>
              <w:bottom w:val="single" w:sz="4" w:space="0" w:color="auto"/>
              <w:right w:val="nil"/>
            </w:tcBorders>
            <w:shd w:val="clear" w:color="auto" w:fill="auto"/>
            <w:noWrap/>
            <w:vAlign w:val="bottom"/>
            <w:hideMark/>
          </w:tcPr>
          <w:p w14:paraId="77B5493D"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Tempo total de matérias sobre Bolsonaro</w:t>
            </w:r>
          </w:p>
        </w:tc>
        <w:tc>
          <w:tcPr>
            <w:tcW w:w="1021" w:type="dxa"/>
            <w:tcBorders>
              <w:top w:val="nil"/>
              <w:left w:val="nil"/>
              <w:bottom w:val="single" w:sz="4" w:space="0" w:color="auto"/>
              <w:right w:val="nil"/>
            </w:tcBorders>
            <w:shd w:val="clear" w:color="auto" w:fill="auto"/>
            <w:noWrap/>
            <w:vAlign w:val="bottom"/>
            <w:hideMark/>
          </w:tcPr>
          <w:p w14:paraId="00C7A339"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w:t>
            </w:r>
          </w:p>
        </w:tc>
        <w:tc>
          <w:tcPr>
            <w:tcW w:w="1121" w:type="dxa"/>
            <w:tcBorders>
              <w:top w:val="nil"/>
              <w:left w:val="nil"/>
              <w:bottom w:val="single" w:sz="4" w:space="0" w:color="auto"/>
              <w:right w:val="nil"/>
            </w:tcBorders>
            <w:shd w:val="clear" w:color="auto" w:fill="auto"/>
            <w:noWrap/>
            <w:vAlign w:val="bottom"/>
            <w:hideMark/>
          </w:tcPr>
          <w:p w14:paraId="05CD7124"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59min09seg</w:t>
            </w:r>
          </w:p>
        </w:tc>
        <w:tc>
          <w:tcPr>
            <w:tcW w:w="1121" w:type="dxa"/>
            <w:tcBorders>
              <w:top w:val="nil"/>
              <w:left w:val="nil"/>
              <w:bottom w:val="single" w:sz="4" w:space="0" w:color="auto"/>
              <w:right w:val="nil"/>
            </w:tcBorders>
            <w:shd w:val="clear" w:color="auto" w:fill="auto"/>
            <w:noWrap/>
            <w:vAlign w:val="bottom"/>
            <w:hideMark/>
          </w:tcPr>
          <w:p w14:paraId="357A24BB" w14:textId="77777777" w:rsidR="0044040B" w:rsidRPr="005212E5" w:rsidRDefault="0044040B" w:rsidP="00670C59">
            <w:pPr>
              <w:jc w:val="right"/>
              <w:rPr>
                <w:rFonts w:ascii="Arial" w:hAnsi="Arial" w:cs="Arial"/>
                <w:color w:val="000000"/>
                <w:sz w:val="18"/>
                <w:szCs w:val="18"/>
              </w:rPr>
            </w:pPr>
            <w:r w:rsidRPr="005212E5">
              <w:rPr>
                <w:rFonts w:ascii="Arial" w:hAnsi="Arial" w:cs="Arial"/>
                <w:color w:val="000000"/>
                <w:sz w:val="18"/>
                <w:szCs w:val="18"/>
              </w:rPr>
              <w:t> </w:t>
            </w:r>
          </w:p>
        </w:tc>
        <w:tc>
          <w:tcPr>
            <w:tcW w:w="1021" w:type="dxa"/>
            <w:tcBorders>
              <w:top w:val="nil"/>
              <w:left w:val="nil"/>
              <w:bottom w:val="single" w:sz="4" w:space="0" w:color="auto"/>
              <w:right w:val="nil"/>
            </w:tcBorders>
            <w:shd w:val="clear" w:color="auto" w:fill="auto"/>
            <w:noWrap/>
            <w:vAlign w:val="bottom"/>
            <w:hideMark/>
          </w:tcPr>
          <w:p w14:paraId="29DFF72E"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w:t>
            </w:r>
          </w:p>
        </w:tc>
        <w:tc>
          <w:tcPr>
            <w:tcW w:w="1021" w:type="dxa"/>
            <w:tcBorders>
              <w:top w:val="nil"/>
              <w:left w:val="nil"/>
              <w:bottom w:val="single" w:sz="4" w:space="0" w:color="auto"/>
              <w:right w:val="nil"/>
            </w:tcBorders>
            <w:shd w:val="clear" w:color="auto" w:fill="auto"/>
            <w:noWrap/>
            <w:vAlign w:val="bottom"/>
            <w:hideMark/>
          </w:tcPr>
          <w:p w14:paraId="101A60C0" w14:textId="77777777" w:rsidR="0044040B" w:rsidRPr="005212E5" w:rsidRDefault="0044040B" w:rsidP="00670C59">
            <w:pPr>
              <w:rPr>
                <w:rFonts w:ascii="Arial" w:hAnsi="Arial" w:cs="Arial"/>
                <w:color w:val="000000"/>
                <w:sz w:val="18"/>
                <w:szCs w:val="18"/>
              </w:rPr>
            </w:pPr>
            <w:r w:rsidRPr="005212E5">
              <w:rPr>
                <w:rFonts w:ascii="Arial" w:hAnsi="Arial" w:cs="Arial"/>
                <w:color w:val="000000"/>
                <w:sz w:val="18"/>
                <w:szCs w:val="18"/>
              </w:rPr>
              <w:t> </w:t>
            </w:r>
          </w:p>
        </w:tc>
      </w:tr>
    </w:tbl>
    <w:p w14:paraId="62832BC5" w14:textId="77777777" w:rsidR="0044040B" w:rsidRDefault="0044040B" w:rsidP="0044040B">
      <w:pPr>
        <w:tabs>
          <w:tab w:val="left" w:pos="7564"/>
        </w:tabs>
        <w:spacing w:before="120" w:line="360" w:lineRule="auto"/>
        <w:rPr>
          <w:rFonts w:ascii="Arial" w:hAnsi="Arial" w:cs="Arial"/>
          <w:sz w:val="16"/>
          <w:szCs w:val="16"/>
        </w:rPr>
      </w:pPr>
      <w:r w:rsidRPr="000E5BDA">
        <w:rPr>
          <w:rFonts w:ascii="Arial" w:hAnsi="Arial" w:cs="Arial"/>
          <w:sz w:val="16"/>
          <w:szCs w:val="16"/>
        </w:rPr>
        <w:t>Fonte: Elaborado pela autora.</w:t>
      </w:r>
    </w:p>
    <w:p w14:paraId="405C1065" w14:textId="77777777" w:rsidR="0044040B" w:rsidRDefault="0044040B" w:rsidP="0081771C">
      <w:pPr>
        <w:spacing w:line="360" w:lineRule="auto"/>
        <w:jc w:val="both"/>
        <w:rPr>
          <w:rFonts w:ascii="Arial" w:hAnsi="Arial" w:cs="Arial"/>
        </w:rPr>
      </w:pPr>
    </w:p>
    <w:p w14:paraId="5C5BFA36" w14:textId="280EC4F5" w:rsidR="00EF1E10" w:rsidRPr="000E5BDA" w:rsidRDefault="009C6BB2" w:rsidP="0054085D">
      <w:pPr>
        <w:spacing w:line="360" w:lineRule="auto"/>
        <w:ind w:firstLine="708"/>
        <w:jc w:val="both"/>
        <w:rPr>
          <w:rFonts w:ascii="Arial" w:hAnsi="Arial" w:cs="Arial"/>
        </w:rPr>
      </w:pPr>
      <w:r w:rsidRPr="004720E8">
        <w:rPr>
          <w:rFonts w:ascii="Arial" w:hAnsi="Arial" w:cs="Arial"/>
        </w:rPr>
        <w:t>N</w:t>
      </w:r>
      <w:r w:rsidR="003E7978" w:rsidRPr="004720E8">
        <w:rPr>
          <w:rFonts w:ascii="Arial" w:hAnsi="Arial" w:cs="Arial"/>
        </w:rPr>
        <w:t xml:space="preserve">essa segunda etapa destaca-se </w:t>
      </w:r>
      <w:r w:rsidRPr="004720E8">
        <w:rPr>
          <w:rFonts w:ascii="Arial" w:hAnsi="Arial" w:cs="Arial"/>
        </w:rPr>
        <w:t xml:space="preserve">novamente </w:t>
      </w:r>
      <w:r w:rsidR="003E7978" w:rsidRPr="004720E8">
        <w:rPr>
          <w:rFonts w:ascii="Arial" w:hAnsi="Arial" w:cs="Arial"/>
        </w:rPr>
        <w:t xml:space="preserve">o alto índice de exposição positiva alcançada pelo candidato Ciro Gomes (43,91%) </w:t>
      </w:r>
      <w:r w:rsidRPr="004720E8">
        <w:rPr>
          <w:rFonts w:ascii="Arial" w:hAnsi="Arial" w:cs="Arial"/>
        </w:rPr>
        <w:t xml:space="preserve">sobre seu total </w:t>
      </w:r>
      <w:r w:rsidR="003E7978" w:rsidRPr="004720E8">
        <w:rPr>
          <w:rFonts w:ascii="Arial" w:hAnsi="Arial" w:cs="Arial"/>
        </w:rPr>
        <w:t>se comparado com os demais candidatos (</w:t>
      </w:r>
      <w:r w:rsidRPr="004720E8">
        <w:rPr>
          <w:rFonts w:ascii="Arial" w:hAnsi="Arial" w:cs="Arial"/>
        </w:rPr>
        <w:t>tabela 0</w:t>
      </w:r>
      <w:r w:rsidR="00FB0019">
        <w:rPr>
          <w:rFonts w:ascii="Arial" w:hAnsi="Arial" w:cs="Arial"/>
        </w:rPr>
        <w:t>8</w:t>
      </w:r>
      <w:r w:rsidR="003E7978" w:rsidRPr="004720E8">
        <w:rPr>
          <w:rFonts w:ascii="Arial" w:hAnsi="Arial" w:cs="Arial"/>
        </w:rPr>
        <w:t xml:space="preserve">).  </w:t>
      </w:r>
      <w:r w:rsidR="00E65F1F" w:rsidRPr="004720E8">
        <w:rPr>
          <w:rFonts w:ascii="Arial" w:hAnsi="Arial" w:cs="Arial"/>
        </w:rPr>
        <w:t>Destaca-se aqui os 41 segundos em que o candidato aparece em planos de baixo</w:t>
      </w:r>
      <w:r w:rsidR="00C35DDA">
        <w:rPr>
          <w:rFonts w:ascii="Arial" w:hAnsi="Arial" w:cs="Arial"/>
        </w:rPr>
        <w:t>, considerados positivos</w:t>
      </w:r>
      <w:r w:rsidR="00E65F1F" w:rsidRPr="004720E8">
        <w:rPr>
          <w:rFonts w:ascii="Arial" w:hAnsi="Arial" w:cs="Arial"/>
        </w:rPr>
        <w:t xml:space="preserve">, contra os 25 segundos de Alckmin, 17 de Bolsonaro e apenas um de Marina nessa mesma angulação de câmera.  </w:t>
      </w:r>
      <w:r w:rsidR="003E7978" w:rsidRPr="004720E8">
        <w:rPr>
          <w:rFonts w:ascii="Arial" w:hAnsi="Arial" w:cs="Arial"/>
        </w:rPr>
        <w:t xml:space="preserve">O baixo índice de </w:t>
      </w:r>
      <w:r w:rsidR="00E65F1F" w:rsidRPr="004720E8">
        <w:rPr>
          <w:rFonts w:ascii="Arial" w:hAnsi="Arial" w:cs="Arial"/>
        </w:rPr>
        <w:t xml:space="preserve">aspectos positivos de </w:t>
      </w:r>
      <w:r w:rsidR="003E7978" w:rsidRPr="004720E8">
        <w:rPr>
          <w:rFonts w:ascii="Arial" w:hAnsi="Arial" w:cs="Arial"/>
        </w:rPr>
        <w:t>Bolsonaro nessa etapa (22,90%) se deve principalmente</w:t>
      </w:r>
      <w:r w:rsidR="00C35DDA">
        <w:rPr>
          <w:rFonts w:ascii="Arial" w:hAnsi="Arial" w:cs="Arial"/>
        </w:rPr>
        <w:t>, como já mencionado,</w:t>
      </w:r>
      <w:r w:rsidR="003E7978" w:rsidRPr="004720E8">
        <w:rPr>
          <w:rFonts w:ascii="Arial" w:hAnsi="Arial" w:cs="Arial"/>
        </w:rPr>
        <w:t xml:space="preserve"> ao fato de não termos desde sua internação no hospital novas captações de imagens suas em atividades de campanha, o que </w:t>
      </w:r>
      <w:r w:rsidR="00E65F1F" w:rsidRPr="004720E8">
        <w:rPr>
          <w:rFonts w:ascii="Arial" w:hAnsi="Arial" w:cs="Arial"/>
        </w:rPr>
        <w:t xml:space="preserve">diminuiu consideravelmente sua presença em tela. Boa parte das matérias que foram veiculadas nesse período sobre Bolsonaro receberam valência neutra, </w:t>
      </w:r>
      <w:r w:rsidR="00C35DDA">
        <w:rPr>
          <w:rFonts w:ascii="Arial" w:hAnsi="Arial" w:cs="Arial"/>
        </w:rPr>
        <w:t>pois eram em geral matérias que falavam sobre ele, sem sua imagem e</w:t>
      </w:r>
      <w:r w:rsidR="00E65F1F" w:rsidRPr="004720E8">
        <w:rPr>
          <w:rFonts w:ascii="Arial" w:hAnsi="Arial" w:cs="Arial"/>
        </w:rPr>
        <w:t xml:space="preserve">m quadro. </w:t>
      </w:r>
    </w:p>
    <w:p w14:paraId="4F9ACC86" w14:textId="184D6CDD" w:rsidR="004720E8" w:rsidRDefault="00B20FC5" w:rsidP="009C6BB2">
      <w:pPr>
        <w:spacing w:line="360" w:lineRule="auto"/>
        <w:jc w:val="both"/>
        <w:rPr>
          <w:rFonts w:ascii="Arial" w:hAnsi="Arial" w:cs="Arial"/>
        </w:rPr>
      </w:pPr>
      <w:r w:rsidRPr="000E5BDA">
        <w:rPr>
          <w:rFonts w:ascii="Arial" w:hAnsi="Arial" w:cs="Arial"/>
        </w:rPr>
        <w:tab/>
        <w:t xml:space="preserve"> </w:t>
      </w:r>
      <w:r w:rsidR="009C6BB2">
        <w:rPr>
          <w:rFonts w:ascii="Arial" w:hAnsi="Arial" w:cs="Arial"/>
        </w:rPr>
        <w:t xml:space="preserve">Quando observamos o saldo </w:t>
      </w:r>
      <w:r w:rsidR="001E587B">
        <w:rPr>
          <w:rFonts w:ascii="Arial" w:hAnsi="Arial" w:cs="Arial"/>
        </w:rPr>
        <w:t xml:space="preserve">percentual </w:t>
      </w:r>
      <w:r w:rsidR="009C6BB2">
        <w:rPr>
          <w:rFonts w:ascii="Arial" w:hAnsi="Arial" w:cs="Arial"/>
        </w:rPr>
        <w:t>de valências positivas e neutras somadas</w:t>
      </w:r>
      <w:r w:rsidR="001E587B">
        <w:rPr>
          <w:rFonts w:ascii="Arial" w:hAnsi="Arial" w:cs="Arial"/>
        </w:rPr>
        <w:t xml:space="preserve"> (tabela 09)</w:t>
      </w:r>
      <w:r w:rsidR="009C6BB2">
        <w:rPr>
          <w:rFonts w:ascii="Arial" w:hAnsi="Arial" w:cs="Arial"/>
        </w:rPr>
        <w:t>, Bolsonaro é quem foi mais beneficiado, na medida em que foi quem menos recebeu aspectos de valência negativa</w:t>
      </w:r>
      <w:r w:rsidR="004720E8">
        <w:rPr>
          <w:rFonts w:ascii="Arial" w:hAnsi="Arial" w:cs="Arial"/>
        </w:rPr>
        <w:t xml:space="preserve"> (8,88%)</w:t>
      </w:r>
      <w:r w:rsidR="009C6BB2">
        <w:rPr>
          <w:rFonts w:ascii="Arial" w:hAnsi="Arial" w:cs="Arial"/>
        </w:rPr>
        <w:t xml:space="preserve">, </w:t>
      </w:r>
      <w:r w:rsidR="001E587B">
        <w:rPr>
          <w:rFonts w:ascii="Arial" w:hAnsi="Arial" w:cs="Arial"/>
        </w:rPr>
        <w:t>sendo</w:t>
      </w:r>
      <w:r w:rsidR="004720E8">
        <w:rPr>
          <w:rFonts w:ascii="Arial" w:hAnsi="Arial" w:cs="Arial"/>
        </w:rPr>
        <w:t xml:space="preserve"> </w:t>
      </w:r>
      <w:r w:rsidR="009C6BB2">
        <w:rPr>
          <w:rFonts w:ascii="Arial" w:hAnsi="Arial" w:cs="Arial"/>
        </w:rPr>
        <w:t>82.24% d</w:t>
      </w:r>
      <w:r w:rsidR="004720E8">
        <w:rPr>
          <w:rFonts w:ascii="Arial" w:hAnsi="Arial" w:cs="Arial"/>
        </w:rPr>
        <w:t>a</w:t>
      </w:r>
      <w:r w:rsidR="001E587B">
        <w:rPr>
          <w:rFonts w:ascii="Arial" w:hAnsi="Arial" w:cs="Arial"/>
        </w:rPr>
        <w:t xml:space="preserve"> </w:t>
      </w:r>
      <w:r w:rsidR="004720E8">
        <w:rPr>
          <w:rFonts w:ascii="Arial" w:hAnsi="Arial" w:cs="Arial"/>
        </w:rPr>
        <w:t xml:space="preserve"> cobertura </w:t>
      </w:r>
      <w:r w:rsidR="001E587B">
        <w:rPr>
          <w:rFonts w:ascii="Arial" w:hAnsi="Arial" w:cs="Arial"/>
        </w:rPr>
        <w:t>de seu dia a dia nesta fase</w:t>
      </w:r>
      <w:r w:rsidR="004720E8">
        <w:rPr>
          <w:rFonts w:ascii="Arial" w:hAnsi="Arial" w:cs="Arial"/>
        </w:rPr>
        <w:t xml:space="preserve"> benéfic</w:t>
      </w:r>
      <w:r w:rsidR="001E587B">
        <w:rPr>
          <w:rFonts w:ascii="Arial" w:hAnsi="Arial" w:cs="Arial"/>
        </w:rPr>
        <w:t>a</w:t>
      </w:r>
      <w:r w:rsidR="004720E8">
        <w:rPr>
          <w:rFonts w:ascii="Arial" w:hAnsi="Arial" w:cs="Arial"/>
        </w:rPr>
        <w:t xml:space="preserve"> para sua divulgação, assim como 87,40% da cobertura referente ao atentado sofrido por ele (tabela 0</w:t>
      </w:r>
      <w:r w:rsidR="00FB0019">
        <w:rPr>
          <w:rFonts w:ascii="Arial" w:hAnsi="Arial" w:cs="Arial"/>
        </w:rPr>
        <w:t>9</w:t>
      </w:r>
      <w:r w:rsidR="004720E8">
        <w:rPr>
          <w:rFonts w:ascii="Arial" w:hAnsi="Arial" w:cs="Arial"/>
        </w:rPr>
        <w:t>). No saldo sobre seu total dessa breve segunda fase, Ciro foi o segundo candidato mais beneficiado, com 76,01% (tabela 0</w:t>
      </w:r>
      <w:r w:rsidR="00FB0019">
        <w:rPr>
          <w:rFonts w:ascii="Arial" w:hAnsi="Arial" w:cs="Arial"/>
        </w:rPr>
        <w:t>9</w:t>
      </w:r>
      <w:r w:rsidR="004720E8">
        <w:rPr>
          <w:rFonts w:ascii="Arial" w:hAnsi="Arial" w:cs="Arial"/>
        </w:rPr>
        <w:t xml:space="preserve">). </w:t>
      </w:r>
    </w:p>
    <w:p w14:paraId="00A50188" w14:textId="77777777" w:rsidR="00EF1E10" w:rsidRPr="000E5BDA" w:rsidRDefault="004720E8" w:rsidP="009C6BB2">
      <w:pPr>
        <w:spacing w:line="360" w:lineRule="auto"/>
        <w:jc w:val="both"/>
        <w:rPr>
          <w:rFonts w:ascii="Arial" w:hAnsi="Arial" w:cs="Arial"/>
        </w:rPr>
      </w:pPr>
      <w:r>
        <w:rPr>
          <w:rFonts w:ascii="Arial" w:hAnsi="Arial" w:cs="Arial"/>
        </w:rPr>
        <w:lastRenderedPageBreak/>
        <w:t xml:space="preserve">  </w:t>
      </w:r>
      <w:r w:rsidR="000232A3" w:rsidRPr="000E5BDA">
        <w:rPr>
          <w:rFonts w:ascii="Arial" w:hAnsi="Arial" w:cs="Arial"/>
        </w:rPr>
        <w:tab/>
      </w:r>
      <w:r w:rsidR="003E7978" w:rsidRPr="000E5BDA">
        <w:rPr>
          <w:rFonts w:ascii="Arial" w:hAnsi="Arial" w:cs="Arial"/>
        </w:rPr>
        <w:tab/>
      </w:r>
    </w:p>
    <w:p w14:paraId="55387182" w14:textId="090C87A1" w:rsidR="009C6BB2" w:rsidRPr="000E5BDA" w:rsidRDefault="009C6BB2" w:rsidP="009C6BB2">
      <w:pPr>
        <w:spacing w:line="360" w:lineRule="auto"/>
        <w:ind w:left="1420" w:hanging="1420"/>
        <w:rPr>
          <w:rFonts w:ascii="Arial" w:hAnsi="Arial" w:cs="Arial"/>
        </w:rPr>
      </w:pPr>
      <w:r w:rsidRPr="000E5BDA">
        <w:rPr>
          <w:rFonts w:ascii="Arial" w:hAnsi="Arial" w:cs="Arial"/>
        </w:rPr>
        <w:t>Tabela 0</w:t>
      </w:r>
      <w:r w:rsidR="00FB0019">
        <w:rPr>
          <w:rFonts w:ascii="Arial" w:hAnsi="Arial" w:cs="Arial"/>
        </w:rPr>
        <w:t>8</w:t>
      </w:r>
      <w:r w:rsidRPr="000E5BDA">
        <w:rPr>
          <w:rFonts w:ascii="Arial" w:hAnsi="Arial" w:cs="Arial"/>
        </w:rPr>
        <w:t xml:space="preserve"> – </w:t>
      </w:r>
      <w:r w:rsidRPr="000E5BDA">
        <w:rPr>
          <w:rFonts w:ascii="Arial" w:hAnsi="Arial" w:cs="Arial"/>
        </w:rPr>
        <w:tab/>
        <w:t>Porcentagem de</w:t>
      </w:r>
      <w:r>
        <w:rPr>
          <w:rFonts w:ascii="Arial" w:hAnsi="Arial" w:cs="Arial"/>
        </w:rPr>
        <w:t xml:space="preserve"> cada</w:t>
      </w:r>
      <w:r w:rsidRPr="000E5BDA">
        <w:rPr>
          <w:rFonts w:ascii="Arial" w:hAnsi="Arial" w:cs="Arial"/>
        </w:rPr>
        <w:t xml:space="preserve"> valência de exposição d</w:t>
      </w:r>
      <w:r>
        <w:rPr>
          <w:rFonts w:ascii="Arial" w:hAnsi="Arial" w:cs="Arial"/>
        </w:rPr>
        <w:t>o</w:t>
      </w:r>
      <w:r w:rsidRPr="000E5BDA">
        <w:rPr>
          <w:rFonts w:ascii="Arial" w:hAnsi="Arial" w:cs="Arial"/>
        </w:rPr>
        <w:t xml:space="preserve"> candidato na </w:t>
      </w:r>
      <w:r>
        <w:rPr>
          <w:rFonts w:ascii="Arial" w:hAnsi="Arial" w:cs="Arial"/>
        </w:rPr>
        <w:t>segunda</w:t>
      </w:r>
      <w:r w:rsidRPr="000E5BDA">
        <w:rPr>
          <w:rFonts w:ascii="Arial" w:hAnsi="Arial" w:cs="Arial"/>
        </w:rPr>
        <w:t xml:space="preserve"> fase</w:t>
      </w:r>
      <w:r>
        <w:rPr>
          <w:rFonts w:ascii="Arial" w:hAnsi="Arial" w:cs="Arial"/>
        </w:rPr>
        <w:t xml:space="preserve"> sobre seu total</w:t>
      </w:r>
    </w:p>
    <w:tbl>
      <w:tblPr>
        <w:tblW w:w="5880" w:type="dxa"/>
        <w:tblCellMar>
          <w:left w:w="70" w:type="dxa"/>
          <w:right w:w="70" w:type="dxa"/>
        </w:tblCellMar>
        <w:tblLook w:val="04A0" w:firstRow="1" w:lastRow="0" w:firstColumn="1" w:lastColumn="0" w:noHBand="0" w:noVBand="1"/>
      </w:tblPr>
      <w:tblGrid>
        <w:gridCol w:w="1436"/>
        <w:gridCol w:w="916"/>
        <w:gridCol w:w="956"/>
        <w:gridCol w:w="951"/>
        <w:gridCol w:w="856"/>
        <w:gridCol w:w="856"/>
      </w:tblGrid>
      <w:tr w:rsidR="009C6BB2" w14:paraId="3A26B689" w14:textId="77777777" w:rsidTr="009C6BB2">
        <w:trPr>
          <w:trHeight w:val="460"/>
        </w:trPr>
        <w:tc>
          <w:tcPr>
            <w:tcW w:w="1436" w:type="dxa"/>
            <w:tcBorders>
              <w:top w:val="single" w:sz="4" w:space="0" w:color="auto"/>
              <w:left w:val="nil"/>
              <w:bottom w:val="single" w:sz="4" w:space="0" w:color="auto"/>
              <w:right w:val="nil"/>
            </w:tcBorders>
            <w:shd w:val="clear" w:color="auto" w:fill="auto"/>
            <w:noWrap/>
            <w:vAlign w:val="center"/>
            <w:hideMark/>
          </w:tcPr>
          <w:p w14:paraId="71675D6B" w14:textId="77777777" w:rsidR="009C6BB2" w:rsidRDefault="009C6BB2">
            <w:pPr>
              <w:rPr>
                <w:rFonts w:ascii="Arial" w:hAnsi="Arial" w:cs="Arial"/>
                <w:color w:val="000000"/>
                <w:sz w:val="18"/>
                <w:szCs w:val="18"/>
              </w:rPr>
            </w:pPr>
            <w:r>
              <w:rPr>
                <w:rFonts w:ascii="Arial" w:hAnsi="Arial" w:cs="Arial"/>
                <w:color w:val="000000"/>
                <w:sz w:val="18"/>
                <w:szCs w:val="18"/>
              </w:rPr>
              <w:t> </w:t>
            </w:r>
          </w:p>
        </w:tc>
        <w:tc>
          <w:tcPr>
            <w:tcW w:w="916" w:type="dxa"/>
            <w:tcBorders>
              <w:top w:val="single" w:sz="4" w:space="0" w:color="auto"/>
              <w:left w:val="nil"/>
              <w:bottom w:val="single" w:sz="4" w:space="0" w:color="auto"/>
              <w:right w:val="nil"/>
            </w:tcBorders>
            <w:shd w:val="clear" w:color="auto" w:fill="auto"/>
            <w:noWrap/>
            <w:vAlign w:val="center"/>
            <w:hideMark/>
          </w:tcPr>
          <w:p w14:paraId="2577CB55" w14:textId="77777777" w:rsidR="009C6BB2" w:rsidRDefault="009C6BB2">
            <w:pPr>
              <w:jc w:val="right"/>
              <w:rPr>
                <w:rFonts w:ascii="Arial" w:hAnsi="Arial" w:cs="Arial"/>
                <w:color w:val="000000"/>
                <w:sz w:val="18"/>
                <w:szCs w:val="18"/>
              </w:rPr>
            </w:pPr>
            <w:r>
              <w:rPr>
                <w:rFonts w:ascii="Arial" w:hAnsi="Arial" w:cs="Arial"/>
                <w:color w:val="000000"/>
                <w:sz w:val="18"/>
                <w:szCs w:val="18"/>
              </w:rPr>
              <w:t>Alckmin</w:t>
            </w:r>
          </w:p>
        </w:tc>
        <w:tc>
          <w:tcPr>
            <w:tcW w:w="956" w:type="dxa"/>
            <w:tcBorders>
              <w:top w:val="single" w:sz="4" w:space="0" w:color="auto"/>
              <w:left w:val="nil"/>
              <w:bottom w:val="single" w:sz="4" w:space="0" w:color="auto"/>
              <w:right w:val="nil"/>
            </w:tcBorders>
            <w:shd w:val="clear" w:color="auto" w:fill="auto"/>
            <w:noWrap/>
            <w:vAlign w:val="center"/>
            <w:hideMark/>
          </w:tcPr>
          <w:p w14:paraId="7FC04049" w14:textId="77777777" w:rsidR="009C6BB2" w:rsidRDefault="009C6BB2">
            <w:pPr>
              <w:jc w:val="right"/>
              <w:rPr>
                <w:rFonts w:ascii="Arial" w:hAnsi="Arial" w:cs="Arial"/>
                <w:color w:val="000000"/>
                <w:sz w:val="18"/>
                <w:szCs w:val="18"/>
              </w:rPr>
            </w:pPr>
            <w:r>
              <w:rPr>
                <w:rFonts w:ascii="Arial" w:hAnsi="Arial" w:cs="Arial"/>
                <w:color w:val="000000"/>
                <w:sz w:val="18"/>
                <w:szCs w:val="18"/>
              </w:rPr>
              <w:t>Bolsonaro</w:t>
            </w:r>
          </w:p>
        </w:tc>
        <w:tc>
          <w:tcPr>
            <w:tcW w:w="860" w:type="dxa"/>
            <w:tcBorders>
              <w:top w:val="single" w:sz="4" w:space="0" w:color="auto"/>
              <w:left w:val="nil"/>
              <w:bottom w:val="single" w:sz="4" w:space="0" w:color="auto"/>
              <w:right w:val="nil"/>
            </w:tcBorders>
            <w:shd w:val="clear" w:color="auto" w:fill="auto"/>
            <w:vAlign w:val="center"/>
            <w:hideMark/>
          </w:tcPr>
          <w:p w14:paraId="0D6F2A82" w14:textId="77777777" w:rsidR="009C6BB2" w:rsidRDefault="009C6BB2">
            <w:pPr>
              <w:jc w:val="right"/>
              <w:rPr>
                <w:rFonts w:ascii="Arial" w:hAnsi="Arial" w:cs="Arial"/>
                <w:color w:val="000000"/>
                <w:sz w:val="18"/>
                <w:szCs w:val="18"/>
              </w:rPr>
            </w:pPr>
            <w:r>
              <w:rPr>
                <w:rFonts w:ascii="Arial" w:hAnsi="Arial" w:cs="Arial"/>
                <w:color w:val="000000"/>
                <w:sz w:val="18"/>
                <w:szCs w:val="18"/>
              </w:rPr>
              <w:t>Atentado Bolsonaro</w:t>
            </w:r>
          </w:p>
        </w:tc>
        <w:tc>
          <w:tcPr>
            <w:tcW w:w="856" w:type="dxa"/>
            <w:tcBorders>
              <w:top w:val="single" w:sz="4" w:space="0" w:color="auto"/>
              <w:left w:val="nil"/>
              <w:bottom w:val="single" w:sz="4" w:space="0" w:color="auto"/>
              <w:right w:val="nil"/>
            </w:tcBorders>
            <w:shd w:val="clear" w:color="auto" w:fill="auto"/>
            <w:noWrap/>
            <w:vAlign w:val="center"/>
            <w:hideMark/>
          </w:tcPr>
          <w:p w14:paraId="7CBE659C" w14:textId="77777777" w:rsidR="009C6BB2" w:rsidRDefault="009C6BB2">
            <w:pPr>
              <w:jc w:val="right"/>
              <w:rPr>
                <w:rFonts w:ascii="Arial" w:hAnsi="Arial" w:cs="Arial"/>
                <w:color w:val="000000"/>
                <w:sz w:val="18"/>
                <w:szCs w:val="18"/>
              </w:rPr>
            </w:pPr>
            <w:r>
              <w:rPr>
                <w:rFonts w:ascii="Arial" w:hAnsi="Arial" w:cs="Arial"/>
                <w:color w:val="000000"/>
                <w:sz w:val="18"/>
                <w:szCs w:val="18"/>
              </w:rPr>
              <w:t>Ciro</w:t>
            </w:r>
          </w:p>
        </w:tc>
        <w:tc>
          <w:tcPr>
            <w:tcW w:w="856" w:type="dxa"/>
            <w:tcBorders>
              <w:top w:val="single" w:sz="4" w:space="0" w:color="auto"/>
              <w:left w:val="nil"/>
              <w:bottom w:val="single" w:sz="4" w:space="0" w:color="auto"/>
              <w:right w:val="nil"/>
            </w:tcBorders>
            <w:shd w:val="clear" w:color="auto" w:fill="auto"/>
            <w:noWrap/>
            <w:vAlign w:val="center"/>
            <w:hideMark/>
          </w:tcPr>
          <w:p w14:paraId="2F4D0E34" w14:textId="77777777" w:rsidR="009C6BB2" w:rsidRDefault="009C6BB2">
            <w:pPr>
              <w:jc w:val="right"/>
              <w:rPr>
                <w:rFonts w:ascii="Arial" w:hAnsi="Arial" w:cs="Arial"/>
                <w:color w:val="000000"/>
                <w:sz w:val="18"/>
                <w:szCs w:val="18"/>
              </w:rPr>
            </w:pPr>
            <w:r>
              <w:rPr>
                <w:rFonts w:ascii="Arial" w:hAnsi="Arial" w:cs="Arial"/>
                <w:color w:val="000000"/>
                <w:sz w:val="18"/>
                <w:szCs w:val="18"/>
              </w:rPr>
              <w:t>Marina</w:t>
            </w:r>
          </w:p>
        </w:tc>
      </w:tr>
      <w:tr w:rsidR="009C6BB2" w14:paraId="01BC87A1" w14:textId="77777777" w:rsidTr="009C6BB2">
        <w:trPr>
          <w:trHeight w:val="290"/>
        </w:trPr>
        <w:tc>
          <w:tcPr>
            <w:tcW w:w="1436" w:type="dxa"/>
            <w:tcBorders>
              <w:top w:val="nil"/>
              <w:left w:val="nil"/>
              <w:bottom w:val="nil"/>
              <w:right w:val="nil"/>
            </w:tcBorders>
            <w:shd w:val="clear" w:color="auto" w:fill="auto"/>
            <w:noWrap/>
            <w:vAlign w:val="center"/>
            <w:hideMark/>
          </w:tcPr>
          <w:p w14:paraId="7A3570D8" w14:textId="77777777" w:rsidR="009C6BB2" w:rsidRDefault="009C6BB2">
            <w:pPr>
              <w:rPr>
                <w:rFonts w:ascii="Arial" w:hAnsi="Arial" w:cs="Arial"/>
                <w:color w:val="000000"/>
                <w:sz w:val="18"/>
                <w:szCs w:val="18"/>
              </w:rPr>
            </w:pPr>
            <w:r>
              <w:rPr>
                <w:rFonts w:ascii="Arial" w:hAnsi="Arial" w:cs="Arial"/>
                <w:color w:val="000000"/>
                <w:sz w:val="18"/>
                <w:szCs w:val="18"/>
              </w:rPr>
              <w:t>Positiva</w:t>
            </w:r>
          </w:p>
        </w:tc>
        <w:tc>
          <w:tcPr>
            <w:tcW w:w="916" w:type="dxa"/>
            <w:tcBorders>
              <w:top w:val="nil"/>
              <w:left w:val="nil"/>
              <w:bottom w:val="nil"/>
              <w:right w:val="nil"/>
            </w:tcBorders>
            <w:shd w:val="clear" w:color="auto" w:fill="auto"/>
            <w:noWrap/>
            <w:vAlign w:val="bottom"/>
            <w:hideMark/>
          </w:tcPr>
          <w:p w14:paraId="6F370ED2" w14:textId="77777777" w:rsidR="009C6BB2" w:rsidRDefault="009C6BB2">
            <w:pPr>
              <w:jc w:val="right"/>
              <w:rPr>
                <w:rFonts w:ascii="Arial" w:hAnsi="Arial" w:cs="Arial"/>
                <w:color w:val="000000"/>
                <w:sz w:val="18"/>
                <w:szCs w:val="18"/>
              </w:rPr>
            </w:pPr>
            <w:r>
              <w:rPr>
                <w:rFonts w:ascii="Arial" w:hAnsi="Arial" w:cs="Arial"/>
                <w:color w:val="000000"/>
                <w:sz w:val="18"/>
                <w:szCs w:val="18"/>
              </w:rPr>
              <w:t>33,52</w:t>
            </w:r>
          </w:p>
        </w:tc>
        <w:tc>
          <w:tcPr>
            <w:tcW w:w="956" w:type="dxa"/>
            <w:tcBorders>
              <w:top w:val="nil"/>
              <w:left w:val="nil"/>
              <w:bottom w:val="nil"/>
              <w:right w:val="nil"/>
            </w:tcBorders>
            <w:shd w:val="clear" w:color="auto" w:fill="auto"/>
            <w:noWrap/>
            <w:vAlign w:val="bottom"/>
            <w:hideMark/>
          </w:tcPr>
          <w:p w14:paraId="2E406DF9" w14:textId="77777777" w:rsidR="009C6BB2" w:rsidRDefault="009C6BB2">
            <w:pPr>
              <w:jc w:val="right"/>
              <w:rPr>
                <w:rFonts w:ascii="Arial" w:hAnsi="Arial" w:cs="Arial"/>
                <w:color w:val="000000"/>
                <w:sz w:val="18"/>
                <w:szCs w:val="18"/>
              </w:rPr>
            </w:pPr>
            <w:r>
              <w:rPr>
                <w:rFonts w:ascii="Arial" w:hAnsi="Arial" w:cs="Arial"/>
                <w:color w:val="000000"/>
                <w:sz w:val="18"/>
                <w:szCs w:val="18"/>
              </w:rPr>
              <w:t>22,90</w:t>
            </w:r>
          </w:p>
        </w:tc>
        <w:tc>
          <w:tcPr>
            <w:tcW w:w="860" w:type="dxa"/>
            <w:tcBorders>
              <w:top w:val="nil"/>
              <w:left w:val="nil"/>
              <w:bottom w:val="nil"/>
              <w:right w:val="nil"/>
            </w:tcBorders>
            <w:shd w:val="clear" w:color="auto" w:fill="auto"/>
            <w:noWrap/>
            <w:vAlign w:val="bottom"/>
            <w:hideMark/>
          </w:tcPr>
          <w:p w14:paraId="78C7C1A5" w14:textId="77777777" w:rsidR="009C6BB2" w:rsidRDefault="009C6BB2">
            <w:pPr>
              <w:jc w:val="right"/>
              <w:rPr>
                <w:rFonts w:ascii="Arial" w:hAnsi="Arial" w:cs="Arial"/>
                <w:color w:val="000000"/>
                <w:sz w:val="18"/>
                <w:szCs w:val="18"/>
              </w:rPr>
            </w:pPr>
            <w:r>
              <w:rPr>
                <w:rFonts w:ascii="Arial" w:hAnsi="Arial" w:cs="Arial"/>
                <w:color w:val="000000"/>
                <w:sz w:val="18"/>
                <w:szCs w:val="18"/>
              </w:rPr>
              <w:t>0,32</w:t>
            </w:r>
          </w:p>
        </w:tc>
        <w:tc>
          <w:tcPr>
            <w:tcW w:w="856" w:type="dxa"/>
            <w:tcBorders>
              <w:top w:val="nil"/>
              <w:left w:val="nil"/>
              <w:bottom w:val="nil"/>
              <w:right w:val="nil"/>
            </w:tcBorders>
            <w:shd w:val="clear" w:color="auto" w:fill="auto"/>
            <w:noWrap/>
            <w:vAlign w:val="bottom"/>
            <w:hideMark/>
          </w:tcPr>
          <w:p w14:paraId="225CCF21" w14:textId="77777777" w:rsidR="009C6BB2" w:rsidRDefault="009C6BB2">
            <w:pPr>
              <w:jc w:val="right"/>
              <w:rPr>
                <w:rFonts w:ascii="Arial" w:hAnsi="Arial" w:cs="Arial"/>
                <w:color w:val="000000"/>
                <w:sz w:val="18"/>
                <w:szCs w:val="18"/>
              </w:rPr>
            </w:pPr>
            <w:r>
              <w:rPr>
                <w:rFonts w:ascii="Arial" w:hAnsi="Arial" w:cs="Arial"/>
                <w:color w:val="000000"/>
                <w:sz w:val="18"/>
                <w:szCs w:val="18"/>
              </w:rPr>
              <w:t>43,91</w:t>
            </w:r>
          </w:p>
        </w:tc>
        <w:tc>
          <w:tcPr>
            <w:tcW w:w="856" w:type="dxa"/>
            <w:tcBorders>
              <w:top w:val="nil"/>
              <w:left w:val="nil"/>
              <w:bottom w:val="nil"/>
              <w:right w:val="nil"/>
            </w:tcBorders>
            <w:shd w:val="clear" w:color="auto" w:fill="auto"/>
            <w:noWrap/>
            <w:vAlign w:val="bottom"/>
            <w:hideMark/>
          </w:tcPr>
          <w:p w14:paraId="5D82E5F3" w14:textId="77777777" w:rsidR="009C6BB2" w:rsidRDefault="009C6BB2">
            <w:pPr>
              <w:jc w:val="right"/>
              <w:rPr>
                <w:rFonts w:ascii="Arial" w:hAnsi="Arial" w:cs="Arial"/>
                <w:color w:val="000000"/>
                <w:sz w:val="18"/>
                <w:szCs w:val="18"/>
              </w:rPr>
            </w:pPr>
            <w:r>
              <w:rPr>
                <w:rFonts w:ascii="Arial" w:hAnsi="Arial" w:cs="Arial"/>
                <w:color w:val="000000"/>
                <w:sz w:val="18"/>
                <w:szCs w:val="18"/>
              </w:rPr>
              <w:t>38,88</w:t>
            </w:r>
          </w:p>
        </w:tc>
      </w:tr>
      <w:tr w:rsidR="009C6BB2" w14:paraId="628C2927" w14:textId="77777777" w:rsidTr="009C6BB2">
        <w:trPr>
          <w:trHeight w:val="290"/>
        </w:trPr>
        <w:tc>
          <w:tcPr>
            <w:tcW w:w="1436" w:type="dxa"/>
            <w:tcBorders>
              <w:top w:val="nil"/>
              <w:left w:val="nil"/>
              <w:bottom w:val="nil"/>
              <w:right w:val="nil"/>
            </w:tcBorders>
            <w:shd w:val="clear" w:color="auto" w:fill="auto"/>
            <w:noWrap/>
            <w:vAlign w:val="center"/>
            <w:hideMark/>
          </w:tcPr>
          <w:p w14:paraId="38ABD1A1" w14:textId="77777777" w:rsidR="009C6BB2" w:rsidRDefault="009C6BB2">
            <w:pPr>
              <w:rPr>
                <w:rFonts w:ascii="Arial" w:hAnsi="Arial" w:cs="Arial"/>
                <w:color w:val="000000"/>
                <w:sz w:val="18"/>
                <w:szCs w:val="18"/>
              </w:rPr>
            </w:pPr>
            <w:r>
              <w:rPr>
                <w:rFonts w:ascii="Arial" w:hAnsi="Arial" w:cs="Arial"/>
                <w:color w:val="000000"/>
                <w:sz w:val="18"/>
                <w:szCs w:val="18"/>
              </w:rPr>
              <w:t>Negativa</w:t>
            </w:r>
          </w:p>
        </w:tc>
        <w:tc>
          <w:tcPr>
            <w:tcW w:w="916" w:type="dxa"/>
            <w:tcBorders>
              <w:top w:val="nil"/>
              <w:left w:val="nil"/>
              <w:bottom w:val="nil"/>
              <w:right w:val="nil"/>
            </w:tcBorders>
            <w:shd w:val="clear" w:color="auto" w:fill="auto"/>
            <w:noWrap/>
            <w:vAlign w:val="bottom"/>
            <w:hideMark/>
          </w:tcPr>
          <w:p w14:paraId="3295D26D" w14:textId="77777777" w:rsidR="009C6BB2" w:rsidRDefault="009C6BB2">
            <w:pPr>
              <w:jc w:val="right"/>
              <w:rPr>
                <w:rFonts w:ascii="Arial" w:hAnsi="Arial" w:cs="Arial"/>
                <w:color w:val="000000"/>
                <w:sz w:val="18"/>
                <w:szCs w:val="18"/>
              </w:rPr>
            </w:pPr>
            <w:r>
              <w:rPr>
                <w:rFonts w:ascii="Arial" w:hAnsi="Arial" w:cs="Arial"/>
                <w:color w:val="000000"/>
                <w:sz w:val="18"/>
                <w:szCs w:val="18"/>
              </w:rPr>
              <w:t>14,92</w:t>
            </w:r>
          </w:p>
        </w:tc>
        <w:tc>
          <w:tcPr>
            <w:tcW w:w="956" w:type="dxa"/>
            <w:tcBorders>
              <w:top w:val="nil"/>
              <w:left w:val="nil"/>
              <w:bottom w:val="nil"/>
              <w:right w:val="nil"/>
            </w:tcBorders>
            <w:shd w:val="clear" w:color="auto" w:fill="auto"/>
            <w:noWrap/>
            <w:vAlign w:val="bottom"/>
            <w:hideMark/>
          </w:tcPr>
          <w:p w14:paraId="38B66E46" w14:textId="77777777" w:rsidR="009C6BB2" w:rsidRDefault="009C6BB2">
            <w:pPr>
              <w:jc w:val="right"/>
              <w:rPr>
                <w:rFonts w:ascii="Arial" w:hAnsi="Arial" w:cs="Arial"/>
                <w:color w:val="000000"/>
                <w:sz w:val="18"/>
                <w:szCs w:val="18"/>
              </w:rPr>
            </w:pPr>
            <w:r>
              <w:rPr>
                <w:rFonts w:ascii="Arial" w:hAnsi="Arial" w:cs="Arial"/>
                <w:color w:val="000000"/>
                <w:sz w:val="18"/>
                <w:szCs w:val="18"/>
              </w:rPr>
              <w:t>8,88</w:t>
            </w:r>
          </w:p>
        </w:tc>
        <w:tc>
          <w:tcPr>
            <w:tcW w:w="860" w:type="dxa"/>
            <w:tcBorders>
              <w:top w:val="nil"/>
              <w:left w:val="nil"/>
              <w:bottom w:val="nil"/>
              <w:right w:val="nil"/>
            </w:tcBorders>
            <w:shd w:val="clear" w:color="auto" w:fill="auto"/>
            <w:noWrap/>
            <w:vAlign w:val="bottom"/>
            <w:hideMark/>
          </w:tcPr>
          <w:p w14:paraId="49B142A1" w14:textId="77777777" w:rsidR="009C6BB2" w:rsidRDefault="009C6BB2">
            <w:pPr>
              <w:jc w:val="right"/>
              <w:rPr>
                <w:rFonts w:ascii="Arial" w:hAnsi="Arial" w:cs="Arial"/>
                <w:color w:val="000000"/>
                <w:sz w:val="18"/>
                <w:szCs w:val="18"/>
              </w:rPr>
            </w:pPr>
            <w:r>
              <w:rPr>
                <w:rFonts w:ascii="Arial" w:hAnsi="Arial" w:cs="Arial"/>
                <w:color w:val="000000"/>
                <w:sz w:val="18"/>
                <w:szCs w:val="18"/>
              </w:rPr>
              <w:t>6,30</w:t>
            </w:r>
          </w:p>
        </w:tc>
        <w:tc>
          <w:tcPr>
            <w:tcW w:w="856" w:type="dxa"/>
            <w:tcBorders>
              <w:top w:val="nil"/>
              <w:left w:val="nil"/>
              <w:bottom w:val="nil"/>
              <w:right w:val="nil"/>
            </w:tcBorders>
            <w:shd w:val="clear" w:color="auto" w:fill="auto"/>
            <w:noWrap/>
            <w:vAlign w:val="bottom"/>
            <w:hideMark/>
          </w:tcPr>
          <w:p w14:paraId="3055F41B" w14:textId="77777777" w:rsidR="009C6BB2" w:rsidRDefault="009C6BB2">
            <w:pPr>
              <w:jc w:val="right"/>
              <w:rPr>
                <w:rFonts w:ascii="Arial" w:hAnsi="Arial" w:cs="Arial"/>
                <w:color w:val="000000"/>
                <w:sz w:val="18"/>
                <w:szCs w:val="18"/>
              </w:rPr>
            </w:pPr>
            <w:r>
              <w:rPr>
                <w:rFonts w:ascii="Arial" w:hAnsi="Arial" w:cs="Arial"/>
                <w:color w:val="000000"/>
                <w:sz w:val="18"/>
                <w:szCs w:val="18"/>
              </w:rPr>
              <w:t>11,99</w:t>
            </w:r>
          </w:p>
        </w:tc>
        <w:tc>
          <w:tcPr>
            <w:tcW w:w="856" w:type="dxa"/>
            <w:tcBorders>
              <w:top w:val="nil"/>
              <w:left w:val="nil"/>
              <w:bottom w:val="nil"/>
              <w:right w:val="nil"/>
            </w:tcBorders>
            <w:shd w:val="clear" w:color="auto" w:fill="auto"/>
            <w:noWrap/>
            <w:vAlign w:val="bottom"/>
            <w:hideMark/>
          </w:tcPr>
          <w:p w14:paraId="6C826C93" w14:textId="77777777" w:rsidR="009C6BB2" w:rsidRDefault="009C6BB2">
            <w:pPr>
              <w:jc w:val="right"/>
              <w:rPr>
                <w:rFonts w:ascii="Arial" w:hAnsi="Arial" w:cs="Arial"/>
                <w:color w:val="000000"/>
                <w:sz w:val="18"/>
                <w:szCs w:val="18"/>
              </w:rPr>
            </w:pPr>
            <w:r>
              <w:rPr>
                <w:rFonts w:ascii="Arial" w:hAnsi="Arial" w:cs="Arial"/>
                <w:color w:val="000000"/>
                <w:sz w:val="18"/>
                <w:szCs w:val="18"/>
              </w:rPr>
              <w:t>13,66</w:t>
            </w:r>
          </w:p>
        </w:tc>
      </w:tr>
      <w:tr w:rsidR="009C6BB2" w14:paraId="4E5A9C93" w14:textId="77777777" w:rsidTr="009C6BB2">
        <w:trPr>
          <w:trHeight w:val="290"/>
        </w:trPr>
        <w:tc>
          <w:tcPr>
            <w:tcW w:w="1436" w:type="dxa"/>
            <w:tcBorders>
              <w:top w:val="nil"/>
              <w:left w:val="nil"/>
              <w:bottom w:val="single" w:sz="4" w:space="0" w:color="auto"/>
              <w:right w:val="nil"/>
            </w:tcBorders>
            <w:shd w:val="clear" w:color="auto" w:fill="auto"/>
            <w:noWrap/>
            <w:vAlign w:val="center"/>
            <w:hideMark/>
          </w:tcPr>
          <w:p w14:paraId="3613B0C9" w14:textId="77777777" w:rsidR="009C6BB2" w:rsidRDefault="009C6BB2">
            <w:pPr>
              <w:rPr>
                <w:rFonts w:ascii="Arial" w:hAnsi="Arial" w:cs="Arial"/>
                <w:color w:val="000000"/>
                <w:sz w:val="18"/>
                <w:szCs w:val="18"/>
              </w:rPr>
            </w:pPr>
            <w:r>
              <w:rPr>
                <w:rFonts w:ascii="Arial" w:hAnsi="Arial" w:cs="Arial"/>
                <w:color w:val="000000"/>
                <w:sz w:val="18"/>
                <w:szCs w:val="18"/>
              </w:rPr>
              <w:t>Neutra</w:t>
            </w:r>
          </w:p>
        </w:tc>
        <w:tc>
          <w:tcPr>
            <w:tcW w:w="916" w:type="dxa"/>
            <w:tcBorders>
              <w:top w:val="nil"/>
              <w:left w:val="nil"/>
              <w:bottom w:val="single" w:sz="4" w:space="0" w:color="auto"/>
              <w:right w:val="nil"/>
            </w:tcBorders>
            <w:shd w:val="clear" w:color="auto" w:fill="auto"/>
            <w:noWrap/>
            <w:vAlign w:val="bottom"/>
            <w:hideMark/>
          </w:tcPr>
          <w:p w14:paraId="2C71CCE9" w14:textId="77777777" w:rsidR="009C6BB2" w:rsidRDefault="009C6BB2">
            <w:pPr>
              <w:jc w:val="right"/>
              <w:rPr>
                <w:rFonts w:ascii="Arial" w:hAnsi="Arial" w:cs="Arial"/>
                <w:color w:val="000000"/>
                <w:sz w:val="18"/>
                <w:szCs w:val="18"/>
              </w:rPr>
            </w:pPr>
            <w:r>
              <w:rPr>
                <w:rFonts w:ascii="Arial" w:hAnsi="Arial" w:cs="Arial"/>
                <w:color w:val="000000"/>
                <w:sz w:val="18"/>
                <w:szCs w:val="18"/>
              </w:rPr>
              <w:t>51,57</w:t>
            </w:r>
          </w:p>
        </w:tc>
        <w:tc>
          <w:tcPr>
            <w:tcW w:w="956" w:type="dxa"/>
            <w:tcBorders>
              <w:top w:val="nil"/>
              <w:left w:val="nil"/>
              <w:bottom w:val="single" w:sz="4" w:space="0" w:color="auto"/>
              <w:right w:val="nil"/>
            </w:tcBorders>
            <w:shd w:val="clear" w:color="auto" w:fill="auto"/>
            <w:noWrap/>
            <w:vAlign w:val="bottom"/>
            <w:hideMark/>
          </w:tcPr>
          <w:p w14:paraId="24CEE1D6" w14:textId="77777777" w:rsidR="009C6BB2" w:rsidRDefault="009C6BB2">
            <w:pPr>
              <w:jc w:val="right"/>
              <w:rPr>
                <w:rFonts w:ascii="Arial" w:hAnsi="Arial" w:cs="Arial"/>
                <w:color w:val="000000"/>
                <w:sz w:val="18"/>
                <w:szCs w:val="18"/>
              </w:rPr>
            </w:pPr>
            <w:r>
              <w:rPr>
                <w:rFonts w:ascii="Arial" w:hAnsi="Arial" w:cs="Arial"/>
                <w:color w:val="000000"/>
                <w:sz w:val="18"/>
                <w:szCs w:val="18"/>
              </w:rPr>
              <w:t>68,22</w:t>
            </w:r>
          </w:p>
        </w:tc>
        <w:tc>
          <w:tcPr>
            <w:tcW w:w="860" w:type="dxa"/>
            <w:tcBorders>
              <w:top w:val="nil"/>
              <w:left w:val="nil"/>
              <w:bottom w:val="single" w:sz="4" w:space="0" w:color="auto"/>
              <w:right w:val="nil"/>
            </w:tcBorders>
            <w:shd w:val="clear" w:color="auto" w:fill="auto"/>
            <w:noWrap/>
            <w:vAlign w:val="bottom"/>
            <w:hideMark/>
          </w:tcPr>
          <w:p w14:paraId="2FBA8464" w14:textId="77777777" w:rsidR="009C6BB2" w:rsidRDefault="009C6BB2">
            <w:pPr>
              <w:jc w:val="right"/>
              <w:rPr>
                <w:rFonts w:ascii="Arial" w:hAnsi="Arial" w:cs="Arial"/>
                <w:color w:val="000000"/>
                <w:sz w:val="18"/>
                <w:szCs w:val="18"/>
              </w:rPr>
            </w:pPr>
            <w:r>
              <w:rPr>
                <w:rFonts w:ascii="Arial" w:hAnsi="Arial" w:cs="Arial"/>
                <w:color w:val="000000"/>
                <w:sz w:val="18"/>
                <w:szCs w:val="18"/>
              </w:rPr>
              <w:t>93,39</w:t>
            </w:r>
          </w:p>
        </w:tc>
        <w:tc>
          <w:tcPr>
            <w:tcW w:w="856" w:type="dxa"/>
            <w:tcBorders>
              <w:top w:val="nil"/>
              <w:left w:val="nil"/>
              <w:bottom w:val="single" w:sz="4" w:space="0" w:color="auto"/>
              <w:right w:val="nil"/>
            </w:tcBorders>
            <w:shd w:val="clear" w:color="auto" w:fill="auto"/>
            <w:noWrap/>
            <w:vAlign w:val="bottom"/>
            <w:hideMark/>
          </w:tcPr>
          <w:p w14:paraId="2175CC44" w14:textId="77777777" w:rsidR="009C6BB2" w:rsidRDefault="009C6BB2">
            <w:pPr>
              <w:jc w:val="right"/>
              <w:rPr>
                <w:rFonts w:ascii="Arial" w:hAnsi="Arial" w:cs="Arial"/>
                <w:color w:val="000000"/>
                <w:sz w:val="18"/>
                <w:szCs w:val="18"/>
              </w:rPr>
            </w:pPr>
            <w:r>
              <w:rPr>
                <w:rFonts w:ascii="Arial" w:hAnsi="Arial" w:cs="Arial"/>
                <w:color w:val="000000"/>
                <w:sz w:val="18"/>
                <w:szCs w:val="18"/>
              </w:rPr>
              <w:t>44,10</w:t>
            </w:r>
          </w:p>
        </w:tc>
        <w:tc>
          <w:tcPr>
            <w:tcW w:w="856" w:type="dxa"/>
            <w:tcBorders>
              <w:top w:val="nil"/>
              <w:left w:val="nil"/>
              <w:bottom w:val="single" w:sz="4" w:space="0" w:color="auto"/>
              <w:right w:val="nil"/>
            </w:tcBorders>
            <w:shd w:val="clear" w:color="auto" w:fill="auto"/>
            <w:noWrap/>
            <w:vAlign w:val="bottom"/>
            <w:hideMark/>
          </w:tcPr>
          <w:p w14:paraId="3F2A21AC" w14:textId="77777777" w:rsidR="009C6BB2" w:rsidRDefault="009C6BB2">
            <w:pPr>
              <w:jc w:val="right"/>
              <w:rPr>
                <w:rFonts w:ascii="Arial" w:hAnsi="Arial" w:cs="Arial"/>
                <w:color w:val="000000"/>
                <w:sz w:val="18"/>
                <w:szCs w:val="18"/>
              </w:rPr>
            </w:pPr>
            <w:r>
              <w:rPr>
                <w:rFonts w:ascii="Arial" w:hAnsi="Arial" w:cs="Arial"/>
                <w:color w:val="000000"/>
                <w:sz w:val="18"/>
                <w:szCs w:val="18"/>
              </w:rPr>
              <w:t>47,46</w:t>
            </w:r>
          </w:p>
        </w:tc>
      </w:tr>
      <w:tr w:rsidR="009C6BB2" w14:paraId="4A679163" w14:textId="77777777" w:rsidTr="009C6BB2">
        <w:trPr>
          <w:trHeight w:val="290"/>
        </w:trPr>
        <w:tc>
          <w:tcPr>
            <w:tcW w:w="1436" w:type="dxa"/>
            <w:tcBorders>
              <w:top w:val="nil"/>
              <w:left w:val="nil"/>
              <w:bottom w:val="single" w:sz="4" w:space="0" w:color="auto"/>
              <w:right w:val="nil"/>
            </w:tcBorders>
            <w:shd w:val="clear" w:color="auto" w:fill="auto"/>
            <w:noWrap/>
            <w:vAlign w:val="center"/>
            <w:hideMark/>
          </w:tcPr>
          <w:p w14:paraId="05358C1F" w14:textId="77777777" w:rsidR="009C6BB2" w:rsidRDefault="009C6BB2">
            <w:pPr>
              <w:rPr>
                <w:rFonts w:ascii="Arial" w:hAnsi="Arial" w:cs="Arial"/>
                <w:color w:val="000000"/>
                <w:sz w:val="18"/>
                <w:szCs w:val="18"/>
              </w:rPr>
            </w:pPr>
            <w:r>
              <w:rPr>
                <w:rFonts w:ascii="Arial" w:hAnsi="Arial" w:cs="Arial"/>
                <w:color w:val="000000"/>
                <w:sz w:val="18"/>
                <w:szCs w:val="18"/>
              </w:rPr>
              <w:t>Total</w:t>
            </w:r>
          </w:p>
        </w:tc>
        <w:tc>
          <w:tcPr>
            <w:tcW w:w="916" w:type="dxa"/>
            <w:tcBorders>
              <w:top w:val="nil"/>
              <w:left w:val="nil"/>
              <w:bottom w:val="single" w:sz="4" w:space="0" w:color="auto"/>
              <w:right w:val="nil"/>
            </w:tcBorders>
            <w:shd w:val="clear" w:color="auto" w:fill="auto"/>
            <w:noWrap/>
            <w:vAlign w:val="bottom"/>
            <w:hideMark/>
          </w:tcPr>
          <w:p w14:paraId="724D3722" w14:textId="77777777" w:rsidR="009C6BB2" w:rsidRDefault="009C6BB2">
            <w:pPr>
              <w:jc w:val="right"/>
              <w:rPr>
                <w:rFonts w:ascii="Arial" w:hAnsi="Arial" w:cs="Arial"/>
                <w:color w:val="000000"/>
                <w:sz w:val="18"/>
                <w:szCs w:val="18"/>
              </w:rPr>
            </w:pPr>
            <w:r>
              <w:rPr>
                <w:rFonts w:ascii="Arial" w:hAnsi="Arial" w:cs="Arial"/>
                <w:color w:val="000000"/>
                <w:sz w:val="18"/>
                <w:szCs w:val="18"/>
              </w:rPr>
              <w:t>100,00</w:t>
            </w:r>
          </w:p>
        </w:tc>
        <w:tc>
          <w:tcPr>
            <w:tcW w:w="956" w:type="dxa"/>
            <w:tcBorders>
              <w:top w:val="nil"/>
              <w:left w:val="nil"/>
              <w:bottom w:val="single" w:sz="4" w:space="0" w:color="auto"/>
              <w:right w:val="nil"/>
            </w:tcBorders>
            <w:shd w:val="clear" w:color="auto" w:fill="auto"/>
            <w:noWrap/>
            <w:vAlign w:val="bottom"/>
            <w:hideMark/>
          </w:tcPr>
          <w:p w14:paraId="17490432" w14:textId="77777777" w:rsidR="009C6BB2" w:rsidRDefault="009C6BB2">
            <w:pPr>
              <w:jc w:val="right"/>
              <w:rPr>
                <w:rFonts w:ascii="Arial" w:hAnsi="Arial" w:cs="Arial"/>
                <w:color w:val="000000"/>
                <w:sz w:val="18"/>
                <w:szCs w:val="18"/>
              </w:rPr>
            </w:pPr>
            <w:r>
              <w:rPr>
                <w:rFonts w:ascii="Arial" w:hAnsi="Arial" w:cs="Arial"/>
                <w:color w:val="000000"/>
                <w:sz w:val="18"/>
                <w:szCs w:val="18"/>
              </w:rPr>
              <w:t>100,00</w:t>
            </w:r>
          </w:p>
        </w:tc>
        <w:tc>
          <w:tcPr>
            <w:tcW w:w="860" w:type="dxa"/>
            <w:tcBorders>
              <w:top w:val="nil"/>
              <w:left w:val="nil"/>
              <w:bottom w:val="single" w:sz="4" w:space="0" w:color="auto"/>
              <w:right w:val="nil"/>
            </w:tcBorders>
            <w:shd w:val="clear" w:color="auto" w:fill="auto"/>
            <w:noWrap/>
            <w:vAlign w:val="bottom"/>
            <w:hideMark/>
          </w:tcPr>
          <w:p w14:paraId="6732BAEB" w14:textId="77777777" w:rsidR="009C6BB2" w:rsidRDefault="009C6BB2">
            <w:pPr>
              <w:jc w:val="right"/>
              <w:rPr>
                <w:rFonts w:ascii="Arial" w:hAnsi="Arial" w:cs="Arial"/>
                <w:color w:val="000000"/>
                <w:sz w:val="18"/>
                <w:szCs w:val="18"/>
              </w:rPr>
            </w:pPr>
            <w:r>
              <w:rPr>
                <w:rFonts w:ascii="Arial" w:hAnsi="Arial" w:cs="Arial"/>
                <w:color w:val="000000"/>
                <w:sz w:val="18"/>
                <w:szCs w:val="18"/>
              </w:rPr>
              <w:t>100,00</w:t>
            </w:r>
          </w:p>
        </w:tc>
        <w:tc>
          <w:tcPr>
            <w:tcW w:w="856" w:type="dxa"/>
            <w:tcBorders>
              <w:top w:val="nil"/>
              <w:left w:val="nil"/>
              <w:bottom w:val="single" w:sz="4" w:space="0" w:color="auto"/>
              <w:right w:val="nil"/>
            </w:tcBorders>
            <w:shd w:val="clear" w:color="auto" w:fill="auto"/>
            <w:noWrap/>
            <w:vAlign w:val="bottom"/>
            <w:hideMark/>
          </w:tcPr>
          <w:p w14:paraId="2039B186" w14:textId="77777777" w:rsidR="009C6BB2" w:rsidRDefault="009C6BB2">
            <w:pPr>
              <w:jc w:val="right"/>
              <w:rPr>
                <w:rFonts w:ascii="Arial" w:hAnsi="Arial" w:cs="Arial"/>
                <w:color w:val="000000"/>
                <w:sz w:val="18"/>
                <w:szCs w:val="18"/>
              </w:rPr>
            </w:pPr>
            <w:r>
              <w:rPr>
                <w:rFonts w:ascii="Arial" w:hAnsi="Arial" w:cs="Arial"/>
                <w:color w:val="000000"/>
                <w:sz w:val="18"/>
                <w:szCs w:val="18"/>
              </w:rPr>
              <w:t>100,00</w:t>
            </w:r>
          </w:p>
        </w:tc>
        <w:tc>
          <w:tcPr>
            <w:tcW w:w="856" w:type="dxa"/>
            <w:tcBorders>
              <w:top w:val="nil"/>
              <w:left w:val="nil"/>
              <w:bottom w:val="single" w:sz="4" w:space="0" w:color="auto"/>
              <w:right w:val="nil"/>
            </w:tcBorders>
            <w:shd w:val="clear" w:color="auto" w:fill="auto"/>
            <w:noWrap/>
            <w:vAlign w:val="bottom"/>
            <w:hideMark/>
          </w:tcPr>
          <w:p w14:paraId="605C2796" w14:textId="77777777" w:rsidR="009C6BB2" w:rsidRDefault="009C6BB2">
            <w:pPr>
              <w:jc w:val="right"/>
              <w:rPr>
                <w:rFonts w:ascii="Arial" w:hAnsi="Arial" w:cs="Arial"/>
                <w:color w:val="000000"/>
                <w:sz w:val="18"/>
                <w:szCs w:val="18"/>
              </w:rPr>
            </w:pPr>
            <w:r>
              <w:rPr>
                <w:rFonts w:ascii="Arial" w:hAnsi="Arial" w:cs="Arial"/>
                <w:color w:val="000000"/>
                <w:sz w:val="18"/>
                <w:szCs w:val="18"/>
              </w:rPr>
              <w:t>100,00</w:t>
            </w:r>
          </w:p>
        </w:tc>
      </w:tr>
    </w:tbl>
    <w:p w14:paraId="02417263" w14:textId="77777777" w:rsidR="0081771C" w:rsidRPr="000E5BDA" w:rsidRDefault="0081771C" w:rsidP="0081771C">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23CDF744" w14:textId="77777777" w:rsidR="000232A3" w:rsidRDefault="000232A3" w:rsidP="000232A3">
      <w:pPr>
        <w:tabs>
          <w:tab w:val="left" w:pos="7564"/>
        </w:tabs>
        <w:spacing w:line="360" w:lineRule="auto"/>
        <w:rPr>
          <w:rFonts w:ascii="Arial" w:hAnsi="Arial" w:cs="Arial"/>
        </w:rPr>
      </w:pPr>
    </w:p>
    <w:p w14:paraId="2F93A121" w14:textId="4959A613" w:rsidR="009C6BB2" w:rsidRDefault="009C6BB2" w:rsidP="001E587B">
      <w:pPr>
        <w:tabs>
          <w:tab w:val="left" w:pos="1276"/>
        </w:tabs>
        <w:spacing w:line="360" w:lineRule="auto"/>
        <w:ind w:left="1416" w:hanging="1416"/>
        <w:rPr>
          <w:rFonts w:ascii="Arial" w:hAnsi="Arial" w:cs="Arial"/>
        </w:rPr>
      </w:pPr>
      <w:r>
        <w:rPr>
          <w:rFonts w:ascii="Arial" w:hAnsi="Arial" w:cs="Arial"/>
        </w:rPr>
        <w:t>Tabela 0</w:t>
      </w:r>
      <w:r w:rsidR="00FB0019">
        <w:rPr>
          <w:rFonts w:ascii="Arial" w:hAnsi="Arial" w:cs="Arial"/>
        </w:rPr>
        <w:t>9</w:t>
      </w:r>
      <w:r>
        <w:rPr>
          <w:rFonts w:ascii="Arial" w:hAnsi="Arial" w:cs="Arial"/>
        </w:rPr>
        <w:t xml:space="preserve"> - </w:t>
      </w:r>
      <w:r w:rsidR="001E587B">
        <w:rPr>
          <w:rFonts w:ascii="Arial" w:hAnsi="Arial" w:cs="Arial"/>
        </w:rPr>
        <w:tab/>
        <w:t xml:space="preserve">Saldo percentual de valências benéficas ao candidato na </w:t>
      </w:r>
      <w:r w:rsidR="006E3AD9">
        <w:rPr>
          <w:rFonts w:ascii="Arial" w:hAnsi="Arial" w:cs="Arial"/>
        </w:rPr>
        <w:t>segunda</w:t>
      </w:r>
      <w:r w:rsidR="001E587B">
        <w:rPr>
          <w:rFonts w:ascii="Arial" w:hAnsi="Arial" w:cs="Arial"/>
        </w:rPr>
        <w:t xml:space="preserve"> fase sobre seu total</w:t>
      </w:r>
    </w:p>
    <w:tbl>
      <w:tblPr>
        <w:tblW w:w="7622" w:type="dxa"/>
        <w:tblCellMar>
          <w:left w:w="70" w:type="dxa"/>
          <w:right w:w="70" w:type="dxa"/>
        </w:tblCellMar>
        <w:tblLook w:val="04A0" w:firstRow="1" w:lastRow="0" w:firstColumn="1" w:lastColumn="0" w:noHBand="0" w:noVBand="1"/>
      </w:tblPr>
      <w:tblGrid>
        <w:gridCol w:w="1176"/>
        <w:gridCol w:w="1296"/>
        <w:gridCol w:w="1436"/>
        <w:gridCol w:w="951"/>
        <w:gridCol w:w="951"/>
        <w:gridCol w:w="956"/>
        <w:gridCol w:w="856"/>
      </w:tblGrid>
      <w:tr w:rsidR="009C6BB2" w14:paraId="4E70264E" w14:textId="77777777" w:rsidTr="009C6BB2">
        <w:trPr>
          <w:trHeight w:val="460"/>
        </w:trPr>
        <w:tc>
          <w:tcPr>
            <w:tcW w:w="1176" w:type="dxa"/>
            <w:tcBorders>
              <w:top w:val="single" w:sz="4" w:space="0" w:color="auto"/>
              <w:left w:val="nil"/>
              <w:bottom w:val="single" w:sz="4" w:space="0" w:color="auto"/>
              <w:right w:val="nil"/>
            </w:tcBorders>
            <w:shd w:val="clear" w:color="auto" w:fill="auto"/>
            <w:noWrap/>
            <w:vAlign w:val="center"/>
            <w:hideMark/>
          </w:tcPr>
          <w:p w14:paraId="4D994D06" w14:textId="77777777" w:rsidR="009C6BB2" w:rsidRDefault="009C6BB2">
            <w:pPr>
              <w:rPr>
                <w:rFonts w:ascii="Arial" w:hAnsi="Arial" w:cs="Arial"/>
                <w:color w:val="000000"/>
                <w:sz w:val="18"/>
                <w:szCs w:val="18"/>
              </w:rPr>
            </w:pPr>
            <w:r>
              <w:rPr>
                <w:rFonts w:ascii="Arial" w:hAnsi="Arial" w:cs="Arial"/>
                <w:color w:val="000000"/>
                <w:sz w:val="18"/>
                <w:szCs w:val="18"/>
              </w:rPr>
              <w:t> </w:t>
            </w:r>
          </w:p>
        </w:tc>
        <w:tc>
          <w:tcPr>
            <w:tcW w:w="1296" w:type="dxa"/>
            <w:tcBorders>
              <w:top w:val="single" w:sz="4" w:space="0" w:color="auto"/>
              <w:left w:val="nil"/>
              <w:bottom w:val="single" w:sz="4" w:space="0" w:color="auto"/>
              <w:right w:val="nil"/>
            </w:tcBorders>
            <w:shd w:val="clear" w:color="auto" w:fill="auto"/>
            <w:noWrap/>
            <w:vAlign w:val="center"/>
            <w:hideMark/>
          </w:tcPr>
          <w:p w14:paraId="0D2CB773" w14:textId="77777777" w:rsidR="009C6BB2" w:rsidRDefault="009C6BB2">
            <w:pPr>
              <w:rPr>
                <w:rFonts w:ascii="Arial" w:hAnsi="Arial" w:cs="Arial"/>
                <w:color w:val="000000"/>
                <w:sz w:val="18"/>
                <w:szCs w:val="18"/>
              </w:rPr>
            </w:pPr>
            <w:r>
              <w:rPr>
                <w:rFonts w:ascii="Arial" w:hAnsi="Arial" w:cs="Arial"/>
                <w:color w:val="000000"/>
                <w:sz w:val="18"/>
                <w:szCs w:val="18"/>
              </w:rPr>
              <w:t> </w:t>
            </w:r>
          </w:p>
        </w:tc>
        <w:tc>
          <w:tcPr>
            <w:tcW w:w="1436" w:type="dxa"/>
            <w:tcBorders>
              <w:top w:val="single" w:sz="4" w:space="0" w:color="auto"/>
              <w:left w:val="nil"/>
              <w:bottom w:val="single" w:sz="4" w:space="0" w:color="auto"/>
              <w:right w:val="nil"/>
            </w:tcBorders>
            <w:shd w:val="clear" w:color="auto" w:fill="auto"/>
            <w:noWrap/>
            <w:vAlign w:val="center"/>
            <w:hideMark/>
          </w:tcPr>
          <w:p w14:paraId="07866935" w14:textId="77777777" w:rsidR="009C6BB2" w:rsidRDefault="009C6BB2">
            <w:pPr>
              <w:jc w:val="right"/>
              <w:rPr>
                <w:rFonts w:ascii="Arial" w:hAnsi="Arial" w:cs="Arial"/>
                <w:color w:val="000000"/>
                <w:sz w:val="18"/>
                <w:szCs w:val="18"/>
              </w:rPr>
            </w:pPr>
            <w:r>
              <w:rPr>
                <w:rFonts w:ascii="Arial" w:hAnsi="Arial" w:cs="Arial"/>
                <w:color w:val="000000"/>
                <w:sz w:val="18"/>
                <w:szCs w:val="18"/>
              </w:rPr>
              <w:t>Alckmin</w:t>
            </w:r>
          </w:p>
        </w:tc>
        <w:tc>
          <w:tcPr>
            <w:tcW w:w="951" w:type="dxa"/>
            <w:tcBorders>
              <w:top w:val="single" w:sz="4" w:space="0" w:color="auto"/>
              <w:left w:val="nil"/>
              <w:bottom w:val="single" w:sz="4" w:space="0" w:color="auto"/>
              <w:right w:val="nil"/>
            </w:tcBorders>
            <w:shd w:val="clear" w:color="auto" w:fill="auto"/>
            <w:noWrap/>
            <w:vAlign w:val="center"/>
            <w:hideMark/>
          </w:tcPr>
          <w:p w14:paraId="4A7ED318" w14:textId="77777777" w:rsidR="009C6BB2" w:rsidRDefault="009C6BB2">
            <w:pPr>
              <w:jc w:val="right"/>
              <w:rPr>
                <w:rFonts w:ascii="Arial" w:hAnsi="Arial" w:cs="Arial"/>
                <w:color w:val="000000"/>
                <w:sz w:val="18"/>
                <w:szCs w:val="18"/>
              </w:rPr>
            </w:pPr>
            <w:r>
              <w:rPr>
                <w:rFonts w:ascii="Arial" w:hAnsi="Arial" w:cs="Arial"/>
                <w:color w:val="000000"/>
                <w:sz w:val="18"/>
                <w:szCs w:val="18"/>
              </w:rPr>
              <w:t>Bolsonaro</w:t>
            </w:r>
          </w:p>
        </w:tc>
        <w:tc>
          <w:tcPr>
            <w:tcW w:w="951" w:type="dxa"/>
            <w:tcBorders>
              <w:top w:val="single" w:sz="4" w:space="0" w:color="auto"/>
              <w:left w:val="nil"/>
              <w:bottom w:val="single" w:sz="4" w:space="0" w:color="auto"/>
              <w:right w:val="nil"/>
            </w:tcBorders>
            <w:shd w:val="clear" w:color="auto" w:fill="auto"/>
            <w:vAlign w:val="center"/>
            <w:hideMark/>
          </w:tcPr>
          <w:p w14:paraId="7E752C70" w14:textId="77777777" w:rsidR="009C6BB2" w:rsidRDefault="009C6BB2">
            <w:pPr>
              <w:jc w:val="right"/>
              <w:rPr>
                <w:rFonts w:ascii="Arial" w:hAnsi="Arial" w:cs="Arial"/>
                <w:color w:val="000000"/>
                <w:sz w:val="18"/>
                <w:szCs w:val="18"/>
              </w:rPr>
            </w:pPr>
            <w:r>
              <w:rPr>
                <w:rFonts w:ascii="Arial" w:hAnsi="Arial" w:cs="Arial"/>
                <w:color w:val="000000"/>
                <w:sz w:val="18"/>
                <w:szCs w:val="18"/>
              </w:rPr>
              <w:t>Atentado Bolsonaro</w:t>
            </w:r>
          </w:p>
        </w:tc>
        <w:tc>
          <w:tcPr>
            <w:tcW w:w="956" w:type="dxa"/>
            <w:tcBorders>
              <w:top w:val="single" w:sz="4" w:space="0" w:color="auto"/>
              <w:left w:val="nil"/>
              <w:bottom w:val="single" w:sz="4" w:space="0" w:color="auto"/>
              <w:right w:val="nil"/>
            </w:tcBorders>
            <w:shd w:val="clear" w:color="auto" w:fill="auto"/>
            <w:noWrap/>
            <w:vAlign w:val="center"/>
            <w:hideMark/>
          </w:tcPr>
          <w:p w14:paraId="7036B407" w14:textId="77777777" w:rsidR="009C6BB2" w:rsidRDefault="009C6BB2">
            <w:pPr>
              <w:jc w:val="right"/>
              <w:rPr>
                <w:rFonts w:ascii="Arial" w:hAnsi="Arial" w:cs="Arial"/>
                <w:color w:val="000000"/>
                <w:sz w:val="18"/>
                <w:szCs w:val="18"/>
              </w:rPr>
            </w:pPr>
            <w:r>
              <w:rPr>
                <w:rFonts w:ascii="Arial" w:hAnsi="Arial" w:cs="Arial"/>
                <w:color w:val="000000"/>
                <w:sz w:val="18"/>
                <w:szCs w:val="18"/>
              </w:rPr>
              <w:t>Ciro</w:t>
            </w:r>
          </w:p>
        </w:tc>
        <w:tc>
          <w:tcPr>
            <w:tcW w:w="856" w:type="dxa"/>
            <w:tcBorders>
              <w:top w:val="single" w:sz="4" w:space="0" w:color="auto"/>
              <w:left w:val="nil"/>
              <w:bottom w:val="single" w:sz="4" w:space="0" w:color="auto"/>
              <w:right w:val="nil"/>
            </w:tcBorders>
            <w:shd w:val="clear" w:color="auto" w:fill="auto"/>
            <w:noWrap/>
            <w:vAlign w:val="center"/>
            <w:hideMark/>
          </w:tcPr>
          <w:p w14:paraId="7DA56DBF" w14:textId="77777777" w:rsidR="009C6BB2" w:rsidRDefault="009C6BB2">
            <w:pPr>
              <w:jc w:val="right"/>
              <w:rPr>
                <w:rFonts w:ascii="Arial" w:hAnsi="Arial" w:cs="Arial"/>
                <w:color w:val="000000"/>
                <w:sz w:val="18"/>
                <w:szCs w:val="18"/>
              </w:rPr>
            </w:pPr>
            <w:r>
              <w:rPr>
                <w:rFonts w:ascii="Arial" w:hAnsi="Arial" w:cs="Arial"/>
                <w:color w:val="000000"/>
                <w:sz w:val="18"/>
                <w:szCs w:val="18"/>
              </w:rPr>
              <w:t>Marina</w:t>
            </w:r>
          </w:p>
        </w:tc>
      </w:tr>
      <w:tr w:rsidR="009C6BB2" w14:paraId="553F59B5" w14:textId="77777777" w:rsidTr="009C6BB2">
        <w:trPr>
          <w:trHeight w:val="290"/>
        </w:trPr>
        <w:tc>
          <w:tcPr>
            <w:tcW w:w="2472" w:type="dxa"/>
            <w:gridSpan w:val="2"/>
            <w:tcBorders>
              <w:top w:val="nil"/>
              <w:left w:val="nil"/>
              <w:bottom w:val="nil"/>
              <w:right w:val="nil"/>
            </w:tcBorders>
            <w:shd w:val="clear" w:color="auto" w:fill="auto"/>
            <w:noWrap/>
            <w:vAlign w:val="center"/>
            <w:hideMark/>
          </w:tcPr>
          <w:p w14:paraId="3F7A6A28" w14:textId="6B0A5911" w:rsidR="009C6BB2" w:rsidRDefault="009C6BB2">
            <w:pPr>
              <w:rPr>
                <w:rFonts w:ascii="Arial" w:hAnsi="Arial" w:cs="Arial"/>
                <w:color w:val="000000"/>
                <w:sz w:val="18"/>
                <w:szCs w:val="18"/>
              </w:rPr>
            </w:pPr>
            <w:r>
              <w:rPr>
                <w:rFonts w:ascii="Arial" w:hAnsi="Arial" w:cs="Arial"/>
                <w:color w:val="000000"/>
                <w:sz w:val="18"/>
                <w:szCs w:val="18"/>
              </w:rPr>
              <w:t xml:space="preserve">Positiva </w:t>
            </w:r>
            <w:r w:rsidR="001E587B">
              <w:rPr>
                <w:rFonts w:ascii="Arial" w:hAnsi="Arial" w:cs="Arial"/>
                <w:color w:val="000000"/>
                <w:sz w:val="18"/>
                <w:szCs w:val="18"/>
              </w:rPr>
              <w:t>–</w:t>
            </w:r>
            <w:r>
              <w:rPr>
                <w:rFonts w:ascii="Arial" w:hAnsi="Arial" w:cs="Arial"/>
                <w:color w:val="000000"/>
                <w:sz w:val="18"/>
                <w:szCs w:val="18"/>
              </w:rPr>
              <w:t xml:space="preserve"> negativa</w:t>
            </w:r>
          </w:p>
        </w:tc>
        <w:tc>
          <w:tcPr>
            <w:tcW w:w="1436" w:type="dxa"/>
            <w:tcBorders>
              <w:top w:val="nil"/>
              <w:left w:val="nil"/>
              <w:bottom w:val="nil"/>
              <w:right w:val="nil"/>
            </w:tcBorders>
            <w:shd w:val="clear" w:color="auto" w:fill="auto"/>
            <w:noWrap/>
            <w:vAlign w:val="center"/>
            <w:hideMark/>
          </w:tcPr>
          <w:p w14:paraId="564768FB" w14:textId="77777777" w:rsidR="009C6BB2" w:rsidRDefault="009C6BB2">
            <w:pPr>
              <w:jc w:val="right"/>
              <w:rPr>
                <w:rFonts w:ascii="Arial" w:hAnsi="Arial" w:cs="Arial"/>
                <w:color w:val="000000"/>
                <w:sz w:val="18"/>
                <w:szCs w:val="18"/>
              </w:rPr>
            </w:pPr>
            <w:r>
              <w:rPr>
                <w:rFonts w:ascii="Arial" w:hAnsi="Arial" w:cs="Arial"/>
                <w:color w:val="000000"/>
                <w:sz w:val="18"/>
                <w:szCs w:val="18"/>
              </w:rPr>
              <w:t>18,60</w:t>
            </w:r>
          </w:p>
        </w:tc>
        <w:tc>
          <w:tcPr>
            <w:tcW w:w="951" w:type="dxa"/>
            <w:tcBorders>
              <w:top w:val="nil"/>
              <w:left w:val="nil"/>
              <w:bottom w:val="nil"/>
              <w:right w:val="nil"/>
            </w:tcBorders>
            <w:shd w:val="clear" w:color="auto" w:fill="auto"/>
            <w:noWrap/>
            <w:vAlign w:val="center"/>
            <w:hideMark/>
          </w:tcPr>
          <w:p w14:paraId="0C9346F8" w14:textId="77777777" w:rsidR="009C6BB2" w:rsidRDefault="009C6BB2">
            <w:pPr>
              <w:jc w:val="right"/>
              <w:rPr>
                <w:rFonts w:ascii="Arial" w:hAnsi="Arial" w:cs="Arial"/>
                <w:color w:val="000000"/>
                <w:sz w:val="18"/>
                <w:szCs w:val="18"/>
              </w:rPr>
            </w:pPr>
            <w:r>
              <w:rPr>
                <w:rFonts w:ascii="Arial" w:hAnsi="Arial" w:cs="Arial"/>
                <w:color w:val="000000"/>
                <w:sz w:val="18"/>
                <w:szCs w:val="18"/>
              </w:rPr>
              <w:t>14,02</w:t>
            </w:r>
          </w:p>
        </w:tc>
        <w:tc>
          <w:tcPr>
            <w:tcW w:w="951" w:type="dxa"/>
            <w:tcBorders>
              <w:top w:val="nil"/>
              <w:left w:val="nil"/>
              <w:bottom w:val="nil"/>
              <w:right w:val="nil"/>
            </w:tcBorders>
            <w:shd w:val="clear" w:color="auto" w:fill="auto"/>
            <w:noWrap/>
            <w:vAlign w:val="center"/>
            <w:hideMark/>
          </w:tcPr>
          <w:p w14:paraId="09164D26" w14:textId="77777777" w:rsidR="009C6BB2" w:rsidRDefault="009C6BB2">
            <w:pPr>
              <w:jc w:val="right"/>
              <w:rPr>
                <w:rFonts w:ascii="Arial" w:hAnsi="Arial" w:cs="Arial"/>
                <w:color w:val="000000"/>
                <w:sz w:val="18"/>
                <w:szCs w:val="18"/>
              </w:rPr>
            </w:pPr>
            <w:r>
              <w:rPr>
                <w:rFonts w:ascii="Arial" w:hAnsi="Arial" w:cs="Arial"/>
                <w:color w:val="000000"/>
                <w:sz w:val="18"/>
                <w:szCs w:val="18"/>
              </w:rPr>
              <w:t>-5,98</w:t>
            </w:r>
          </w:p>
        </w:tc>
        <w:tc>
          <w:tcPr>
            <w:tcW w:w="956" w:type="dxa"/>
            <w:tcBorders>
              <w:top w:val="nil"/>
              <w:left w:val="nil"/>
              <w:bottom w:val="nil"/>
              <w:right w:val="nil"/>
            </w:tcBorders>
            <w:shd w:val="clear" w:color="auto" w:fill="auto"/>
            <w:noWrap/>
            <w:vAlign w:val="center"/>
            <w:hideMark/>
          </w:tcPr>
          <w:p w14:paraId="379A4EFF" w14:textId="77777777" w:rsidR="009C6BB2" w:rsidRDefault="009C6BB2">
            <w:pPr>
              <w:jc w:val="right"/>
              <w:rPr>
                <w:rFonts w:ascii="Arial" w:hAnsi="Arial" w:cs="Arial"/>
                <w:color w:val="000000"/>
                <w:sz w:val="18"/>
                <w:szCs w:val="18"/>
              </w:rPr>
            </w:pPr>
            <w:r>
              <w:rPr>
                <w:rFonts w:ascii="Arial" w:hAnsi="Arial" w:cs="Arial"/>
                <w:color w:val="000000"/>
                <w:sz w:val="18"/>
                <w:szCs w:val="18"/>
              </w:rPr>
              <w:t>31,92</w:t>
            </w:r>
          </w:p>
        </w:tc>
        <w:tc>
          <w:tcPr>
            <w:tcW w:w="856" w:type="dxa"/>
            <w:tcBorders>
              <w:top w:val="nil"/>
              <w:left w:val="nil"/>
              <w:bottom w:val="nil"/>
              <w:right w:val="nil"/>
            </w:tcBorders>
            <w:shd w:val="clear" w:color="auto" w:fill="auto"/>
            <w:noWrap/>
            <w:vAlign w:val="center"/>
            <w:hideMark/>
          </w:tcPr>
          <w:p w14:paraId="35D55C36" w14:textId="77777777" w:rsidR="009C6BB2" w:rsidRDefault="009C6BB2">
            <w:pPr>
              <w:jc w:val="right"/>
              <w:rPr>
                <w:rFonts w:ascii="Arial" w:hAnsi="Arial" w:cs="Arial"/>
                <w:color w:val="000000"/>
                <w:sz w:val="18"/>
                <w:szCs w:val="18"/>
              </w:rPr>
            </w:pPr>
            <w:r>
              <w:rPr>
                <w:rFonts w:ascii="Arial" w:hAnsi="Arial" w:cs="Arial"/>
                <w:color w:val="000000"/>
                <w:sz w:val="18"/>
                <w:szCs w:val="18"/>
              </w:rPr>
              <w:t>25,22</w:t>
            </w:r>
          </w:p>
        </w:tc>
      </w:tr>
      <w:tr w:rsidR="009C6BB2" w14:paraId="3B0B0438" w14:textId="77777777" w:rsidTr="009C6BB2">
        <w:trPr>
          <w:trHeight w:val="290"/>
        </w:trPr>
        <w:tc>
          <w:tcPr>
            <w:tcW w:w="2472" w:type="dxa"/>
            <w:gridSpan w:val="2"/>
            <w:tcBorders>
              <w:top w:val="nil"/>
              <w:left w:val="nil"/>
              <w:bottom w:val="single" w:sz="4" w:space="0" w:color="auto"/>
              <w:right w:val="nil"/>
            </w:tcBorders>
            <w:shd w:val="clear" w:color="auto" w:fill="auto"/>
            <w:noWrap/>
            <w:vAlign w:val="center"/>
            <w:hideMark/>
          </w:tcPr>
          <w:p w14:paraId="7A6169A4" w14:textId="77777777" w:rsidR="009C6BB2" w:rsidRDefault="009C6BB2">
            <w:pPr>
              <w:rPr>
                <w:rFonts w:ascii="Arial" w:hAnsi="Arial" w:cs="Arial"/>
                <w:color w:val="000000"/>
                <w:sz w:val="18"/>
                <w:szCs w:val="18"/>
              </w:rPr>
            </w:pPr>
            <w:r>
              <w:rPr>
                <w:rFonts w:ascii="Arial" w:hAnsi="Arial" w:cs="Arial"/>
                <w:color w:val="000000"/>
                <w:sz w:val="18"/>
                <w:szCs w:val="18"/>
              </w:rPr>
              <w:t>Neutra + (positiva - negativa)</w:t>
            </w:r>
          </w:p>
        </w:tc>
        <w:tc>
          <w:tcPr>
            <w:tcW w:w="1436" w:type="dxa"/>
            <w:tcBorders>
              <w:top w:val="nil"/>
              <w:left w:val="nil"/>
              <w:bottom w:val="single" w:sz="4" w:space="0" w:color="auto"/>
              <w:right w:val="nil"/>
            </w:tcBorders>
            <w:shd w:val="clear" w:color="auto" w:fill="auto"/>
            <w:noWrap/>
            <w:vAlign w:val="center"/>
            <w:hideMark/>
          </w:tcPr>
          <w:p w14:paraId="061EA035" w14:textId="77777777" w:rsidR="009C6BB2" w:rsidRDefault="009C6BB2">
            <w:pPr>
              <w:jc w:val="right"/>
              <w:rPr>
                <w:rFonts w:ascii="Arial" w:hAnsi="Arial" w:cs="Arial"/>
                <w:color w:val="000000"/>
                <w:sz w:val="18"/>
                <w:szCs w:val="18"/>
              </w:rPr>
            </w:pPr>
            <w:r>
              <w:rPr>
                <w:rFonts w:ascii="Arial" w:hAnsi="Arial" w:cs="Arial"/>
                <w:color w:val="000000"/>
                <w:sz w:val="18"/>
                <w:szCs w:val="18"/>
              </w:rPr>
              <w:t>70,17</w:t>
            </w:r>
          </w:p>
        </w:tc>
        <w:tc>
          <w:tcPr>
            <w:tcW w:w="951" w:type="dxa"/>
            <w:tcBorders>
              <w:top w:val="nil"/>
              <w:left w:val="nil"/>
              <w:bottom w:val="single" w:sz="4" w:space="0" w:color="auto"/>
              <w:right w:val="nil"/>
            </w:tcBorders>
            <w:shd w:val="clear" w:color="auto" w:fill="auto"/>
            <w:noWrap/>
            <w:vAlign w:val="center"/>
            <w:hideMark/>
          </w:tcPr>
          <w:p w14:paraId="5FF4CCD2" w14:textId="77777777" w:rsidR="009C6BB2" w:rsidRDefault="009C6BB2">
            <w:pPr>
              <w:jc w:val="right"/>
              <w:rPr>
                <w:rFonts w:ascii="Arial" w:hAnsi="Arial" w:cs="Arial"/>
                <w:color w:val="000000"/>
                <w:sz w:val="18"/>
                <w:szCs w:val="18"/>
              </w:rPr>
            </w:pPr>
            <w:r>
              <w:rPr>
                <w:rFonts w:ascii="Arial" w:hAnsi="Arial" w:cs="Arial"/>
                <w:color w:val="000000"/>
                <w:sz w:val="18"/>
                <w:szCs w:val="18"/>
              </w:rPr>
              <w:t>82,24</w:t>
            </w:r>
          </w:p>
        </w:tc>
        <w:tc>
          <w:tcPr>
            <w:tcW w:w="951" w:type="dxa"/>
            <w:tcBorders>
              <w:top w:val="nil"/>
              <w:left w:val="nil"/>
              <w:bottom w:val="single" w:sz="4" w:space="0" w:color="auto"/>
              <w:right w:val="nil"/>
            </w:tcBorders>
            <w:shd w:val="clear" w:color="auto" w:fill="auto"/>
            <w:noWrap/>
            <w:vAlign w:val="center"/>
            <w:hideMark/>
          </w:tcPr>
          <w:p w14:paraId="4D627DA3" w14:textId="77777777" w:rsidR="009C6BB2" w:rsidRDefault="009C6BB2">
            <w:pPr>
              <w:jc w:val="right"/>
              <w:rPr>
                <w:rFonts w:ascii="Arial" w:hAnsi="Arial" w:cs="Arial"/>
                <w:color w:val="000000"/>
                <w:sz w:val="18"/>
                <w:szCs w:val="18"/>
              </w:rPr>
            </w:pPr>
            <w:r>
              <w:rPr>
                <w:rFonts w:ascii="Arial" w:hAnsi="Arial" w:cs="Arial"/>
                <w:color w:val="000000"/>
                <w:sz w:val="18"/>
                <w:szCs w:val="18"/>
              </w:rPr>
              <w:t>87,40</w:t>
            </w:r>
          </w:p>
        </w:tc>
        <w:tc>
          <w:tcPr>
            <w:tcW w:w="956" w:type="dxa"/>
            <w:tcBorders>
              <w:top w:val="nil"/>
              <w:left w:val="nil"/>
              <w:bottom w:val="single" w:sz="4" w:space="0" w:color="auto"/>
              <w:right w:val="nil"/>
            </w:tcBorders>
            <w:shd w:val="clear" w:color="auto" w:fill="auto"/>
            <w:noWrap/>
            <w:vAlign w:val="center"/>
            <w:hideMark/>
          </w:tcPr>
          <w:p w14:paraId="567ABEE3" w14:textId="77777777" w:rsidR="009C6BB2" w:rsidRDefault="009C6BB2">
            <w:pPr>
              <w:jc w:val="right"/>
              <w:rPr>
                <w:rFonts w:ascii="Arial" w:hAnsi="Arial" w:cs="Arial"/>
                <w:color w:val="000000"/>
                <w:sz w:val="18"/>
                <w:szCs w:val="18"/>
              </w:rPr>
            </w:pPr>
            <w:r>
              <w:rPr>
                <w:rFonts w:ascii="Arial" w:hAnsi="Arial" w:cs="Arial"/>
                <w:color w:val="000000"/>
                <w:sz w:val="18"/>
                <w:szCs w:val="18"/>
              </w:rPr>
              <w:t>76,01</w:t>
            </w:r>
          </w:p>
        </w:tc>
        <w:tc>
          <w:tcPr>
            <w:tcW w:w="856" w:type="dxa"/>
            <w:tcBorders>
              <w:top w:val="nil"/>
              <w:left w:val="nil"/>
              <w:bottom w:val="single" w:sz="4" w:space="0" w:color="auto"/>
              <w:right w:val="nil"/>
            </w:tcBorders>
            <w:shd w:val="clear" w:color="auto" w:fill="auto"/>
            <w:noWrap/>
            <w:vAlign w:val="center"/>
            <w:hideMark/>
          </w:tcPr>
          <w:p w14:paraId="3DFA0127" w14:textId="77777777" w:rsidR="009C6BB2" w:rsidRDefault="009C6BB2">
            <w:pPr>
              <w:jc w:val="right"/>
              <w:rPr>
                <w:rFonts w:ascii="Arial" w:hAnsi="Arial" w:cs="Arial"/>
                <w:color w:val="000000"/>
                <w:sz w:val="18"/>
                <w:szCs w:val="18"/>
              </w:rPr>
            </w:pPr>
            <w:r>
              <w:rPr>
                <w:rFonts w:ascii="Arial" w:hAnsi="Arial" w:cs="Arial"/>
                <w:color w:val="000000"/>
                <w:sz w:val="18"/>
                <w:szCs w:val="18"/>
              </w:rPr>
              <w:t>72,68</w:t>
            </w:r>
          </w:p>
        </w:tc>
      </w:tr>
    </w:tbl>
    <w:p w14:paraId="30ADA406" w14:textId="77777777" w:rsidR="009C6BB2" w:rsidRDefault="009C6BB2" w:rsidP="009C6BB2">
      <w:pPr>
        <w:tabs>
          <w:tab w:val="left" w:pos="7564"/>
        </w:tabs>
        <w:spacing w:before="120" w:line="360" w:lineRule="auto"/>
        <w:rPr>
          <w:rFonts w:ascii="Arial" w:hAnsi="Arial" w:cs="Arial"/>
          <w:sz w:val="16"/>
          <w:szCs w:val="16"/>
        </w:rPr>
      </w:pPr>
      <w:r w:rsidRPr="000E5BDA">
        <w:rPr>
          <w:rFonts w:ascii="Arial" w:hAnsi="Arial" w:cs="Arial"/>
          <w:sz w:val="16"/>
          <w:szCs w:val="16"/>
        </w:rPr>
        <w:t>Fonte: Elaborado pela autora.</w:t>
      </w:r>
    </w:p>
    <w:p w14:paraId="107A3F31" w14:textId="77777777" w:rsidR="009C6BB2" w:rsidRDefault="009C6BB2" w:rsidP="000232A3">
      <w:pPr>
        <w:tabs>
          <w:tab w:val="left" w:pos="7564"/>
        </w:tabs>
        <w:spacing w:line="360" w:lineRule="auto"/>
        <w:rPr>
          <w:rFonts w:ascii="Arial" w:hAnsi="Arial" w:cs="Arial"/>
          <w:sz w:val="16"/>
          <w:szCs w:val="16"/>
        </w:rPr>
      </w:pPr>
    </w:p>
    <w:p w14:paraId="3CD6F971" w14:textId="75FF03F7" w:rsidR="009C6BB2" w:rsidRPr="00E53E42" w:rsidRDefault="00E53E42" w:rsidP="00E53E42">
      <w:pPr>
        <w:spacing w:line="360" w:lineRule="auto"/>
        <w:ind w:firstLine="708"/>
        <w:jc w:val="both"/>
        <w:rPr>
          <w:rFonts w:ascii="Arial" w:hAnsi="Arial" w:cs="Arial"/>
        </w:rPr>
      </w:pPr>
      <w:r w:rsidRPr="00E53E42">
        <w:rPr>
          <w:rFonts w:ascii="Arial" w:hAnsi="Arial" w:cs="Arial"/>
        </w:rPr>
        <w:t xml:space="preserve">Nessa segunda fase, ao observarmos </w:t>
      </w:r>
      <w:r w:rsidR="004720E8" w:rsidRPr="00E53E42">
        <w:rPr>
          <w:rFonts w:ascii="Arial" w:hAnsi="Arial" w:cs="Arial"/>
        </w:rPr>
        <w:t>as valências de cada candidato sobre o total de exposição de todos os candidatos que receberam cobertura pelo programa</w:t>
      </w:r>
      <w:r w:rsidR="001E587B">
        <w:rPr>
          <w:rFonts w:ascii="Arial" w:hAnsi="Arial" w:cs="Arial"/>
        </w:rPr>
        <w:t xml:space="preserve"> (</w:t>
      </w:r>
      <w:r w:rsidRPr="00E53E42">
        <w:rPr>
          <w:rFonts w:ascii="Arial" w:hAnsi="Arial" w:cs="Arial"/>
        </w:rPr>
        <w:t xml:space="preserve">tabela </w:t>
      </w:r>
      <w:r w:rsidR="00FB0019">
        <w:rPr>
          <w:rFonts w:ascii="Arial" w:hAnsi="Arial" w:cs="Arial"/>
        </w:rPr>
        <w:t>10</w:t>
      </w:r>
      <w:r w:rsidR="001E587B">
        <w:rPr>
          <w:rFonts w:ascii="Arial" w:hAnsi="Arial" w:cs="Arial"/>
        </w:rPr>
        <w:t>)</w:t>
      </w:r>
      <w:r w:rsidR="004720E8" w:rsidRPr="00E53E42">
        <w:rPr>
          <w:rFonts w:ascii="Arial" w:hAnsi="Arial" w:cs="Arial"/>
        </w:rPr>
        <w:t>, temos</w:t>
      </w:r>
      <w:r w:rsidRPr="00E53E42">
        <w:rPr>
          <w:rFonts w:ascii="Arial" w:hAnsi="Arial" w:cs="Arial"/>
        </w:rPr>
        <w:t>, mais uma vez,</w:t>
      </w:r>
      <w:r w:rsidR="004720E8" w:rsidRPr="00E53E42">
        <w:rPr>
          <w:rFonts w:ascii="Arial" w:hAnsi="Arial" w:cs="Arial"/>
        </w:rPr>
        <w:t xml:space="preserve"> Ciro Gomes tendo recebido a melhor exposição positiva (</w:t>
      </w:r>
      <w:r w:rsidRPr="00E53E42">
        <w:rPr>
          <w:rFonts w:ascii="Arial" w:hAnsi="Arial" w:cs="Arial"/>
        </w:rPr>
        <w:t>4</w:t>
      </w:r>
      <w:r w:rsidR="004720E8" w:rsidRPr="00E53E42">
        <w:rPr>
          <w:rFonts w:ascii="Arial" w:hAnsi="Arial" w:cs="Arial"/>
        </w:rPr>
        <w:t>,4</w:t>
      </w:r>
      <w:r w:rsidRPr="00E53E42">
        <w:rPr>
          <w:rFonts w:ascii="Arial" w:hAnsi="Arial" w:cs="Arial"/>
        </w:rPr>
        <w:t>5</w:t>
      </w:r>
      <w:r w:rsidR="004720E8" w:rsidRPr="00E53E42">
        <w:rPr>
          <w:rFonts w:ascii="Arial" w:hAnsi="Arial" w:cs="Arial"/>
        </w:rPr>
        <w:t xml:space="preserve">%), </w:t>
      </w:r>
      <w:r w:rsidRPr="00E53E42">
        <w:rPr>
          <w:rFonts w:ascii="Arial" w:hAnsi="Arial" w:cs="Arial"/>
        </w:rPr>
        <w:t xml:space="preserve">porém ao somarmos </w:t>
      </w:r>
      <w:r w:rsidR="001E587B">
        <w:rPr>
          <w:rFonts w:ascii="Arial" w:hAnsi="Arial" w:cs="Arial"/>
        </w:rPr>
        <w:t xml:space="preserve">o total de valências da cobertura do dia a dia do </w:t>
      </w:r>
      <w:r w:rsidRPr="00E53E42">
        <w:rPr>
          <w:rFonts w:ascii="Arial" w:hAnsi="Arial" w:cs="Arial"/>
        </w:rPr>
        <w:t xml:space="preserve">candidato Bolsonaro </w:t>
      </w:r>
      <w:r w:rsidR="006E3AD9">
        <w:rPr>
          <w:rFonts w:ascii="Arial" w:hAnsi="Arial" w:cs="Arial"/>
        </w:rPr>
        <w:t xml:space="preserve">(4,00%) </w:t>
      </w:r>
      <w:r w:rsidRPr="00E53E42">
        <w:rPr>
          <w:rFonts w:ascii="Arial" w:hAnsi="Arial" w:cs="Arial"/>
        </w:rPr>
        <w:t xml:space="preserve">e </w:t>
      </w:r>
      <w:r w:rsidR="001E587B">
        <w:rPr>
          <w:rFonts w:ascii="Arial" w:hAnsi="Arial" w:cs="Arial"/>
        </w:rPr>
        <w:t>do</w:t>
      </w:r>
      <w:r w:rsidRPr="00E53E42">
        <w:rPr>
          <w:rFonts w:ascii="Arial" w:hAnsi="Arial" w:cs="Arial"/>
        </w:rPr>
        <w:t xml:space="preserve"> atentado que ele sofreu</w:t>
      </w:r>
      <w:r w:rsidR="001E587B">
        <w:rPr>
          <w:rFonts w:ascii="Arial" w:hAnsi="Arial" w:cs="Arial"/>
        </w:rPr>
        <w:t xml:space="preserve"> (65,03%)</w:t>
      </w:r>
      <w:r w:rsidRPr="00E53E42">
        <w:rPr>
          <w:rFonts w:ascii="Arial" w:hAnsi="Arial" w:cs="Arial"/>
        </w:rPr>
        <w:t xml:space="preserve">, percebemos que quase 70% (69,03%) da cobertura do período foi dedicada a ele. </w:t>
      </w:r>
      <w:r w:rsidR="004720E8" w:rsidRPr="00E53E42">
        <w:rPr>
          <w:rFonts w:ascii="Arial" w:hAnsi="Arial" w:cs="Arial"/>
        </w:rPr>
        <w:t>Quando diminuímos as valências negativas das positivas e adicionamos as neutras,</w:t>
      </w:r>
      <w:r w:rsidRPr="00E53E42">
        <w:rPr>
          <w:rFonts w:ascii="Arial" w:hAnsi="Arial" w:cs="Arial"/>
        </w:rPr>
        <w:t xml:space="preserve"> novamente Bolsonaro atinge uma exposição muito superior ao dos demais candidatos </w:t>
      </w:r>
      <w:r w:rsidR="006E3AD9">
        <w:rPr>
          <w:rFonts w:ascii="Arial" w:hAnsi="Arial" w:cs="Arial"/>
        </w:rPr>
        <w:t>(</w:t>
      </w:r>
      <w:r w:rsidRPr="00E53E42">
        <w:rPr>
          <w:rFonts w:ascii="Arial" w:hAnsi="Arial" w:cs="Arial"/>
        </w:rPr>
        <w:t>60,13%</w:t>
      </w:r>
      <w:r w:rsidR="006E3AD9">
        <w:rPr>
          <w:rFonts w:ascii="Arial" w:hAnsi="Arial" w:cs="Arial"/>
        </w:rPr>
        <w:t>)</w:t>
      </w:r>
      <w:r w:rsidRPr="00E53E42">
        <w:rPr>
          <w:rFonts w:ascii="Arial" w:hAnsi="Arial" w:cs="Arial"/>
        </w:rPr>
        <w:t>, enquanto os três outros candidatos não chegam a 8% de sald</w:t>
      </w:r>
      <w:r w:rsidR="006E3AD9">
        <w:rPr>
          <w:rFonts w:ascii="Arial" w:hAnsi="Arial" w:cs="Arial"/>
        </w:rPr>
        <w:t>os cada</w:t>
      </w:r>
      <w:r w:rsidRPr="00E53E42">
        <w:rPr>
          <w:rFonts w:ascii="Arial" w:hAnsi="Arial" w:cs="Arial"/>
        </w:rPr>
        <w:t>, conforme a tabela 1</w:t>
      </w:r>
      <w:r w:rsidR="00FB0019">
        <w:rPr>
          <w:rFonts w:ascii="Arial" w:hAnsi="Arial" w:cs="Arial"/>
        </w:rPr>
        <w:t>1</w:t>
      </w:r>
      <w:r w:rsidRPr="00E53E42">
        <w:rPr>
          <w:rFonts w:ascii="Arial" w:hAnsi="Arial" w:cs="Arial"/>
        </w:rPr>
        <w:t xml:space="preserve">. </w:t>
      </w:r>
    </w:p>
    <w:p w14:paraId="1E2C3833" w14:textId="77777777" w:rsidR="009C6BB2" w:rsidRDefault="009C6BB2" w:rsidP="000232A3">
      <w:pPr>
        <w:tabs>
          <w:tab w:val="left" w:pos="7564"/>
        </w:tabs>
        <w:spacing w:line="360" w:lineRule="auto"/>
        <w:rPr>
          <w:rFonts w:ascii="Arial" w:hAnsi="Arial" w:cs="Arial"/>
          <w:sz w:val="16"/>
          <w:szCs w:val="16"/>
        </w:rPr>
      </w:pPr>
    </w:p>
    <w:p w14:paraId="2174AF55" w14:textId="5D034905" w:rsidR="004720E8" w:rsidRDefault="004720E8" w:rsidP="004720E8">
      <w:pPr>
        <w:spacing w:line="360" w:lineRule="auto"/>
        <w:ind w:left="1276" w:hanging="1276"/>
        <w:rPr>
          <w:rFonts w:ascii="Arial" w:hAnsi="Arial" w:cs="Arial"/>
        </w:rPr>
      </w:pPr>
      <w:r>
        <w:rPr>
          <w:rFonts w:ascii="Arial" w:hAnsi="Arial" w:cs="Arial"/>
        </w:rPr>
        <w:t xml:space="preserve">Tabela </w:t>
      </w:r>
      <w:r w:rsidR="00FB0019">
        <w:rPr>
          <w:rFonts w:ascii="Arial" w:hAnsi="Arial" w:cs="Arial"/>
        </w:rPr>
        <w:t>10</w:t>
      </w:r>
      <w:r>
        <w:rPr>
          <w:rFonts w:ascii="Arial" w:hAnsi="Arial" w:cs="Arial"/>
        </w:rPr>
        <w:t xml:space="preserve"> - </w:t>
      </w:r>
      <w:r w:rsidRPr="000E5BDA">
        <w:rPr>
          <w:rFonts w:ascii="Arial" w:hAnsi="Arial" w:cs="Arial"/>
        </w:rPr>
        <w:t>Porcentagem de</w:t>
      </w:r>
      <w:r>
        <w:rPr>
          <w:rFonts w:ascii="Arial" w:hAnsi="Arial" w:cs="Arial"/>
        </w:rPr>
        <w:t xml:space="preserve"> cada</w:t>
      </w:r>
      <w:r w:rsidRPr="000E5BDA">
        <w:rPr>
          <w:rFonts w:ascii="Arial" w:hAnsi="Arial" w:cs="Arial"/>
        </w:rPr>
        <w:t xml:space="preserve"> valência de exposição d</w:t>
      </w:r>
      <w:r>
        <w:rPr>
          <w:rFonts w:ascii="Arial" w:hAnsi="Arial" w:cs="Arial"/>
        </w:rPr>
        <w:t>o</w:t>
      </w:r>
      <w:r w:rsidRPr="000E5BDA">
        <w:rPr>
          <w:rFonts w:ascii="Arial" w:hAnsi="Arial" w:cs="Arial"/>
        </w:rPr>
        <w:t xml:space="preserve"> candidato na </w:t>
      </w:r>
      <w:r>
        <w:rPr>
          <w:rFonts w:ascii="Arial" w:hAnsi="Arial" w:cs="Arial"/>
        </w:rPr>
        <w:t xml:space="preserve">segunda </w:t>
      </w:r>
      <w:r w:rsidRPr="000E5BDA">
        <w:rPr>
          <w:rFonts w:ascii="Arial" w:hAnsi="Arial" w:cs="Arial"/>
        </w:rPr>
        <w:t>fase</w:t>
      </w:r>
      <w:r>
        <w:rPr>
          <w:rFonts w:ascii="Arial" w:hAnsi="Arial" w:cs="Arial"/>
        </w:rPr>
        <w:t xml:space="preserve"> sobre o total de todos os candidatos</w:t>
      </w:r>
    </w:p>
    <w:tbl>
      <w:tblPr>
        <w:tblW w:w="6862" w:type="dxa"/>
        <w:tblCellMar>
          <w:left w:w="70" w:type="dxa"/>
          <w:right w:w="70" w:type="dxa"/>
        </w:tblCellMar>
        <w:tblLook w:val="04A0" w:firstRow="1" w:lastRow="0" w:firstColumn="1" w:lastColumn="0" w:noHBand="0" w:noVBand="1"/>
      </w:tblPr>
      <w:tblGrid>
        <w:gridCol w:w="1420"/>
        <w:gridCol w:w="900"/>
        <w:gridCol w:w="951"/>
        <w:gridCol w:w="951"/>
        <w:gridCol w:w="840"/>
        <w:gridCol w:w="840"/>
        <w:gridCol w:w="960"/>
      </w:tblGrid>
      <w:tr w:rsidR="004720E8" w14:paraId="610338DF" w14:textId="77777777" w:rsidTr="004720E8">
        <w:trPr>
          <w:trHeight w:val="460"/>
        </w:trPr>
        <w:tc>
          <w:tcPr>
            <w:tcW w:w="1420" w:type="dxa"/>
            <w:tcBorders>
              <w:top w:val="single" w:sz="4" w:space="0" w:color="auto"/>
              <w:left w:val="nil"/>
              <w:bottom w:val="single" w:sz="4" w:space="0" w:color="auto"/>
              <w:right w:val="nil"/>
            </w:tcBorders>
            <w:shd w:val="clear" w:color="auto" w:fill="auto"/>
            <w:noWrap/>
            <w:vAlign w:val="center"/>
            <w:hideMark/>
          </w:tcPr>
          <w:p w14:paraId="14770934" w14:textId="77777777" w:rsidR="004720E8" w:rsidRDefault="004720E8">
            <w:pPr>
              <w:rPr>
                <w:rFonts w:ascii="Arial" w:hAnsi="Arial" w:cs="Arial"/>
                <w:color w:val="000000"/>
                <w:sz w:val="18"/>
                <w:szCs w:val="18"/>
              </w:rPr>
            </w:pPr>
            <w:r>
              <w:rPr>
                <w:rFonts w:ascii="Arial" w:hAnsi="Arial" w:cs="Arial"/>
                <w:color w:val="000000"/>
                <w:sz w:val="18"/>
                <w:szCs w:val="18"/>
              </w:rPr>
              <w:t> </w:t>
            </w:r>
          </w:p>
        </w:tc>
        <w:tc>
          <w:tcPr>
            <w:tcW w:w="900" w:type="dxa"/>
            <w:tcBorders>
              <w:top w:val="single" w:sz="4" w:space="0" w:color="auto"/>
              <w:left w:val="nil"/>
              <w:bottom w:val="single" w:sz="4" w:space="0" w:color="auto"/>
              <w:right w:val="nil"/>
            </w:tcBorders>
            <w:shd w:val="clear" w:color="auto" w:fill="auto"/>
            <w:noWrap/>
            <w:vAlign w:val="center"/>
            <w:hideMark/>
          </w:tcPr>
          <w:p w14:paraId="35A8C1A5" w14:textId="77777777" w:rsidR="004720E8" w:rsidRDefault="004720E8">
            <w:pPr>
              <w:jc w:val="right"/>
              <w:rPr>
                <w:rFonts w:ascii="Arial" w:hAnsi="Arial" w:cs="Arial"/>
                <w:color w:val="000000"/>
                <w:sz w:val="18"/>
                <w:szCs w:val="18"/>
              </w:rPr>
            </w:pPr>
            <w:r>
              <w:rPr>
                <w:rFonts w:ascii="Arial" w:hAnsi="Arial" w:cs="Arial"/>
                <w:color w:val="000000"/>
                <w:sz w:val="18"/>
                <w:szCs w:val="18"/>
              </w:rPr>
              <w:t>Alckmin</w:t>
            </w:r>
          </w:p>
        </w:tc>
        <w:tc>
          <w:tcPr>
            <w:tcW w:w="951" w:type="dxa"/>
            <w:tcBorders>
              <w:top w:val="single" w:sz="4" w:space="0" w:color="auto"/>
              <w:left w:val="nil"/>
              <w:bottom w:val="single" w:sz="4" w:space="0" w:color="auto"/>
              <w:right w:val="nil"/>
            </w:tcBorders>
            <w:shd w:val="clear" w:color="auto" w:fill="auto"/>
            <w:noWrap/>
            <w:vAlign w:val="center"/>
            <w:hideMark/>
          </w:tcPr>
          <w:p w14:paraId="2619A1CC" w14:textId="77777777" w:rsidR="004720E8" w:rsidRDefault="004720E8">
            <w:pPr>
              <w:jc w:val="right"/>
              <w:rPr>
                <w:rFonts w:ascii="Arial" w:hAnsi="Arial" w:cs="Arial"/>
                <w:color w:val="000000"/>
                <w:sz w:val="18"/>
                <w:szCs w:val="18"/>
              </w:rPr>
            </w:pPr>
            <w:r>
              <w:rPr>
                <w:rFonts w:ascii="Arial" w:hAnsi="Arial" w:cs="Arial"/>
                <w:color w:val="000000"/>
                <w:sz w:val="18"/>
                <w:szCs w:val="18"/>
              </w:rPr>
              <w:t>Bolsonaro</w:t>
            </w:r>
          </w:p>
        </w:tc>
        <w:tc>
          <w:tcPr>
            <w:tcW w:w="951" w:type="dxa"/>
            <w:tcBorders>
              <w:top w:val="single" w:sz="4" w:space="0" w:color="auto"/>
              <w:left w:val="nil"/>
              <w:bottom w:val="single" w:sz="4" w:space="0" w:color="auto"/>
              <w:right w:val="nil"/>
            </w:tcBorders>
            <w:shd w:val="clear" w:color="auto" w:fill="auto"/>
            <w:vAlign w:val="center"/>
            <w:hideMark/>
          </w:tcPr>
          <w:p w14:paraId="4060D432" w14:textId="77777777" w:rsidR="004720E8" w:rsidRDefault="004720E8">
            <w:pPr>
              <w:jc w:val="right"/>
              <w:rPr>
                <w:rFonts w:ascii="Arial" w:hAnsi="Arial" w:cs="Arial"/>
                <w:color w:val="000000"/>
                <w:sz w:val="18"/>
                <w:szCs w:val="18"/>
              </w:rPr>
            </w:pPr>
            <w:r>
              <w:rPr>
                <w:rFonts w:ascii="Arial" w:hAnsi="Arial" w:cs="Arial"/>
                <w:color w:val="000000"/>
                <w:sz w:val="18"/>
                <w:szCs w:val="18"/>
              </w:rPr>
              <w:t>Atentado Bolsonaro</w:t>
            </w:r>
          </w:p>
        </w:tc>
        <w:tc>
          <w:tcPr>
            <w:tcW w:w="840" w:type="dxa"/>
            <w:tcBorders>
              <w:top w:val="single" w:sz="4" w:space="0" w:color="auto"/>
              <w:left w:val="nil"/>
              <w:bottom w:val="single" w:sz="4" w:space="0" w:color="auto"/>
              <w:right w:val="nil"/>
            </w:tcBorders>
            <w:shd w:val="clear" w:color="auto" w:fill="auto"/>
            <w:noWrap/>
            <w:vAlign w:val="center"/>
            <w:hideMark/>
          </w:tcPr>
          <w:p w14:paraId="5DB947C5" w14:textId="77777777" w:rsidR="004720E8" w:rsidRDefault="004720E8">
            <w:pPr>
              <w:jc w:val="right"/>
              <w:rPr>
                <w:rFonts w:ascii="Arial" w:hAnsi="Arial" w:cs="Arial"/>
                <w:color w:val="000000"/>
                <w:sz w:val="18"/>
                <w:szCs w:val="18"/>
              </w:rPr>
            </w:pPr>
            <w:r>
              <w:rPr>
                <w:rFonts w:ascii="Arial" w:hAnsi="Arial" w:cs="Arial"/>
                <w:color w:val="000000"/>
                <w:sz w:val="18"/>
                <w:szCs w:val="18"/>
              </w:rPr>
              <w:t>Ciro</w:t>
            </w:r>
          </w:p>
        </w:tc>
        <w:tc>
          <w:tcPr>
            <w:tcW w:w="840" w:type="dxa"/>
            <w:tcBorders>
              <w:top w:val="single" w:sz="4" w:space="0" w:color="auto"/>
              <w:left w:val="nil"/>
              <w:bottom w:val="single" w:sz="4" w:space="0" w:color="auto"/>
              <w:right w:val="nil"/>
            </w:tcBorders>
            <w:shd w:val="clear" w:color="auto" w:fill="auto"/>
            <w:noWrap/>
            <w:vAlign w:val="center"/>
            <w:hideMark/>
          </w:tcPr>
          <w:p w14:paraId="280346F4" w14:textId="77777777" w:rsidR="004720E8" w:rsidRDefault="004720E8">
            <w:pPr>
              <w:jc w:val="right"/>
              <w:rPr>
                <w:rFonts w:ascii="Arial" w:hAnsi="Arial" w:cs="Arial"/>
                <w:color w:val="000000"/>
                <w:sz w:val="18"/>
                <w:szCs w:val="18"/>
              </w:rPr>
            </w:pPr>
            <w:r>
              <w:rPr>
                <w:rFonts w:ascii="Arial" w:hAnsi="Arial" w:cs="Arial"/>
                <w:color w:val="000000"/>
                <w:sz w:val="18"/>
                <w:szCs w:val="18"/>
              </w:rPr>
              <w:t>Marina</w:t>
            </w:r>
          </w:p>
        </w:tc>
        <w:tc>
          <w:tcPr>
            <w:tcW w:w="960" w:type="dxa"/>
            <w:tcBorders>
              <w:top w:val="single" w:sz="4" w:space="0" w:color="auto"/>
              <w:left w:val="nil"/>
              <w:bottom w:val="single" w:sz="4" w:space="0" w:color="auto"/>
              <w:right w:val="nil"/>
            </w:tcBorders>
            <w:shd w:val="clear" w:color="auto" w:fill="auto"/>
            <w:noWrap/>
            <w:vAlign w:val="center"/>
            <w:hideMark/>
          </w:tcPr>
          <w:p w14:paraId="20C5D82F" w14:textId="77777777" w:rsidR="004720E8" w:rsidRDefault="004720E8">
            <w:pPr>
              <w:jc w:val="right"/>
              <w:rPr>
                <w:rFonts w:ascii="Arial" w:hAnsi="Arial" w:cs="Arial"/>
                <w:color w:val="000000"/>
                <w:sz w:val="18"/>
                <w:szCs w:val="18"/>
              </w:rPr>
            </w:pPr>
            <w:r>
              <w:rPr>
                <w:rFonts w:ascii="Arial" w:hAnsi="Arial" w:cs="Arial"/>
                <w:color w:val="000000"/>
                <w:sz w:val="18"/>
                <w:szCs w:val="18"/>
              </w:rPr>
              <w:t>Total</w:t>
            </w:r>
          </w:p>
        </w:tc>
      </w:tr>
      <w:tr w:rsidR="004720E8" w14:paraId="245BDED6" w14:textId="77777777" w:rsidTr="004720E8">
        <w:trPr>
          <w:trHeight w:val="290"/>
        </w:trPr>
        <w:tc>
          <w:tcPr>
            <w:tcW w:w="1420" w:type="dxa"/>
            <w:tcBorders>
              <w:top w:val="nil"/>
              <w:left w:val="nil"/>
              <w:bottom w:val="nil"/>
              <w:right w:val="nil"/>
            </w:tcBorders>
            <w:shd w:val="clear" w:color="auto" w:fill="auto"/>
            <w:noWrap/>
            <w:vAlign w:val="center"/>
            <w:hideMark/>
          </w:tcPr>
          <w:p w14:paraId="53A9ACE2" w14:textId="77777777" w:rsidR="004720E8" w:rsidRDefault="004720E8">
            <w:pPr>
              <w:rPr>
                <w:rFonts w:ascii="Arial" w:hAnsi="Arial" w:cs="Arial"/>
                <w:color w:val="000000"/>
                <w:sz w:val="18"/>
                <w:szCs w:val="18"/>
              </w:rPr>
            </w:pPr>
            <w:r>
              <w:rPr>
                <w:rFonts w:ascii="Arial" w:hAnsi="Arial" w:cs="Arial"/>
                <w:color w:val="000000"/>
                <w:sz w:val="18"/>
                <w:szCs w:val="18"/>
              </w:rPr>
              <w:t>Positiva</w:t>
            </w:r>
          </w:p>
        </w:tc>
        <w:tc>
          <w:tcPr>
            <w:tcW w:w="900" w:type="dxa"/>
            <w:tcBorders>
              <w:top w:val="nil"/>
              <w:left w:val="nil"/>
              <w:bottom w:val="nil"/>
              <w:right w:val="nil"/>
            </w:tcBorders>
            <w:shd w:val="clear" w:color="000000" w:fill="FFFFFF"/>
            <w:noWrap/>
            <w:vAlign w:val="center"/>
            <w:hideMark/>
          </w:tcPr>
          <w:p w14:paraId="2F5A4D31" w14:textId="77777777" w:rsidR="004720E8" w:rsidRDefault="004720E8">
            <w:pPr>
              <w:jc w:val="right"/>
              <w:rPr>
                <w:rFonts w:ascii="Arial" w:hAnsi="Arial" w:cs="Arial"/>
                <w:color w:val="000000"/>
                <w:sz w:val="18"/>
                <w:szCs w:val="18"/>
              </w:rPr>
            </w:pPr>
            <w:r>
              <w:rPr>
                <w:rFonts w:ascii="Arial" w:hAnsi="Arial" w:cs="Arial"/>
                <w:color w:val="000000"/>
                <w:sz w:val="18"/>
                <w:szCs w:val="18"/>
              </w:rPr>
              <w:t>3,40</w:t>
            </w:r>
          </w:p>
        </w:tc>
        <w:tc>
          <w:tcPr>
            <w:tcW w:w="951" w:type="dxa"/>
            <w:tcBorders>
              <w:top w:val="nil"/>
              <w:left w:val="nil"/>
              <w:bottom w:val="nil"/>
              <w:right w:val="nil"/>
            </w:tcBorders>
            <w:shd w:val="clear" w:color="000000" w:fill="FFFFFF"/>
            <w:noWrap/>
            <w:vAlign w:val="center"/>
            <w:hideMark/>
          </w:tcPr>
          <w:p w14:paraId="36502AA4" w14:textId="77777777" w:rsidR="004720E8" w:rsidRDefault="004720E8">
            <w:pPr>
              <w:jc w:val="right"/>
              <w:rPr>
                <w:rFonts w:ascii="Arial" w:hAnsi="Arial" w:cs="Arial"/>
                <w:color w:val="000000"/>
                <w:sz w:val="18"/>
                <w:szCs w:val="18"/>
              </w:rPr>
            </w:pPr>
            <w:r>
              <w:rPr>
                <w:rFonts w:ascii="Arial" w:hAnsi="Arial" w:cs="Arial"/>
                <w:color w:val="000000"/>
                <w:sz w:val="18"/>
                <w:szCs w:val="18"/>
              </w:rPr>
              <w:t>0,92</w:t>
            </w:r>
          </w:p>
        </w:tc>
        <w:tc>
          <w:tcPr>
            <w:tcW w:w="951" w:type="dxa"/>
            <w:tcBorders>
              <w:top w:val="nil"/>
              <w:left w:val="nil"/>
              <w:bottom w:val="nil"/>
              <w:right w:val="nil"/>
            </w:tcBorders>
            <w:shd w:val="clear" w:color="000000" w:fill="FFFFFF"/>
            <w:noWrap/>
            <w:vAlign w:val="center"/>
            <w:hideMark/>
          </w:tcPr>
          <w:p w14:paraId="3C80A740" w14:textId="77777777" w:rsidR="004720E8" w:rsidRDefault="004720E8">
            <w:pPr>
              <w:jc w:val="right"/>
              <w:rPr>
                <w:rFonts w:ascii="Arial" w:hAnsi="Arial" w:cs="Arial"/>
                <w:color w:val="000000"/>
                <w:sz w:val="18"/>
                <w:szCs w:val="18"/>
              </w:rPr>
            </w:pPr>
            <w:r>
              <w:rPr>
                <w:rFonts w:ascii="Arial" w:hAnsi="Arial" w:cs="Arial"/>
                <w:color w:val="000000"/>
                <w:sz w:val="18"/>
                <w:szCs w:val="18"/>
              </w:rPr>
              <w:t>0,21</w:t>
            </w:r>
          </w:p>
        </w:tc>
        <w:tc>
          <w:tcPr>
            <w:tcW w:w="840" w:type="dxa"/>
            <w:tcBorders>
              <w:top w:val="nil"/>
              <w:left w:val="nil"/>
              <w:bottom w:val="nil"/>
              <w:right w:val="nil"/>
            </w:tcBorders>
            <w:shd w:val="clear" w:color="000000" w:fill="FFFFFF"/>
            <w:noWrap/>
            <w:vAlign w:val="center"/>
            <w:hideMark/>
          </w:tcPr>
          <w:p w14:paraId="2E9D1BA4" w14:textId="77777777" w:rsidR="004720E8" w:rsidRDefault="004720E8">
            <w:pPr>
              <w:jc w:val="right"/>
              <w:rPr>
                <w:rFonts w:ascii="Arial" w:hAnsi="Arial" w:cs="Arial"/>
                <w:color w:val="000000"/>
                <w:sz w:val="18"/>
                <w:szCs w:val="18"/>
              </w:rPr>
            </w:pPr>
            <w:r>
              <w:rPr>
                <w:rFonts w:ascii="Arial" w:hAnsi="Arial" w:cs="Arial"/>
                <w:color w:val="000000"/>
                <w:sz w:val="18"/>
                <w:szCs w:val="18"/>
              </w:rPr>
              <w:t>4,45</w:t>
            </w:r>
          </w:p>
        </w:tc>
        <w:tc>
          <w:tcPr>
            <w:tcW w:w="840" w:type="dxa"/>
            <w:tcBorders>
              <w:top w:val="nil"/>
              <w:left w:val="nil"/>
              <w:bottom w:val="nil"/>
              <w:right w:val="nil"/>
            </w:tcBorders>
            <w:shd w:val="clear" w:color="000000" w:fill="FFFFFF"/>
            <w:noWrap/>
            <w:vAlign w:val="center"/>
            <w:hideMark/>
          </w:tcPr>
          <w:p w14:paraId="5C3A30CD" w14:textId="77777777" w:rsidR="004720E8" w:rsidRDefault="004720E8">
            <w:pPr>
              <w:jc w:val="right"/>
              <w:rPr>
                <w:rFonts w:ascii="Arial" w:hAnsi="Arial" w:cs="Arial"/>
                <w:color w:val="000000"/>
                <w:sz w:val="18"/>
                <w:szCs w:val="18"/>
              </w:rPr>
            </w:pPr>
            <w:r>
              <w:rPr>
                <w:rFonts w:ascii="Arial" w:hAnsi="Arial" w:cs="Arial"/>
                <w:color w:val="000000"/>
                <w:sz w:val="18"/>
                <w:szCs w:val="18"/>
              </w:rPr>
              <w:t>4,15</w:t>
            </w:r>
          </w:p>
        </w:tc>
        <w:tc>
          <w:tcPr>
            <w:tcW w:w="960" w:type="dxa"/>
            <w:tcBorders>
              <w:top w:val="nil"/>
              <w:left w:val="nil"/>
              <w:bottom w:val="nil"/>
              <w:right w:val="nil"/>
            </w:tcBorders>
            <w:shd w:val="clear" w:color="000000" w:fill="FFFFFF"/>
            <w:noWrap/>
            <w:vAlign w:val="center"/>
            <w:hideMark/>
          </w:tcPr>
          <w:p w14:paraId="3F6F1A97" w14:textId="77777777" w:rsidR="004720E8" w:rsidRDefault="004720E8">
            <w:pPr>
              <w:jc w:val="right"/>
              <w:rPr>
                <w:rFonts w:ascii="Arial" w:hAnsi="Arial" w:cs="Arial"/>
                <w:color w:val="000000"/>
                <w:sz w:val="18"/>
                <w:szCs w:val="18"/>
              </w:rPr>
            </w:pPr>
            <w:r>
              <w:rPr>
                <w:rFonts w:ascii="Arial" w:hAnsi="Arial" w:cs="Arial"/>
                <w:color w:val="000000"/>
                <w:sz w:val="18"/>
                <w:szCs w:val="18"/>
              </w:rPr>
              <w:t>13,13</w:t>
            </w:r>
          </w:p>
        </w:tc>
      </w:tr>
      <w:tr w:rsidR="004720E8" w14:paraId="1850BFC6" w14:textId="77777777" w:rsidTr="004720E8">
        <w:trPr>
          <w:trHeight w:val="290"/>
        </w:trPr>
        <w:tc>
          <w:tcPr>
            <w:tcW w:w="1420" w:type="dxa"/>
            <w:tcBorders>
              <w:top w:val="nil"/>
              <w:left w:val="nil"/>
              <w:bottom w:val="nil"/>
              <w:right w:val="nil"/>
            </w:tcBorders>
            <w:shd w:val="clear" w:color="auto" w:fill="auto"/>
            <w:noWrap/>
            <w:vAlign w:val="center"/>
            <w:hideMark/>
          </w:tcPr>
          <w:p w14:paraId="73807242" w14:textId="77777777" w:rsidR="004720E8" w:rsidRDefault="004720E8">
            <w:pPr>
              <w:rPr>
                <w:rFonts w:ascii="Arial" w:hAnsi="Arial" w:cs="Arial"/>
                <w:color w:val="000000"/>
                <w:sz w:val="18"/>
                <w:szCs w:val="18"/>
              </w:rPr>
            </w:pPr>
            <w:r>
              <w:rPr>
                <w:rFonts w:ascii="Arial" w:hAnsi="Arial" w:cs="Arial"/>
                <w:color w:val="000000"/>
                <w:sz w:val="18"/>
                <w:szCs w:val="18"/>
              </w:rPr>
              <w:t>Negativa</w:t>
            </w:r>
          </w:p>
        </w:tc>
        <w:tc>
          <w:tcPr>
            <w:tcW w:w="900" w:type="dxa"/>
            <w:tcBorders>
              <w:top w:val="nil"/>
              <w:left w:val="nil"/>
              <w:bottom w:val="nil"/>
              <w:right w:val="nil"/>
            </w:tcBorders>
            <w:shd w:val="clear" w:color="000000" w:fill="FFFFFF"/>
            <w:noWrap/>
            <w:vAlign w:val="center"/>
            <w:hideMark/>
          </w:tcPr>
          <w:p w14:paraId="21AC48DC" w14:textId="77777777" w:rsidR="004720E8" w:rsidRDefault="004720E8">
            <w:pPr>
              <w:jc w:val="right"/>
              <w:rPr>
                <w:rFonts w:ascii="Arial" w:hAnsi="Arial" w:cs="Arial"/>
                <w:color w:val="000000"/>
                <w:sz w:val="18"/>
                <w:szCs w:val="18"/>
              </w:rPr>
            </w:pPr>
            <w:r>
              <w:rPr>
                <w:rFonts w:ascii="Arial" w:hAnsi="Arial" w:cs="Arial"/>
                <w:color w:val="000000"/>
                <w:sz w:val="18"/>
                <w:szCs w:val="18"/>
              </w:rPr>
              <w:t>1,51</w:t>
            </w:r>
          </w:p>
        </w:tc>
        <w:tc>
          <w:tcPr>
            <w:tcW w:w="951" w:type="dxa"/>
            <w:tcBorders>
              <w:top w:val="nil"/>
              <w:left w:val="nil"/>
              <w:bottom w:val="nil"/>
              <w:right w:val="nil"/>
            </w:tcBorders>
            <w:shd w:val="clear" w:color="000000" w:fill="FFFFFF"/>
            <w:noWrap/>
            <w:vAlign w:val="center"/>
            <w:hideMark/>
          </w:tcPr>
          <w:p w14:paraId="6973F590" w14:textId="77777777" w:rsidR="004720E8" w:rsidRDefault="004720E8">
            <w:pPr>
              <w:jc w:val="right"/>
              <w:rPr>
                <w:rFonts w:ascii="Arial" w:hAnsi="Arial" w:cs="Arial"/>
                <w:color w:val="000000"/>
                <w:sz w:val="18"/>
                <w:szCs w:val="18"/>
              </w:rPr>
            </w:pPr>
            <w:r>
              <w:rPr>
                <w:rFonts w:ascii="Arial" w:hAnsi="Arial" w:cs="Arial"/>
                <w:color w:val="000000"/>
                <w:sz w:val="18"/>
                <w:szCs w:val="18"/>
              </w:rPr>
              <w:t>0,36</w:t>
            </w:r>
          </w:p>
        </w:tc>
        <w:tc>
          <w:tcPr>
            <w:tcW w:w="951" w:type="dxa"/>
            <w:tcBorders>
              <w:top w:val="nil"/>
              <w:left w:val="nil"/>
              <w:bottom w:val="nil"/>
              <w:right w:val="nil"/>
            </w:tcBorders>
            <w:shd w:val="clear" w:color="000000" w:fill="FFFFFF"/>
            <w:noWrap/>
            <w:vAlign w:val="center"/>
            <w:hideMark/>
          </w:tcPr>
          <w:p w14:paraId="20A086C2" w14:textId="77777777" w:rsidR="004720E8" w:rsidRDefault="004720E8">
            <w:pPr>
              <w:jc w:val="right"/>
              <w:rPr>
                <w:rFonts w:ascii="Arial" w:hAnsi="Arial" w:cs="Arial"/>
                <w:color w:val="000000"/>
                <w:sz w:val="18"/>
                <w:szCs w:val="18"/>
              </w:rPr>
            </w:pPr>
            <w:r>
              <w:rPr>
                <w:rFonts w:ascii="Arial" w:hAnsi="Arial" w:cs="Arial"/>
                <w:color w:val="000000"/>
                <w:sz w:val="18"/>
                <w:szCs w:val="18"/>
              </w:rPr>
              <w:t>4,10</w:t>
            </w:r>
          </w:p>
        </w:tc>
        <w:tc>
          <w:tcPr>
            <w:tcW w:w="840" w:type="dxa"/>
            <w:tcBorders>
              <w:top w:val="nil"/>
              <w:left w:val="nil"/>
              <w:bottom w:val="nil"/>
              <w:right w:val="nil"/>
            </w:tcBorders>
            <w:shd w:val="clear" w:color="000000" w:fill="FFFFFF"/>
            <w:noWrap/>
            <w:vAlign w:val="center"/>
            <w:hideMark/>
          </w:tcPr>
          <w:p w14:paraId="495E741A" w14:textId="77777777" w:rsidR="004720E8" w:rsidRDefault="004720E8">
            <w:pPr>
              <w:jc w:val="right"/>
              <w:rPr>
                <w:rFonts w:ascii="Arial" w:hAnsi="Arial" w:cs="Arial"/>
                <w:color w:val="000000"/>
                <w:sz w:val="18"/>
                <w:szCs w:val="18"/>
              </w:rPr>
            </w:pPr>
            <w:r>
              <w:rPr>
                <w:rFonts w:ascii="Arial" w:hAnsi="Arial" w:cs="Arial"/>
                <w:color w:val="000000"/>
                <w:sz w:val="18"/>
                <w:szCs w:val="18"/>
              </w:rPr>
              <w:t>1,22</w:t>
            </w:r>
          </w:p>
        </w:tc>
        <w:tc>
          <w:tcPr>
            <w:tcW w:w="840" w:type="dxa"/>
            <w:tcBorders>
              <w:top w:val="nil"/>
              <w:left w:val="nil"/>
              <w:bottom w:val="nil"/>
              <w:right w:val="nil"/>
            </w:tcBorders>
            <w:shd w:val="clear" w:color="000000" w:fill="FFFFFF"/>
            <w:noWrap/>
            <w:vAlign w:val="center"/>
            <w:hideMark/>
          </w:tcPr>
          <w:p w14:paraId="4798E90E" w14:textId="77777777" w:rsidR="004720E8" w:rsidRDefault="004720E8">
            <w:pPr>
              <w:jc w:val="right"/>
              <w:rPr>
                <w:rFonts w:ascii="Arial" w:hAnsi="Arial" w:cs="Arial"/>
                <w:color w:val="000000"/>
                <w:sz w:val="18"/>
                <w:szCs w:val="18"/>
              </w:rPr>
            </w:pPr>
            <w:r>
              <w:rPr>
                <w:rFonts w:ascii="Arial" w:hAnsi="Arial" w:cs="Arial"/>
                <w:color w:val="000000"/>
                <w:sz w:val="18"/>
                <w:szCs w:val="18"/>
              </w:rPr>
              <w:t>1,46</w:t>
            </w:r>
          </w:p>
        </w:tc>
        <w:tc>
          <w:tcPr>
            <w:tcW w:w="960" w:type="dxa"/>
            <w:tcBorders>
              <w:top w:val="nil"/>
              <w:left w:val="nil"/>
              <w:bottom w:val="nil"/>
              <w:right w:val="nil"/>
            </w:tcBorders>
            <w:shd w:val="clear" w:color="000000" w:fill="FFFFFF"/>
            <w:noWrap/>
            <w:vAlign w:val="center"/>
            <w:hideMark/>
          </w:tcPr>
          <w:p w14:paraId="50318F3C" w14:textId="77777777" w:rsidR="004720E8" w:rsidRDefault="004720E8">
            <w:pPr>
              <w:jc w:val="right"/>
              <w:rPr>
                <w:rFonts w:ascii="Arial" w:hAnsi="Arial" w:cs="Arial"/>
                <w:color w:val="000000"/>
                <w:sz w:val="18"/>
                <w:szCs w:val="18"/>
              </w:rPr>
            </w:pPr>
            <w:r>
              <w:rPr>
                <w:rFonts w:ascii="Arial" w:hAnsi="Arial" w:cs="Arial"/>
                <w:color w:val="000000"/>
                <w:sz w:val="18"/>
                <w:szCs w:val="18"/>
              </w:rPr>
              <w:t>8,64</w:t>
            </w:r>
          </w:p>
        </w:tc>
      </w:tr>
      <w:tr w:rsidR="004720E8" w14:paraId="4D816B9F" w14:textId="77777777" w:rsidTr="004720E8">
        <w:trPr>
          <w:trHeight w:val="290"/>
        </w:trPr>
        <w:tc>
          <w:tcPr>
            <w:tcW w:w="1420" w:type="dxa"/>
            <w:tcBorders>
              <w:top w:val="nil"/>
              <w:left w:val="nil"/>
              <w:bottom w:val="single" w:sz="4" w:space="0" w:color="auto"/>
              <w:right w:val="nil"/>
            </w:tcBorders>
            <w:shd w:val="clear" w:color="auto" w:fill="auto"/>
            <w:noWrap/>
            <w:vAlign w:val="center"/>
            <w:hideMark/>
          </w:tcPr>
          <w:p w14:paraId="6CD9D3A3" w14:textId="77777777" w:rsidR="004720E8" w:rsidRDefault="004720E8">
            <w:pPr>
              <w:rPr>
                <w:rFonts w:ascii="Arial" w:hAnsi="Arial" w:cs="Arial"/>
                <w:color w:val="000000"/>
                <w:sz w:val="18"/>
                <w:szCs w:val="18"/>
              </w:rPr>
            </w:pPr>
            <w:r>
              <w:rPr>
                <w:rFonts w:ascii="Arial" w:hAnsi="Arial" w:cs="Arial"/>
                <w:color w:val="000000"/>
                <w:sz w:val="18"/>
                <w:szCs w:val="18"/>
              </w:rPr>
              <w:t>Neutra</w:t>
            </w:r>
          </w:p>
        </w:tc>
        <w:tc>
          <w:tcPr>
            <w:tcW w:w="900" w:type="dxa"/>
            <w:tcBorders>
              <w:top w:val="nil"/>
              <w:left w:val="nil"/>
              <w:bottom w:val="nil"/>
              <w:right w:val="nil"/>
            </w:tcBorders>
            <w:shd w:val="clear" w:color="000000" w:fill="FFFFFF"/>
            <w:noWrap/>
            <w:vAlign w:val="center"/>
            <w:hideMark/>
          </w:tcPr>
          <w:p w14:paraId="7B9903B4" w14:textId="77777777" w:rsidR="004720E8" w:rsidRDefault="004720E8">
            <w:pPr>
              <w:jc w:val="right"/>
              <w:rPr>
                <w:rFonts w:ascii="Arial" w:hAnsi="Arial" w:cs="Arial"/>
                <w:color w:val="000000"/>
                <w:sz w:val="18"/>
                <w:szCs w:val="18"/>
              </w:rPr>
            </w:pPr>
            <w:r>
              <w:rPr>
                <w:rFonts w:ascii="Arial" w:hAnsi="Arial" w:cs="Arial"/>
                <w:color w:val="000000"/>
                <w:sz w:val="18"/>
                <w:szCs w:val="18"/>
              </w:rPr>
              <w:t>5,24</w:t>
            </w:r>
          </w:p>
        </w:tc>
        <w:tc>
          <w:tcPr>
            <w:tcW w:w="951" w:type="dxa"/>
            <w:tcBorders>
              <w:top w:val="nil"/>
              <w:left w:val="nil"/>
              <w:bottom w:val="nil"/>
              <w:right w:val="nil"/>
            </w:tcBorders>
            <w:shd w:val="clear" w:color="000000" w:fill="FFFFFF"/>
            <w:noWrap/>
            <w:vAlign w:val="center"/>
            <w:hideMark/>
          </w:tcPr>
          <w:p w14:paraId="38301B62" w14:textId="77777777" w:rsidR="004720E8" w:rsidRDefault="004720E8">
            <w:pPr>
              <w:jc w:val="right"/>
              <w:rPr>
                <w:rFonts w:ascii="Arial" w:hAnsi="Arial" w:cs="Arial"/>
                <w:color w:val="000000"/>
                <w:sz w:val="18"/>
                <w:szCs w:val="18"/>
              </w:rPr>
            </w:pPr>
            <w:r>
              <w:rPr>
                <w:rFonts w:ascii="Arial" w:hAnsi="Arial" w:cs="Arial"/>
                <w:color w:val="000000"/>
                <w:sz w:val="18"/>
                <w:szCs w:val="18"/>
              </w:rPr>
              <w:t>2,73</w:t>
            </w:r>
          </w:p>
        </w:tc>
        <w:tc>
          <w:tcPr>
            <w:tcW w:w="951" w:type="dxa"/>
            <w:tcBorders>
              <w:top w:val="nil"/>
              <w:left w:val="nil"/>
              <w:bottom w:val="nil"/>
              <w:right w:val="nil"/>
            </w:tcBorders>
            <w:shd w:val="clear" w:color="000000" w:fill="FFFFFF"/>
            <w:noWrap/>
            <w:vAlign w:val="center"/>
            <w:hideMark/>
          </w:tcPr>
          <w:p w14:paraId="28975658" w14:textId="77777777" w:rsidR="004720E8" w:rsidRDefault="004720E8">
            <w:pPr>
              <w:jc w:val="right"/>
              <w:rPr>
                <w:rFonts w:ascii="Arial" w:hAnsi="Arial" w:cs="Arial"/>
                <w:color w:val="000000"/>
                <w:sz w:val="18"/>
                <w:szCs w:val="18"/>
              </w:rPr>
            </w:pPr>
            <w:r>
              <w:rPr>
                <w:rFonts w:ascii="Arial" w:hAnsi="Arial" w:cs="Arial"/>
                <w:color w:val="000000"/>
                <w:sz w:val="18"/>
                <w:szCs w:val="18"/>
              </w:rPr>
              <w:t>60,73</w:t>
            </w:r>
          </w:p>
        </w:tc>
        <w:tc>
          <w:tcPr>
            <w:tcW w:w="840" w:type="dxa"/>
            <w:tcBorders>
              <w:top w:val="nil"/>
              <w:left w:val="nil"/>
              <w:bottom w:val="nil"/>
              <w:right w:val="nil"/>
            </w:tcBorders>
            <w:shd w:val="clear" w:color="000000" w:fill="FFFFFF"/>
            <w:noWrap/>
            <w:vAlign w:val="center"/>
            <w:hideMark/>
          </w:tcPr>
          <w:p w14:paraId="50D83C58" w14:textId="77777777" w:rsidR="004720E8" w:rsidRDefault="004720E8">
            <w:pPr>
              <w:jc w:val="right"/>
              <w:rPr>
                <w:rFonts w:ascii="Arial" w:hAnsi="Arial" w:cs="Arial"/>
                <w:color w:val="000000"/>
                <w:sz w:val="18"/>
                <w:szCs w:val="18"/>
              </w:rPr>
            </w:pPr>
            <w:r>
              <w:rPr>
                <w:rFonts w:ascii="Arial" w:hAnsi="Arial" w:cs="Arial"/>
                <w:color w:val="000000"/>
                <w:sz w:val="18"/>
                <w:szCs w:val="18"/>
              </w:rPr>
              <w:t>4,47</w:t>
            </w:r>
          </w:p>
        </w:tc>
        <w:tc>
          <w:tcPr>
            <w:tcW w:w="840" w:type="dxa"/>
            <w:tcBorders>
              <w:top w:val="nil"/>
              <w:left w:val="nil"/>
              <w:bottom w:val="nil"/>
              <w:right w:val="nil"/>
            </w:tcBorders>
            <w:shd w:val="clear" w:color="000000" w:fill="FFFFFF"/>
            <w:noWrap/>
            <w:vAlign w:val="center"/>
            <w:hideMark/>
          </w:tcPr>
          <w:p w14:paraId="128FD5A9" w14:textId="77777777" w:rsidR="004720E8" w:rsidRDefault="004720E8">
            <w:pPr>
              <w:jc w:val="right"/>
              <w:rPr>
                <w:rFonts w:ascii="Arial" w:hAnsi="Arial" w:cs="Arial"/>
                <w:color w:val="000000"/>
                <w:sz w:val="18"/>
                <w:szCs w:val="18"/>
              </w:rPr>
            </w:pPr>
            <w:r>
              <w:rPr>
                <w:rFonts w:ascii="Arial" w:hAnsi="Arial" w:cs="Arial"/>
                <w:color w:val="000000"/>
                <w:sz w:val="18"/>
                <w:szCs w:val="18"/>
              </w:rPr>
              <w:t>5,07</w:t>
            </w:r>
          </w:p>
        </w:tc>
        <w:tc>
          <w:tcPr>
            <w:tcW w:w="960" w:type="dxa"/>
            <w:tcBorders>
              <w:top w:val="nil"/>
              <w:left w:val="nil"/>
              <w:bottom w:val="nil"/>
              <w:right w:val="nil"/>
            </w:tcBorders>
            <w:shd w:val="clear" w:color="000000" w:fill="FFFFFF"/>
            <w:noWrap/>
            <w:vAlign w:val="center"/>
            <w:hideMark/>
          </w:tcPr>
          <w:p w14:paraId="33047821" w14:textId="77777777" w:rsidR="004720E8" w:rsidRDefault="004720E8">
            <w:pPr>
              <w:jc w:val="right"/>
              <w:rPr>
                <w:rFonts w:ascii="Arial" w:hAnsi="Arial" w:cs="Arial"/>
                <w:color w:val="000000"/>
                <w:sz w:val="18"/>
                <w:szCs w:val="18"/>
              </w:rPr>
            </w:pPr>
            <w:r>
              <w:rPr>
                <w:rFonts w:ascii="Arial" w:hAnsi="Arial" w:cs="Arial"/>
                <w:color w:val="000000"/>
                <w:sz w:val="18"/>
                <w:szCs w:val="18"/>
              </w:rPr>
              <w:t>78,23</w:t>
            </w:r>
          </w:p>
        </w:tc>
      </w:tr>
      <w:tr w:rsidR="004720E8" w14:paraId="55C37486" w14:textId="77777777" w:rsidTr="004720E8">
        <w:trPr>
          <w:trHeight w:val="290"/>
        </w:trPr>
        <w:tc>
          <w:tcPr>
            <w:tcW w:w="1420" w:type="dxa"/>
            <w:tcBorders>
              <w:top w:val="nil"/>
              <w:left w:val="nil"/>
              <w:bottom w:val="single" w:sz="4" w:space="0" w:color="auto"/>
              <w:right w:val="nil"/>
            </w:tcBorders>
            <w:shd w:val="clear" w:color="auto" w:fill="auto"/>
            <w:noWrap/>
            <w:vAlign w:val="center"/>
            <w:hideMark/>
          </w:tcPr>
          <w:p w14:paraId="790A803C" w14:textId="77777777" w:rsidR="004720E8" w:rsidRDefault="004720E8">
            <w:pPr>
              <w:rPr>
                <w:rFonts w:ascii="Arial" w:hAnsi="Arial" w:cs="Arial"/>
                <w:color w:val="000000"/>
                <w:sz w:val="18"/>
                <w:szCs w:val="18"/>
              </w:rPr>
            </w:pPr>
            <w:r>
              <w:rPr>
                <w:rFonts w:ascii="Arial" w:hAnsi="Arial" w:cs="Arial"/>
                <w:color w:val="000000"/>
                <w:sz w:val="18"/>
                <w:szCs w:val="18"/>
              </w:rPr>
              <w:t>Total</w:t>
            </w:r>
          </w:p>
        </w:tc>
        <w:tc>
          <w:tcPr>
            <w:tcW w:w="900" w:type="dxa"/>
            <w:tcBorders>
              <w:top w:val="single" w:sz="4" w:space="0" w:color="auto"/>
              <w:left w:val="nil"/>
              <w:bottom w:val="single" w:sz="4" w:space="0" w:color="auto"/>
              <w:right w:val="nil"/>
            </w:tcBorders>
            <w:shd w:val="clear" w:color="auto" w:fill="auto"/>
            <w:noWrap/>
            <w:vAlign w:val="center"/>
            <w:hideMark/>
          </w:tcPr>
          <w:p w14:paraId="22E676F5" w14:textId="77777777" w:rsidR="004720E8" w:rsidRDefault="004720E8">
            <w:pPr>
              <w:jc w:val="right"/>
              <w:rPr>
                <w:rFonts w:ascii="Arial" w:hAnsi="Arial" w:cs="Arial"/>
                <w:color w:val="000000"/>
                <w:sz w:val="18"/>
                <w:szCs w:val="18"/>
              </w:rPr>
            </w:pPr>
            <w:r>
              <w:rPr>
                <w:rFonts w:ascii="Arial" w:hAnsi="Arial" w:cs="Arial"/>
                <w:color w:val="000000"/>
                <w:sz w:val="18"/>
                <w:szCs w:val="18"/>
              </w:rPr>
              <w:t>10,16</w:t>
            </w:r>
          </w:p>
        </w:tc>
        <w:tc>
          <w:tcPr>
            <w:tcW w:w="951" w:type="dxa"/>
            <w:tcBorders>
              <w:top w:val="single" w:sz="4" w:space="0" w:color="auto"/>
              <w:left w:val="nil"/>
              <w:bottom w:val="single" w:sz="4" w:space="0" w:color="auto"/>
              <w:right w:val="nil"/>
            </w:tcBorders>
            <w:shd w:val="clear" w:color="auto" w:fill="auto"/>
            <w:noWrap/>
            <w:vAlign w:val="center"/>
            <w:hideMark/>
          </w:tcPr>
          <w:p w14:paraId="7E6E63E6" w14:textId="77777777" w:rsidR="004720E8" w:rsidRDefault="004720E8">
            <w:pPr>
              <w:jc w:val="right"/>
              <w:rPr>
                <w:rFonts w:ascii="Arial" w:hAnsi="Arial" w:cs="Arial"/>
                <w:color w:val="000000"/>
                <w:sz w:val="18"/>
                <w:szCs w:val="18"/>
              </w:rPr>
            </w:pPr>
            <w:r>
              <w:rPr>
                <w:rFonts w:ascii="Arial" w:hAnsi="Arial" w:cs="Arial"/>
                <w:color w:val="000000"/>
                <w:sz w:val="18"/>
                <w:szCs w:val="18"/>
              </w:rPr>
              <w:t>4,00</w:t>
            </w:r>
          </w:p>
        </w:tc>
        <w:tc>
          <w:tcPr>
            <w:tcW w:w="951" w:type="dxa"/>
            <w:tcBorders>
              <w:top w:val="single" w:sz="4" w:space="0" w:color="auto"/>
              <w:left w:val="nil"/>
              <w:bottom w:val="single" w:sz="4" w:space="0" w:color="auto"/>
              <w:right w:val="nil"/>
            </w:tcBorders>
            <w:shd w:val="clear" w:color="auto" w:fill="auto"/>
            <w:noWrap/>
            <w:vAlign w:val="center"/>
            <w:hideMark/>
          </w:tcPr>
          <w:p w14:paraId="6BFB7905" w14:textId="77777777" w:rsidR="004720E8" w:rsidRDefault="004720E8">
            <w:pPr>
              <w:jc w:val="right"/>
              <w:rPr>
                <w:rFonts w:ascii="Arial" w:hAnsi="Arial" w:cs="Arial"/>
                <w:color w:val="000000"/>
                <w:sz w:val="18"/>
                <w:szCs w:val="18"/>
              </w:rPr>
            </w:pPr>
            <w:r>
              <w:rPr>
                <w:rFonts w:ascii="Arial" w:hAnsi="Arial" w:cs="Arial"/>
                <w:color w:val="000000"/>
                <w:sz w:val="18"/>
                <w:szCs w:val="18"/>
              </w:rPr>
              <w:t>65,03</w:t>
            </w:r>
          </w:p>
        </w:tc>
        <w:tc>
          <w:tcPr>
            <w:tcW w:w="840" w:type="dxa"/>
            <w:tcBorders>
              <w:top w:val="single" w:sz="4" w:space="0" w:color="auto"/>
              <w:left w:val="nil"/>
              <w:bottom w:val="single" w:sz="4" w:space="0" w:color="auto"/>
              <w:right w:val="nil"/>
            </w:tcBorders>
            <w:shd w:val="clear" w:color="auto" w:fill="auto"/>
            <w:noWrap/>
            <w:vAlign w:val="center"/>
            <w:hideMark/>
          </w:tcPr>
          <w:p w14:paraId="295EA86F" w14:textId="77777777" w:rsidR="004720E8" w:rsidRDefault="004720E8">
            <w:pPr>
              <w:jc w:val="right"/>
              <w:rPr>
                <w:rFonts w:ascii="Arial" w:hAnsi="Arial" w:cs="Arial"/>
                <w:color w:val="000000"/>
                <w:sz w:val="18"/>
                <w:szCs w:val="18"/>
              </w:rPr>
            </w:pPr>
            <w:r>
              <w:rPr>
                <w:rFonts w:ascii="Arial" w:hAnsi="Arial" w:cs="Arial"/>
                <w:color w:val="000000"/>
                <w:sz w:val="18"/>
                <w:szCs w:val="18"/>
              </w:rPr>
              <w:t>10,14</w:t>
            </w:r>
          </w:p>
        </w:tc>
        <w:tc>
          <w:tcPr>
            <w:tcW w:w="840" w:type="dxa"/>
            <w:tcBorders>
              <w:top w:val="single" w:sz="4" w:space="0" w:color="auto"/>
              <w:left w:val="nil"/>
              <w:bottom w:val="single" w:sz="4" w:space="0" w:color="auto"/>
              <w:right w:val="nil"/>
            </w:tcBorders>
            <w:shd w:val="clear" w:color="auto" w:fill="auto"/>
            <w:noWrap/>
            <w:vAlign w:val="center"/>
            <w:hideMark/>
          </w:tcPr>
          <w:p w14:paraId="2F70684B" w14:textId="77777777" w:rsidR="004720E8" w:rsidRDefault="004720E8">
            <w:pPr>
              <w:jc w:val="right"/>
              <w:rPr>
                <w:rFonts w:ascii="Arial" w:hAnsi="Arial" w:cs="Arial"/>
                <w:color w:val="000000"/>
                <w:sz w:val="18"/>
                <w:szCs w:val="18"/>
              </w:rPr>
            </w:pPr>
            <w:r>
              <w:rPr>
                <w:rFonts w:ascii="Arial" w:hAnsi="Arial" w:cs="Arial"/>
                <w:color w:val="000000"/>
                <w:sz w:val="18"/>
                <w:szCs w:val="18"/>
              </w:rPr>
              <w:t>10,68</w:t>
            </w:r>
          </w:p>
        </w:tc>
        <w:tc>
          <w:tcPr>
            <w:tcW w:w="960" w:type="dxa"/>
            <w:tcBorders>
              <w:top w:val="single" w:sz="4" w:space="0" w:color="auto"/>
              <w:left w:val="nil"/>
              <w:bottom w:val="single" w:sz="4" w:space="0" w:color="auto"/>
              <w:right w:val="nil"/>
            </w:tcBorders>
            <w:shd w:val="clear" w:color="auto" w:fill="auto"/>
            <w:noWrap/>
            <w:vAlign w:val="center"/>
            <w:hideMark/>
          </w:tcPr>
          <w:p w14:paraId="065DC10B" w14:textId="77777777" w:rsidR="004720E8" w:rsidRDefault="004720E8">
            <w:pPr>
              <w:jc w:val="right"/>
              <w:rPr>
                <w:rFonts w:ascii="Arial" w:hAnsi="Arial" w:cs="Arial"/>
                <w:color w:val="000000"/>
                <w:sz w:val="18"/>
                <w:szCs w:val="18"/>
              </w:rPr>
            </w:pPr>
            <w:r>
              <w:rPr>
                <w:rFonts w:ascii="Arial" w:hAnsi="Arial" w:cs="Arial"/>
                <w:color w:val="000000"/>
                <w:sz w:val="18"/>
                <w:szCs w:val="18"/>
              </w:rPr>
              <w:t>100,00</w:t>
            </w:r>
          </w:p>
        </w:tc>
      </w:tr>
    </w:tbl>
    <w:p w14:paraId="465A14FE" w14:textId="77777777" w:rsidR="004720E8" w:rsidRDefault="004720E8" w:rsidP="004720E8">
      <w:pPr>
        <w:tabs>
          <w:tab w:val="left" w:pos="7564"/>
        </w:tabs>
        <w:spacing w:before="120" w:line="360" w:lineRule="auto"/>
        <w:rPr>
          <w:rFonts w:ascii="Arial" w:hAnsi="Arial" w:cs="Arial"/>
          <w:sz w:val="16"/>
          <w:szCs w:val="16"/>
        </w:rPr>
      </w:pPr>
      <w:r w:rsidRPr="000E5BDA">
        <w:rPr>
          <w:rFonts w:ascii="Arial" w:hAnsi="Arial" w:cs="Arial"/>
          <w:sz w:val="16"/>
          <w:szCs w:val="16"/>
        </w:rPr>
        <w:t>Fonte: Elaborado pela autora.</w:t>
      </w:r>
    </w:p>
    <w:p w14:paraId="08E425B9" w14:textId="77777777" w:rsidR="004720E8" w:rsidRDefault="004720E8" w:rsidP="004720E8">
      <w:pPr>
        <w:spacing w:line="360" w:lineRule="auto"/>
        <w:ind w:left="1276" w:hanging="1276"/>
        <w:rPr>
          <w:rFonts w:ascii="Arial" w:hAnsi="Arial" w:cs="Arial"/>
        </w:rPr>
      </w:pPr>
    </w:p>
    <w:p w14:paraId="3387EEB1" w14:textId="03926F17" w:rsidR="004720E8" w:rsidRDefault="004720E8" w:rsidP="004720E8">
      <w:pPr>
        <w:spacing w:line="360" w:lineRule="auto"/>
        <w:ind w:left="1276" w:hanging="1276"/>
        <w:rPr>
          <w:rFonts w:ascii="Arial" w:hAnsi="Arial" w:cs="Arial"/>
        </w:rPr>
      </w:pPr>
      <w:r>
        <w:rPr>
          <w:rFonts w:ascii="Arial" w:hAnsi="Arial" w:cs="Arial"/>
        </w:rPr>
        <w:lastRenderedPageBreak/>
        <w:t>Tabela 1</w:t>
      </w:r>
      <w:r w:rsidR="00FB0019">
        <w:rPr>
          <w:rFonts w:ascii="Arial" w:hAnsi="Arial" w:cs="Arial"/>
        </w:rPr>
        <w:t>1</w:t>
      </w:r>
      <w:r>
        <w:rPr>
          <w:rFonts w:ascii="Arial" w:hAnsi="Arial" w:cs="Arial"/>
        </w:rPr>
        <w:t xml:space="preserve"> - Saldo </w:t>
      </w:r>
      <w:r w:rsidR="006E3AD9">
        <w:rPr>
          <w:rFonts w:ascii="Arial" w:hAnsi="Arial" w:cs="Arial"/>
        </w:rPr>
        <w:t xml:space="preserve">percentual </w:t>
      </w:r>
      <w:r>
        <w:rPr>
          <w:rFonts w:ascii="Arial" w:hAnsi="Arial" w:cs="Arial"/>
        </w:rPr>
        <w:t>de valências do candidato na segunda fase sobre o total de todos os candidatos</w:t>
      </w:r>
    </w:p>
    <w:tbl>
      <w:tblPr>
        <w:tblW w:w="7622" w:type="dxa"/>
        <w:tblCellMar>
          <w:left w:w="70" w:type="dxa"/>
          <w:right w:w="70" w:type="dxa"/>
        </w:tblCellMar>
        <w:tblLook w:val="04A0" w:firstRow="1" w:lastRow="0" w:firstColumn="1" w:lastColumn="0" w:noHBand="0" w:noVBand="1"/>
      </w:tblPr>
      <w:tblGrid>
        <w:gridCol w:w="1176"/>
        <w:gridCol w:w="1296"/>
        <w:gridCol w:w="1436"/>
        <w:gridCol w:w="951"/>
        <w:gridCol w:w="951"/>
        <w:gridCol w:w="956"/>
        <w:gridCol w:w="856"/>
      </w:tblGrid>
      <w:tr w:rsidR="004720E8" w:rsidRPr="004720E8" w14:paraId="0E8A96C8" w14:textId="77777777" w:rsidTr="005212E5">
        <w:trPr>
          <w:trHeight w:val="460"/>
        </w:trPr>
        <w:tc>
          <w:tcPr>
            <w:tcW w:w="1176" w:type="dxa"/>
            <w:tcBorders>
              <w:top w:val="single" w:sz="4" w:space="0" w:color="auto"/>
              <w:left w:val="nil"/>
              <w:bottom w:val="single" w:sz="4" w:space="0" w:color="auto"/>
              <w:right w:val="nil"/>
            </w:tcBorders>
            <w:shd w:val="clear" w:color="auto" w:fill="auto"/>
            <w:noWrap/>
            <w:vAlign w:val="center"/>
            <w:hideMark/>
          </w:tcPr>
          <w:p w14:paraId="00DCD6E5" w14:textId="77777777" w:rsidR="004720E8" w:rsidRPr="004720E8" w:rsidRDefault="004720E8" w:rsidP="004720E8">
            <w:pPr>
              <w:rPr>
                <w:rFonts w:ascii="Arial" w:hAnsi="Arial" w:cs="Arial"/>
                <w:color w:val="000000"/>
                <w:sz w:val="18"/>
                <w:szCs w:val="18"/>
              </w:rPr>
            </w:pPr>
            <w:r w:rsidRPr="004720E8">
              <w:rPr>
                <w:rFonts w:ascii="Arial" w:hAnsi="Arial" w:cs="Arial"/>
                <w:color w:val="000000"/>
                <w:sz w:val="18"/>
                <w:szCs w:val="18"/>
              </w:rPr>
              <w:t> </w:t>
            </w:r>
          </w:p>
        </w:tc>
        <w:tc>
          <w:tcPr>
            <w:tcW w:w="1296" w:type="dxa"/>
            <w:tcBorders>
              <w:top w:val="single" w:sz="4" w:space="0" w:color="auto"/>
              <w:left w:val="nil"/>
              <w:bottom w:val="single" w:sz="4" w:space="0" w:color="auto"/>
              <w:right w:val="nil"/>
            </w:tcBorders>
            <w:shd w:val="clear" w:color="auto" w:fill="auto"/>
            <w:noWrap/>
            <w:vAlign w:val="center"/>
            <w:hideMark/>
          </w:tcPr>
          <w:p w14:paraId="332CB375" w14:textId="77777777" w:rsidR="004720E8" w:rsidRPr="004720E8" w:rsidRDefault="004720E8" w:rsidP="004720E8">
            <w:pPr>
              <w:rPr>
                <w:rFonts w:ascii="Arial" w:hAnsi="Arial" w:cs="Arial"/>
                <w:color w:val="000000"/>
                <w:sz w:val="18"/>
                <w:szCs w:val="18"/>
              </w:rPr>
            </w:pPr>
            <w:r w:rsidRPr="004720E8">
              <w:rPr>
                <w:rFonts w:ascii="Arial" w:hAnsi="Arial" w:cs="Arial"/>
                <w:color w:val="000000"/>
                <w:sz w:val="18"/>
                <w:szCs w:val="18"/>
              </w:rPr>
              <w:t> </w:t>
            </w:r>
          </w:p>
        </w:tc>
        <w:tc>
          <w:tcPr>
            <w:tcW w:w="1436" w:type="dxa"/>
            <w:tcBorders>
              <w:top w:val="single" w:sz="4" w:space="0" w:color="auto"/>
              <w:left w:val="nil"/>
              <w:bottom w:val="single" w:sz="4" w:space="0" w:color="auto"/>
              <w:right w:val="nil"/>
            </w:tcBorders>
            <w:shd w:val="clear" w:color="auto" w:fill="auto"/>
            <w:noWrap/>
            <w:vAlign w:val="center"/>
            <w:hideMark/>
          </w:tcPr>
          <w:p w14:paraId="54ED660C"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Alckmin</w:t>
            </w:r>
          </w:p>
        </w:tc>
        <w:tc>
          <w:tcPr>
            <w:tcW w:w="951" w:type="dxa"/>
            <w:tcBorders>
              <w:top w:val="single" w:sz="4" w:space="0" w:color="auto"/>
              <w:left w:val="nil"/>
              <w:bottom w:val="single" w:sz="4" w:space="0" w:color="auto"/>
              <w:right w:val="nil"/>
            </w:tcBorders>
            <w:shd w:val="clear" w:color="auto" w:fill="auto"/>
            <w:noWrap/>
            <w:vAlign w:val="center"/>
            <w:hideMark/>
          </w:tcPr>
          <w:p w14:paraId="3270B7D5"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Bolsonaro</w:t>
            </w:r>
          </w:p>
        </w:tc>
        <w:tc>
          <w:tcPr>
            <w:tcW w:w="951" w:type="dxa"/>
            <w:tcBorders>
              <w:top w:val="single" w:sz="4" w:space="0" w:color="auto"/>
              <w:left w:val="nil"/>
              <w:bottom w:val="single" w:sz="4" w:space="0" w:color="auto"/>
              <w:right w:val="nil"/>
            </w:tcBorders>
            <w:shd w:val="clear" w:color="auto" w:fill="auto"/>
            <w:vAlign w:val="center"/>
            <w:hideMark/>
          </w:tcPr>
          <w:p w14:paraId="294943E4"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Atentado Bolsonaro</w:t>
            </w:r>
          </w:p>
        </w:tc>
        <w:tc>
          <w:tcPr>
            <w:tcW w:w="956" w:type="dxa"/>
            <w:tcBorders>
              <w:top w:val="single" w:sz="4" w:space="0" w:color="auto"/>
              <w:left w:val="nil"/>
              <w:bottom w:val="single" w:sz="4" w:space="0" w:color="auto"/>
              <w:right w:val="nil"/>
            </w:tcBorders>
            <w:shd w:val="clear" w:color="auto" w:fill="auto"/>
            <w:noWrap/>
            <w:vAlign w:val="center"/>
            <w:hideMark/>
          </w:tcPr>
          <w:p w14:paraId="7ABE4FAD"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Ciro</w:t>
            </w:r>
          </w:p>
        </w:tc>
        <w:tc>
          <w:tcPr>
            <w:tcW w:w="856" w:type="dxa"/>
            <w:tcBorders>
              <w:top w:val="single" w:sz="4" w:space="0" w:color="auto"/>
              <w:left w:val="nil"/>
              <w:bottom w:val="single" w:sz="4" w:space="0" w:color="auto"/>
              <w:right w:val="nil"/>
            </w:tcBorders>
            <w:shd w:val="clear" w:color="auto" w:fill="auto"/>
            <w:noWrap/>
            <w:vAlign w:val="center"/>
            <w:hideMark/>
          </w:tcPr>
          <w:p w14:paraId="7203957B"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Marina</w:t>
            </w:r>
          </w:p>
        </w:tc>
      </w:tr>
      <w:tr w:rsidR="004720E8" w:rsidRPr="004720E8" w14:paraId="1F79EC20" w14:textId="77777777" w:rsidTr="005212E5">
        <w:trPr>
          <w:trHeight w:val="290"/>
        </w:trPr>
        <w:tc>
          <w:tcPr>
            <w:tcW w:w="2472" w:type="dxa"/>
            <w:gridSpan w:val="2"/>
            <w:tcBorders>
              <w:top w:val="nil"/>
              <w:left w:val="nil"/>
              <w:bottom w:val="nil"/>
              <w:right w:val="nil"/>
            </w:tcBorders>
            <w:shd w:val="clear" w:color="auto" w:fill="auto"/>
            <w:noWrap/>
            <w:vAlign w:val="center"/>
            <w:hideMark/>
          </w:tcPr>
          <w:p w14:paraId="75C73D50" w14:textId="6289234A" w:rsidR="004720E8" w:rsidRPr="004720E8" w:rsidRDefault="004720E8" w:rsidP="004720E8">
            <w:pPr>
              <w:rPr>
                <w:rFonts w:ascii="Arial" w:hAnsi="Arial" w:cs="Arial"/>
                <w:color w:val="000000"/>
                <w:sz w:val="18"/>
                <w:szCs w:val="18"/>
              </w:rPr>
            </w:pPr>
            <w:r w:rsidRPr="004720E8">
              <w:rPr>
                <w:rFonts w:ascii="Arial" w:hAnsi="Arial" w:cs="Arial"/>
                <w:color w:val="000000"/>
                <w:sz w:val="18"/>
                <w:szCs w:val="18"/>
              </w:rPr>
              <w:t xml:space="preserve">Positiva </w:t>
            </w:r>
            <w:r w:rsidR="006E3AD9">
              <w:rPr>
                <w:rFonts w:ascii="Arial" w:hAnsi="Arial" w:cs="Arial"/>
                <w:color w:val="000000"/>
                <w:sz w:val="18"/>
                <w:szCs w:val="18"/>
              </w:rPr>
              <w:t>–</w:t>
            </w:r>
            <w:r w:rsidRPr="004720E8">
              <w:rPr>
                <w:rFonts w:ascii="Arial" w:hAnsi="Arial" w:cs="Arial"/>
                <w:color w:val="000000"/>
                <w:sz w:val="18"/>
                <w:szCs w:val="18"/>
              </w:rPr>
              <w:t xml:space="preserve"> negativa</w:t>
            </w:r>
          </w:p>
        </w:tc>
        <w:tc>
          <w:tcPr>
            <w:tcW w:w="1436" w:type="dxa"/>
            <w:tcBorders>
              <w:top w:val="nil"/>
              <w:left w:val="nil"/>
              <w:bottom w:val="nil"/>
              <w:right w:val="nil"/>
            </w:tcBorders>
            <w:shd w:val="clear" w:color="auto" w:fill="auto"/>
            <w:noWrap/>
            <w:vAlign w:val="center"/>
            <w:hideMark/>
          </w:tcPr>
          <w:p w14:paraId="77880AEA"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1,89</w:t>
            </w:r>
          </w:p>
        </w:tc>
        <w:tc>
          <w:tcPr>
            <w:tcW w:w="951" w:type="dxa"/>
            <w:tcBorders>
              <w:top w:val="nil"/>
              <w:left w:val="nil"/>
              <w:bottom w:val="nil"/>
              <w:right w:val="nil"/>
            </w:tcBorders>
            <w:shd w:val="clear" w:color="auto" w:fill="auto"/>
            <w:noWrap/>
            <w:vAlign w:val="center"/>
            <w:hideMark/>
          </w:tcPr>
          <w:p w14:paraId="39179FBB"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0,56</w:t>
            </w:r>
          </w:p>
        </w:tc>
        <w:tc>
          <w:tcPr>
            <w:tcW w:w="951" w:type="dxa"/>
            <w:tcBorders>
              <w:top w:val="nil"/>
              <w:left w:val="nil"/>
              <w:bottom w:val="nil"/>
              <w:right w:val="nil"/>
            </w:tcBorders>
            <w:shd w:val="clear" w:color="auto" w:fill="auto"/>
            <w:noWrap/>
            <w:vAlign w:val="center"/>
            <w:hideMark/>
          </w:tcPr>
          <w:p w14:paraId="5A5791FD"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-3,89</w:t>
            </w:r>
          </w:p>
        </w:tc>
        <w:tc>
          <w:tcPr>
            <w:tcW w:w="956" w:type="dxa"/>
            <w:tcBorders>
              <w:top w:val="nil"/>
              <w:left w:val="nil"/>
              <w:bottom w:val="nil"/>
              <w:right w:val="nil"/>
            </w:tcBorders>
            <w:shd w:val="clear" w:color="auto" w:fill="auto"/>
            <w:noWrap/>
            <w:vAlign w:val="center"/>
            <w:hideMark/>
          </w:tcPr>
          <w:p w14:paraId="6C887491"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3,24</w:t>
            </w:r>
          </w:p>
        </w:tc>
        <w:tc>
          <w:tcPr>
            <w:tcW w:w="856" w:type="dxa"/>
            <w:tcBorders>
              <w:top w:val="nil"/>
              <w:left w:val="nil"/>
              <w:bottom w:val="nil"/>
              <w:right w:val="nil"/>
            </w:tcBorders>
            <w:shd w:val="clear" w:color="auto" w:fill="auto"/>
            <w:noWrap/>
            <w:vAlign w:val="center"/>
            <w:hideMark/>
          </w:tcPr>
          <w:p w14:paraId="49ECE0D3"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2,69</w:t>
            </w:r>
          </w:p>
        </w:tc>
      </w:tr>
      <w:tr w:rsidR="004720E8" w:rsidRPr="004720E8" w14:paraId="47C8CB98" w14:textId="77777777" w:rsidTr="005212E5">
        <w:trPr>
          <w:trHeight w:val="290"/>
        </w:trPr>
        <w:tc>
          <w:tcPr>
            <w:tcW w:w="2472" w:type="dxa"/>
            <w:gridSpan w:val="2"/>
            <w:tcBorders>
              <w:top w:val="nil"/>
              <w:left w:val="nil"/>
              <w:bottom w:val="single" w:sz="4" w:space="0" w:color="auto"/>
              <w:right w:val="nil"/>
            </w:tcBorders>
            <w:shd w:val="clear" w:color="auto" w:fill="auto"/>
            <w:noWrap/>
            <w:vAlign w:val="center"/>
            <w:hideMark/>
          </w:tcPr>
          <w:p w14:paraId="23644990" w14:textId="77777777" w:rsidR="004720E8" w:rsidRPr="004720E8" w:rsidRDefault="004720E8" w:rsidP="004720E8">
            <w:pPr>
              <w:rPr>
                <w:rFonts w:ascii="Arial" w:hAnsi="Arial" w:cs="Arial"/>
                <w:color w:val="000000"/>
                <w:sz w:val="18"/>
                <w:szCs w:val="18"/>
              </w:rPr>
            </w:pPr>
            <w:r w:rsidRPr="004720E8">
              <w:rPr>
                <w:rFonts w:ascii="Arial" w:hAnsi="Arial" w:cs="Arial"/>
                <w:color w:val="000000"/>
                <w:sz w:val="18"/>
                <w:szCs w:val="18"/>
              </w:rPr>
              <w:t>Neutra + (positiva - negativa)</w:t>
            </w:r>
          </w:p>
        </w:tc>
        <w:tc>
          <w:tcPr>
            <w:tcW w:w="1436" w:type="dxa"/>
            <w:tcBorders>
              <w:top w:val="nil"/>
              <w:left w:val="nil"/>
              <w:bottom w:val="single" w:sz="4" w:space="0" w:color="auto"/>
              <w:right w:val="nil"/>
            </w:tcBorders>
            <w:shd w:val="clear" w:color="auto" w:fill="auto"/>
            <w:noWrap/>
            <w:vAlign w:val="center"/>
            <w:hideMark/>
          </w:tcPr>
          <w:p w14:paraId="5966ED28"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7,13</w:t>
            </w:r>
          </w:p>
        </w:tc>
        <w:tc>
          <w:tcPr>
            <w:tcW w:w="951" w:type="dxa"/>
            <w:tcBorders>
              <w:top w:val="nil"/>
              <w:left w:val="nil"/>
              <w:bottom w:val="single" w:sz="4" w:space="0" w:color="auto"/>
              <w:right w:val="nil"/>
            </w:tcBorders>
            <w:shd w:val="clear" w:color="auto" w:fill="auto"/>
            <w:noWrap/>
            <w:vAlign w:val="center"/>
            <w:hideMark/>
          </w:tcPr>
          <w:p w14:paraId="5CA4FB2F"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3,29</w:t>
            </w:r>
          </w:p>
        </w:tc>
        <w:tc>
          <w:tcPr>
            <w:tcW w:w="951" w:type="dxa"/>
            <w:tcBorders>
              <w:top w:val="nil"/>
              <w:left w:val="nil"/>
              <w:bottom w:val="single" w:sz="4" w:space="0" w:color="auto"/>
              <w:right w:val="nil"/>
            </w:tcBorders>
            <w:shd w:val="clear" w:color="auto" w:fill="auto"/>
            <w:noWrap/>
            <w:vAlign w:val="center"/>
            <w:hideMark/>
          </w:tcPr>
          <w:p w14:paraId="40452A3E"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56,84</w:t>
            </w:r>
          </w:p>
        </w:tc>
        <w:tc>
          <w:tcPr>
            <w:tcW w:w="956" w:type="dxa"/>
            <w:tcBorders>
              <w:top w:val="nil"/>
              <w:left w:val="nil"/>
              <w:bottom w:val="single" w:sz="4" w:space="0" w:color="auto"/>
              <w:right w:val="nil"/>
            </w:tcBorders>
            <w:shd w:val="clear" w:color="auto" w:fill="auto"/>
            <w:noWrap/>
            <w:vAlign w:val="center"/>
            <w:hideMark/>
          </w:tcPr>
          <w:p w14:paraId="38726324"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7,71</w:t>
            </w:r>
          </w:p>
        </w:tc>
        <w:tc>
          <w:tcPr>
            <w:tcW w:w="856" w:type="dxa"/>
            <w:tcBorders>
              <w:top w:val="nil"/>
              <w:left w:val="nil"/>
              <w:bottom w:val="single" w:sz="4" w:space="0" w:color="auto"/>
              <w:right w:val="nil"/>
            </w:tcBorders>
            <w:shd w:val="clear" w:color="auto" w:fill="auto"/>
            <w:noWrap/>
            <w:vAlign w:val="center"/>
            <w:hideMark/>
          </w:tcPr>
          <w:p w14:paraId="17523505" w14:textId="77777777" w:rsidR="004720E8" w:rsidRPr="004720E8" w:rsidRDefault="004720E8" w:rsidP="004720E8">
            <w:pPr>
              <w:jc w:val="right"/>
              <w:rPr>
                <w:rFonts w:ascii="Arial" w:hAnsi="Arial" w:cs="Arial"/>
                <w:color w:val="000000"/>
                <w:sz w:val="18"/>
                <w:szCs w:val="18"/>
              </w:rPr>
            </w:pPr>
            <w:r w:rsidRPr="004720E8">
              <w:rPr>
                <w:rFonts w:ascii="Arial" w:hAnsi="Arial" w:cs="Arial"/>
                <w:color w:val="000000"/>
                <w:sz w:val="18"/>
                <w:szCs w:val="18"/>
              </w:rPr>
              <w:t>7,76</w:t>
            </w:r>
          </w:p>
        </w:tc>
      </w:tr>
    </w:tbl>
    <w:p w14:paraId="7D376AB2" w14:textId="77777777" w:rsidR="005212E5" w:rsidRDefault="005212E5" w:rsidP="005212E5">
      <w:pPr>
        <w:tabs>
          <w:tab w:val="left" w:pos="7564"/>
        </w:tabs>
        <w:spacing w:before="120" w:line="360" w:lineRule="auto"/>
        <w:rPr>
          <w:rFonts w:ascii="Arial" w:hAnsi="Arial" w:cs="Arial"/>
          <w:sz w:val="16"/>
          <w:szCs w:val="16"/>
        </w:rPr>
      </w:pPr>
      <w:r w:rsidRPr="000E5BDA">
        <w:rPr>
          <w:rFonts w:ascii="Arial" w:hAnsi="Arial" w:cs="Arial"/>
          <w:sz w:val="16"/>
          <w:szCs w:val="16"/>
        </w:rPr>
        <w:t>Fonte: Elaborado pela autora.</w:t>
      </w:r>
    </w:p>
    <w:p w14:paraId="3001E0DA" w14:textId="77777777" w:rsidR="005212E5" w:rsidRPr="000E5BDA" w:rsidRDefault="005212E5" w:rsidP="004720E8">
      <w:pPr>
        <w:spacing w:line="360" w:lineRule="auto"/>
        <w:ind w:left="1276" w:hanging="1276"/>
        <w:rPr>
          <w:rFonts w:ascii="Arial" w:hAnsi="Arial" w:cs="Arial"/>
        </w:rPr>
      </w:pPr>
    </w:p>
    <w:p w14:paraId="531BD23A" w14:textId="77777777" w:rsidR="006C1D9F" w:rsidRDefault="006C1D9F" w:rsidP="006C1D9F">
      <w:pPr>
        <w:spacing w:line="360" w:lineRule="auto"/>
        <w:ind w:firstLine="708"/>
        <w:jc w:val="both"/>
        <w:rPr>
          <w:rFonts w:ascii="Arial" w:hAnsi="Arial" w:cs="Arial"/>
        </w:rPr>
      </w:pPr>
      <w:r>
        <w:rPr>
          <w:rFonts w:ascii="Arial" w:hAnsi="Arial" w:cs="Arial"/>
        </w:rPr>
        <w:t xml:space="preserve">Nessa segunda etapa, principalmente por conta do grande espaço dado pelo Jornal Nacional ao atentado sofrido por Jair Bolsonaro, é notório </w:t>
      </w:r>
      <w:r w:rsidR="00E03C82">
        <w:rPr>
          <w:rFonts w:ascii="Arial" w:hAnsi="Arial" w:cs="Arial"/>
        </w:rPr>
        <w:t xml:space="preserve">que </w:t>
      </w:r>
      <w:r>
        <w:rPr>
          <w:rFonts w:ascii="Arial" w:hAnsi="Arial" w:cs="Arial"/>
        </w:rPr>
        <w:t xml:space="preserve">o candidato mais beneficiado pelos aspectos de câmera e da relação imagem/voz </w:t>
      </w:r>
      <w:r w:rsidR="00091CED">
        <w:rPr>
          <w:rFonts w:ascii="Arial" w:hAnsi="Arial" w:cs="Arial"/>
        </w:rPr>
        <w:t>foi</w:t>
      </w:r>
      <w:r>
        <w:rPr>
          <w:rFonts w:ascii="Arial" w:hAnsi="Arial" w:cs="Arial"/>
        </w:rPr>
        <w:t xml:space="preserve"> Jair Bolsonaro. </w:t>
      </w:r>
    </w:p>
    <w:p w14:paraId="6D5CDC66" w14:textId="77777777" w:rsidR="006C1D9F" w:rsidRPr="000E5BDA" w:rsidRDefault="006C1D9F" w:rsidP="006C1D9F">
      <w:pPr>
        <w:spacing w:line="360" w:lineRule="auto"/>
        <w:ind w:firstLine="708"/>
        <w:jc w:val="both"/>
        <w:rPr>
          <w:rFonts w:ascii="Arial" w:hAnsi="Arial" w:cs="Arial"/>
        </w:rPr>
      </w:pPr>
      <w:r w:rsidRPr="000E5BDA">
        <w:rPr>
          <w:rFonts w:ascii="Arial" w:hAnsi="Arial" w:cs="Arial"/>
        </w:rPr>
        <w:t>Passemos agora a avaliação da</w:t>
      </w:r>
      <w:r w:rsidR="00091CED">
        <w:rPr>
          <w:rFonts w:ascii="Arial" w:hAnsi="Arial" w:cs="Arial"/>
        </w:rPr>
        <w:t xml:space="preserve"> terceira</w:t>
      </w:r>
      <w:r w:rsidRPr="000E5BDA">
        <w:rPr>
          <w:rFonts w:ascii="Arial" w:hAnsi="Arial" w:cs="Arial"/>
        </w:rPr>
        <w:t xml:space="preserve"> fase da campanha, aquela que começa com </w:t>
      </w:r>
      <w:r w:rsidR="00091CED">
        <w:rPr>
          <w:rFonts w:ascii="Arial" w:hAnsi="Arial" w:cs="Arial"/>
        </w:rPr>
        <w:t xml:space="preserve">a entrada na disputa do candidato Fernando Haddad pelo Partido dos Trabalhadores. </w:t>
      </w:r>
    </w:p>
    <w:p w14:paraId="1E803363" w14:textId="77777777" w:rsidR="00ED44A5" w:rsidRPr="000E5BDA" w:rsidRDefault="00ED44A5" w:rsidP="0081771C">
      <w:pPr>
        <w:spacing w:line="360" w:lineRule="auto"/>
        <w:jc w:val="both"/>
        <w:rPr>
          <w:rFonts w:ascii="Arial" w:hAnsi="Arial" w:cs="Arial"/>
        </w:rPr>
      </w:pPr>
    </w:p>
    <w:p w14:paraId="37401A08" w14:textId="77777777" w:rsidR="007C06EC" w:rsidRPr="00091CED" w:rsidRDefault="00091CED" w:rsidP="0081771C">
      <w:pPr>
        <w:spacing w:line="360" w:lineRule="auto"/>
        <w:jc w:val="both"/>
        <w:rPr>
          <w:rFonts w:ascii="Arial" w:hAnsi="Arial" w:cs="Arial"/>
          <w:i/>
          <w:iCs/>
        </w:rPr>
      </w:pPr>
      <w:r w:rsidRPr="00091CED">
        <w:rPr>
          <w:rFonts w:ascii="Arial" w:hAnsi="Arial" w:cs="Arial"/>
          <w:i/>
          <w:iCs/>
        </w:rPr>
        <w:t>5</w:t>
      </w:r>
      <w:r w:rsidR="0081771C" w:rsidRPr="00091CED">
        <w:rPr>
          <w:rFonts w:ascii="Arial" w:hAnsi="Arial" w:cs="Arial"/>
          <w:i/>
          <w:iCs/>
        </w:rPr>
        <w:t xml:space="preserve">.3 </w:t>
      </w:r>
      <w:r w:rsidR="007C06EC" w:rsidRPr="00091CED">
        <w:rPr>
          <w:rFonts w:ascii="Arial" w:hAnsi="Arial" w:cs="Arial"/>
          <w:i/>
          <w:iCs/>
        </w:rPr>
        <w:t>Terceira fase</w:t>
      </w:r>
    </w:p>
    <w:p w14:paraId="3133802C" w14:textId="77777777" w:rsidR="00091CED" w:rsidRPr="000E5BDA" w:rsidRDefault="00091CED" w:rsidP="0081771C">
      <w:pPr>
        <w:spacing w:line="360" w:lineRule="auto"/>
        <w:jc w:val="both"/>
        <w:rPr>
          <w:rFonts w:ascii="Arial" w:hAnsi="Arial" w:cs="Arial"/>
        </w:rPr>
      </w:pPr>
    </w:p>
    <w:p w14:paraId="1FC8D49B" w14:textId="2A189D26" w:rsidR="00091CED" w:rsidRDefault="00B20FC5" w:rsidP="0081771C">
      <w:pPr>
        <w:spacing w:line="360" w:lineRule="auto"/>
        <w:jc w:val="both"/>
        <w:rPr>
          <w:rFonts w:ascii="Arial" w:hAnsi="Arial" w:cs="Arial"/>
        </w:rPr>
      </w:pPr>
      <w:r w:rsidRPr="000E5BDA">
        <w:rPr>
          <w:rFonts w:ascii="Arial" w:hAnsi="Arial" w:cs="Arial"/>
        </w:rPr>
        <w:tab/>
        <w:t xml:space="preserve">A terceira fase </w:t>
      </w:r>
      <w:r w:rsidR="006E3AD9">
        <w:rPr>
          <w:rFonts w:ascii="Arial" w:hAnsi="Arial" w:cs="Arial"/>
        </w:rPr>
        <w:t>começa</w:t>
      </w:r>
      <w:r w:rsidR="00091CED">
        <w:rPr>
          <w:rFonts w:ascii="Arial" w:hAnsi="Arial" w:cs="Arial"/>
        </w:rPr>
        <w:t xml:space="preserve"> com </w:t>
      </w:r>
      <w:r w:rsidRPr="000E5BDA">
        <w:rPr>
          <w:rFonts w:ascii="Arial" w:hAnsi="Arial" w:cs="Arial"/>
        </w:rPr>
        <w:t>a substituição da candidatura de Lula pela de Fernando Haddad pelo PT</w:t>
      </w:r>
      <w:r w:rsidR="00091CED">
        <w:rPr>
          <w:rFonts w:ascii="Arial" w:hAnsi="Arial" w:cs="Arial"/>
        </w:rPr>
        <w:t xml:space="preserve"> </w:t>
      </w:r>
      <w:r w:rsidR="00F045F2">
        <w:rPr>
          <w:rFonts w:ascii="Arial" w:hAnsi="Arial" w:cs="Arial"/>
        </w:rPr>
        <w:t xml:space="preserve">e vai </w:t>
      </w:r>
      <w:r w:rsidR="00091CED">
        <w:rPr>
          <w:rFonts w:ascii="Arial" w:hAnsi="Arial" w:cs="Arial"/>
        </w:rPr>
        <w:t>até às vésperas da votação de primeiro turno</w:t>
      </w:r>
      <w:r w:rsidRPr="000E5BDA">
        <w:rPr>
          <w:rFonts w:ascii="Arial" w:hAnsi="Arial" w:cs="Arial"/>
        </w:rPr>
        <w:t xml:space="preserve">. </w:t>
      </w:r>
      <w:r w:rsidR="00F045F2">
        <w:rPr>
          <w:rFonts w:ascii="Arial" w:hAnsi="Arial" w:cs="Arial"/>
        </w:rPr>
        <w:t xml:space="preserve">É a fase mais longa entre as três definidas aqui, contando com 23 dias. </w:t>
      </w:r>
      <w:r w:rsidRPr="000E5BDA">
        <w:rPr>
          <w:rFonts w:ascii="Arial" w:hAnsi="Arial" w:cs="Arial"/>
        </w:rPr>
        <w:t>A candidata Manuela D’Ávila (PCdoB), que até então concorria em uma chapa de menor visibilidade pelo seu partido, assume a posição de vice na c</w:t>
      </w:r>
      <w:r w:rsidR="006E3AD9">
        <w:rPr>
          <w:rFonts w:ascii="Arial" w:hAnsi="Arial" w:cs="Arial"/>
        </w:rPr>
        <w:t>omposição</w:t>
      </w:r>
      <w:r w:rsidRPr="000E5BDA">
        <w:rPr>
          <w:rFonts w:ascii="Arial" w:hAnsi="Arial" w:cs="Arial"/>
        </w:rPr>
        <w:t xml:space="preserve"> petista. </w:t>
      </w:r>
      <w:r w:rsidR="00722CAF" w:rsidRPr="000E5BDA">
        <w:rPr>
          <w:rFonts w:ascii="Arial" w:hAnsi="Arial" w:cs="Arial"/>
        </w:rPr>
        <w:t xml:space="preserve">A partir da alteração de candidatos, </w:t>
      </w:r>
      <w:r w:rsidR="00903ADB">
        <w:rPr>
          <w:rFonts w:ascii="Arial" w:hAnsi="Arial" w:cs="Arial"/>
        </w:rPr>
        <w:t xml:space="preserve">o Jornal Nacional </w:t>
      </w:r>
      <w:r w:rsidR="00722CAF" w:rsidRPr="000E5BDA">
        <w:rPr>
          <w:rFonts w:ascii="Arial" w:hAnsi="Arial" w:cs="Arial"/>
        </w:rPr>
        <w:t xml:space="preserve">passa a dar visibilidade à candidatura do Partido dos Trabalhadores. </w:t>
      </w:r>
    </w:p>
    <w:p w14:paraId="7C425539" w14:textId="14C0017B" w:rsidR="006E3AD9" w:rsidRPr="00E03C82" w:rsidRDefault="006E3AD9" w:rsidP="006E3AD9">
      <w:pPr>
        <w:tabs>
          <w:tab w:val="left" w:pos="851"/>
        </w:tabs>
        <w:spacing w:line="360" w:lineRule="auto"/>
        <w:jc w:val="both"/>
        <w:rPr>
          <w:rFonts w:ascii="Arial" w:hAnsi="Arial" w:cs="Arial"/>
        </w:rPr>
      </w:pPr>
      <w:r>
        <w:rPr>
          <w:rFonts w:ascii="Arial" w:hAnsi="Arial" w:cs="Arial"/>
        </w:rPr>
        <w:tab/>
      </w:r>
      <w:r w:rsidRPr="00E03C82">
        <w:rPr>
          <w:rFonts w:ascii="Arial" w:hAnsi="Arial" w:cs="Arial"/>
        </w:rPr>
        <w:t>O maior número de matérias neutras gerado pela pouca exposição da imagem de Bolsonaro em tela é confirmado pela diferença do tempo total de matérias sobre o candidato nessa fase (1h 02min 54seg) e o tempo em que ele efetivamente aparece em tela (11min 07seg), apresentados na tabela 1</w:t>
      </w:r>
      <w:r>
        <w:rPr>
          <w:rFonts w:ascii="Arial" w:hAnsi="Arial" w:cs="Arial"/>
        </w:rPr>
        <w:t>2</w:t>
      </w:r>
      <w:r w:rsidRPr="00E03C82">
        <w:rPr>
          <w:rFonts w:ascii="Arial" w:hAnsi="Arial" w:cs="Arial"/>
        </w:rPr>
        <w:t xml:space="preserve">. O segundo candidato com maior tempo total de matérias foi Ciro Gomes (30min 30seg), mas seu tempo em tela (17min 58seg) foi apenas o segundo maior entre os candidatos, superado pelo de Geraldo Alckmin (19min 05seg), que teve um dos menores tempos totais de matérias (24min 57seg). Marina Silva foi a candidata </w:t>
      </w:r>
      <w:r>
        <w:rPr>
          <w:rFonts w:ascii="Arial" w:hAnsi="Arial" w:cs="Arial"/>
        </w:rPr>
        <w:t>com</w:t>
      </w:r>
      <w:r w:rsidRPr="00E03C82">
        <w:rPr>
          <w:rFonts w:ascii="Arial" w:hAnsi="Arial" w:cs="Arial"/>
        </w:rPr>
        <w:t xml:space="preserve"> menor tempo total de matérias (23min 46seg) e também o segundo menor </w:t>
      </w:r>
      <w:r w:rsidRPr="00E03C82">
        <w:rPr>
          <w:rFonts w:ascii="Arial" w:hAnsi="Arial" w:cs="Arial"/>
        </w:rPr>
        <w:lastRenderedPageBreak/>
        <w:t>tempo em tela (16min 50seg), perdendo apenas para Bolsonaro nesse quesito, conforme tabela 1</w:t>
      </w:r>
      <w:r>
        <w:rPr>
          <w:rFonts w:ascii="Arial" w:hAnsi="Arial" w:cs="Arial"/>
        </w:rPr>
        <w:t>2</w:t>
      </w:r>
      <w:r w:rsidRPr="00E03C82">
        <w:rPr>
          <w:rFonts w:ascii="Arial" w:hAnsi="Arial" w:cs="Arial"/>
        </w:rPr>
        <w:t xml:space="preserve">. </w:t>
      </w:r>
    </w:p>
    <w:p w14:paraId="17CC65B1" w14:textId="77777777" w:rsidR="006E3AD9" w:rsidRPr="00E03C82" w:rsidRDefault="006E3AD9" w:rsidP="006E3AD9">
      <w:pPr>
        <w:tabs>
          <w:tab w:val="left" w:pos="851"/>
        </w:tabs>
        <w:spacing w:line="360" w:lineRule="auto"/>
        <w:jc w:val="both"/>
        <w:rPr>
          <w:rFonts w:ascii="Arial" w:hAnsi="Arial" w:cs="Arial"/>
        </w:rPr>
      </w:pPr>
      <w:r w:rsidRPr="00E03C82">
        <w:rPr>
          <w:rFonts w:ascii="Arial" w:hAnsi="Arial" w:cs="Arial"/>
        </w:rPr>
        <w:tab/>
        <w:t xml:space="preserve">Com relação à Fernando Haddad, que figurou na cobertura apenas nessa </w:t>
      </w:r>
      <w:r>
        <w:rPr>
          <w:rFonts w:ascii="Arial" w:hAnsi="Arial" w:cs="Arial"/>
        </w:rPr>
        <w:t>etapa</w:t>
      </w:r>
      <w:r w:rsidRPr="00E03C82">
        <w:rPr>
          <w:rFonts w:ascii="Arial" w:hAnsi="Arial" w:cs="Arial"/>
        </w:rPr>
        <w:t xml:space="preserve">, seus tempos foram próximo de Ciro e Alckmin, o que demonstra um certo equilíbrio entre os candidatos, com exceção da grande exposição de Bolsonaro, que novamente se deveu a cobertura do atentado. Marina Silva, por outro lado, foi a candidata com a menor exposição, conforme comentando anteriormente. </w:t>
      </w:r>
    </w:p>
    <w:p w14:paraId="1766060E" w14:textId="77777777" w:rsidR="006E3AD9" w:rsidRDefault="006E3AD9" w:rsidP="006E3AD9">
      <w:pPr>
        <w:spacing w:line="360" w:lineRule="auto"/>
        <w:ind w:left="1276" w:hanging="1276"/>
        <w:rPr>
          <w:rFonts w:ascii="Arial" w:hAnsi="Arial" w:cs="Arial"/>
        </w:rPr>
      </w:pPr>
    </w:p>
    <w:p w14:paraId="4002F6E4" w14:textId="00100918" w:rsidR="006E3AD9" w:rsidRDefault="006E3AD9" w:rsidP="00670C59">
      <w:pPr>
        <w:ind w:left="1276" w:hanging="1276"/>
        <w:rPr>
          <w:rFonts w:ascii="Arial" w:hAnsi="Arial" w:cs="Arial"/>
        </w:rPr>
      </w:pPr>
      <w:r>
        <w:rPr>
          <w:rFonts w:ascii="Arial" w:hAnsi="Arial" w:cs="Arial"/>
        </w:rPr>
        <w:t>Tabela 12 - Tempo de e</w:t>
      </w:r>
      <w:r w:rsidRPr="000E5BDA">
        <w:rPr>
          <w:rFonts w:ascii="Arial" w:hAnsi="Arial" w:cs="Arial"/>
        </w:rPr>
        <w:t xml:space="preserve">xposição dos candidatos na </w:t>
      </w:r>
      <w:r>
        <w:rPr>
          <w:rFonts w:ascii="Arial" w:hAnsi="Arial" w:cs="Arial"/>
        </w:rPr>
        <w:t>terceira</w:t>
      </w:r>
      <w:r w:rsidRPr="000E5BDA">
        <w:rPr>
          <w:rFonts w:ascii="Arial" w:hAnsi="Arial" w:cs="Arial"/>
        </w:rPr>
        <w:t xml:space="preserve"> fase da cobertura</w:t>
      </w:r>
    </w:p>
    <w:p w14:paraId="0239A102" w14:textId="77777777" w:rsidR="00670C59" w:rsidRDefault="00670C59" w:rsidP="00670C59">
      <w:pPr>
        <w:ind w:left="1276" w:hanging="1276"/>
        <w:rPr>
          <w:rFonts w:ascii="Arial" w:hAnsi="Arial" w:cs="Arial"/>
        </w:rPr>
      </w:pPr>
    </w:p>
    <w:tbl>
      <w:tblPr>
        <w:tblW w:w="9766" w:type="dxa"/>
        <w:tblCellMar>
          <w:left w:w="70" w:type="dxa"/>
          <w:right w:w="70" w:type="dxa"/>
        </w:tblCellMar>
        <w:tblLook w:val="04A0" w:firstRow="1" w:lastRow="0" w:firstColumn="1" w:lastColumn="0" w:noHBand="0" w:noVBand="1"/>
      </w:tblPr>
      <w:tblGrid>
        <w:gridCol w:w="916"/>
        <w:gridCol w:w="1296"/>
        <w:gridCol w:w="1276"/>
        <w:gridCol w:w="1016"/>
        <w:gridCol w:w="1012"/>
        <w:gridCol w:w="1190"/>
        <w:gridCol w:w="1012"/>
        <w:gridCol w:w="1036"/>
        <w:gridCol w:w="1012"/>
      </w:tblGrid>
      <w:tr w:rsidR="006E3AD9" w:rsidRPr="0098460B" w14:paraId="2EB53C92" w14:textId="77777777" w:rsidTr="00670C59">
        <w:trPr>
          <w:trHeight w:val="500"/>
        </w:trPr>
        <w:tc>
          <w:tcPr>
            <w:tcW w:w="916" w:type="dxa"/>
            <w:tcBorders>
              <w:top w:val="single" w:sz="4" w:space="0" w:color="auto"/>
              <w:left w:val="nil"/>
              <w:bottom w:val="single" w:sz="4" w:space="0" w:color="auto"/>
              <w:right w:val="nil"/>
            </w:tcBorders>
            <w:shd w:val="clear" w:color="auto" w:fill="auto"/>
            <w:noWrap/>
            <w:vAlign w:val="bottom"/>
            <w:hideMark/>
          </w:tcPr>
          <w:p w14:paraId="4CC65E52" w14:textId="77777777" w:rsidR="006E3AD9" w:rsidRPr="0098460B" w:rsidRDefault="006E3AD9" w:rsidP="00670C59">
            <w:pPr>
              <w:rPr>
                <w:rFonts w:ascii="Arial" w:hAnsi="Arial" w:cs="Arial"/>
                <w:color w:val="000000"/>
                <w:sz w:val="18"/>
                <w:szCs w:val="18"/>
              </w:rPr>
            </w:pPr>
            <w:r w:rsidRPr="0098460B">
              <w:rPr>
                <w:rFonts w:ascii="Arial" w:hAnsi="Arial" w:cs="Arial"/>
                <w:color w:val="000000"/>
                <w:sz w:val="18"/>
                <w:szCs w:val="18"/>
              </w:rPr>
              <w:t> </w:t>
            </w:r>
          </w:p>
        </w:tc>
        <w:tc>
          <w:tcPr>
            <w:tcW w:w="1296" w:type="dxa"/>
            <w:tcBorders>
              <w:top w:val="single" w:sz="4" w:space="0" w:color="auto"/>
              <w:left w:val="nil"/>
              <w:bottom w:val="single" w:sz="4" w:space="0" w:color="auto"/>
              <w:right w:val="nil"/>
            </w:tcBorders>
            <w:shd w:val="clear" w:color="auto" w:fill="auto"/>
            <w:noWrap/>
            <w:vAlign w:val="bottom"/>
            <w:hideMark/>
          </w:tcPr>
          <w:p w14:paraId="711D534B" w14:textId="77777777" w:rsidR="006E3AD9" w:rsidRPr="0098460B" w:rsidRDefault="006E3AD9" w:rsidP="00670C59">
            <w:pPr>
              <w:rPr>
                <w:rFonts w:ascii="Arial" w:hAnsi="Arial" w:cs="Arial"/>
                <w:color w:val="000000"/>
                <w:sz w:val="18"/>
                <w:szCs w:val="18"/>
              </w:rPr>
            </w:pPr>
            <w:r w:rsidRPr="0098460B">
              <w:rPr>
                <w:rFonts w:ascii="Arial" w:hAnsi="Arial" w:cs="Arial"/>
                <w:color w:val="000000"/>
                <w:sz w:val="18"/>
                <w:szCs w:val="18"/>
              </w:rPr>
              <w:t> </w:t>
            </w:r>
          </w:p>
        </w:tc>
        <w:tc>
          <w:tcPr>
            <w:tcW w:w="1276" w:type="dxa"/>
            <w:tcBorders>
              <w:top w:val="single" w:sz="4" w:space="0" w:color="auto"/>
              <w:left w:val="nil"/>
              <w:bottom w:val="single" w:sz="4" w:space="0" w:color="auto"/>
              <w:right w:val="nil"/>
            </w:tcBorders>
            <w:shd w:val="clear" w:color="auto" w:fill="auto"/>
            <w:noWrap/>
            <w:vAlign w:val="bottom"/>
            <w:hideMark/>
          </w:tcPr>
          <w:p w14:paraId="0D11467B" w14:textId="77777777" w:rsidR="006E3AD9" w:rsidRPr="0098460B" w:rsidRDefault="006E3AD9" w:rsidP="00670C59">
            <w:pPr>
              <w:rPr>
                <w:rFonts w:ascii="Arial" w:hAnsi="Arial" w:cs="Arial"/>
                <w:color w:val="000000"/>
                <w:sz w:val="18"/>
                <w:szCs w:val="18"/>
              </w:rPr>
            </w:pPr>
            <w:r w:rsidRPr="0098460B">
              <w:rPr>
                <w:rFonts w:ascii="Arial" w:hAnsi="Arial" w:cs="Arial"/>
                <w:color w:val="000000"/>
                <w:sz w:val="18"/>
                <w:szCs w:val="18"/>
              </w:rPr>
              <w:t> </w:t>
            </w:r>
          </w:p>
        </w:tc>
        <w:tc>
          <w:tcPr>
            <w:tcW w:w="1016" w:type="dxa"/>
            <w:tcBorders>
              <w:top w:val="single" w:sz="4" w:space="0" w:color="auto"/>
              <w:left w:val="nil"/>
              <w:bottom w:val="single" w:sz="4" w:space="0" w:color="auto"/>
              <w:right w:val="nil"/>
            </w:tcBorders>
            <w:shd w:val="clear" w:color="auto" w:fill="auto"/>
            <w:noWrap/>
            <w:vAlign w:val="center"/>
            <w:hideMark/>
          </w:tcPr>
          <w:p w14:paraId="6AC99541" w14:textId="77777777" w:rsidR="006E3AD9" w:rsidRPr="0098460B" w:rsidRDefault="006E3AD9" w:rsidP="00670C59">
            <w:pPr>
              <w:jc w:val="right"/>
              <w:rPr>
                <w:rFonts w:ascii="Arial" w:hAnsi="Arial" w:cs="Arial"/>
                <w:color w:val="000000"/>
                <w:sz w:val="18"/>
                <w:szCs w:val="18"/>
              </w:rPr>
            </w:pPr>
            <w:r w:rsidRPr="0098460B">
              <w:rPr>
                <w:rFonts w:ascii="Arial" w:hAnsi="Arial" w:cs="Arial"/>
                <w:color w:val="000000"/>
                <w:sz w:val="18"/>
                <w:szCs w:val="18"/>
              </w:rPr>
              <w:t>Alckmin</w:t>
            </w:r>
          </w:p>
        </w:tc>
        <w:tc>
          <w:tcPr>
            <w:tcW w:w="1012" w:type="dxa"/>
            <w:tcBorders>
              <w:top w:val="single" w:sz="4" w:space="0" w:color="auto"/>
              <w:left w:val="nil"/>
              <w:bottom w:val="single" w:sz="4" w:space="0" w:color="auto"/>
              <w:right w:val="nil"/>
            </w:tcBorders>
            <w:shd w:val="clear" w:color="auto" w:fill="auto"/>
            <w:noWrap/>
            <w:vAlign w:val="center"/>
            <w:hideMark/>
          </w:tcPr>
          <w:p w14:paraId="526FBDC5" w14:textId="77777777" w:rsidR="006E3AD9" w:rsidRPr="0098460B" w:rsidRDefault="006E3AD9" w:rsidP="00670C59">
            <w:pPr>
              <w:jc w:val="right"/>
              <w:rPr>
                <w:rFonts w:ascii="Arial" w:hAnsi="Arial" w:cs="Arial"/>
                <w:color w:val="000000"/>
                <w:sz w:val="18"/>
                <w:szCs w:val="18"/>
              </w:rPr>
            </w:pPr>
            <w:r w:rsidRPr="0098460B">
              <w:rPr>
                <w:rFonts w:ascii="Arial" w:hAnsi="Arial" w:cs="Arial"/>
                <w:color w:val="000000"/>
                <w:sz w:val="18"/>
                <w:szCs w:val="18"/>
              </w:rPr>
              <w:t>Bolsonaro</w:t>
            </w:r>
          </w:p>
        </w:tc>
        <w:tc>
          <w:tcPr>
            <w:tcW w:w="1190" w:type="dxa"/>
            <w:tcBorders>
              <w:top w:val="single" w:sz="4" w:space="0" w:color="auto"/>
              <w:left w:val="nil"/>
              <w:bottom w:val="single" w:sz="4" w:space="0" w:color="auto"/>
              <w:right w:val="nil"/>
            </w:tcBorders>
            <w:shd w:val="clear" w:color="auto" w:fill="auto"/>
            <w:vAlign w:val="center"/>
            <w:hideMark/>
          </w:tcPr>
          <w:p w14:paraId="23D022C8" w14:textId="77777777" w:rsidR="006E3AD9" w:rsidRPr="0098460B" w:rsidRDefault="006E3AD9" w:rsidP="00670C59">
            <w:pPr>
              <w:jc w:val="right"/>
              <w:rPr>
                <w:rFonts w:ascii="Arial" w:hAnsi="Arial" w:cs="Arial"/>
                <w:color w:val="000000"/>
                <w:sz w:val="18"/>
                <w:szCs w:val="18"/>
              </w:rPr>
            </w:pPr>
            <w:r w:rsidRPr="0098460B">
              <w:rPr>
                <w:rFonts w:ascii="Arial" w:hAnsi="Arial" w:cs="Arial"/>
                <w:color w:val="000000"/>
                <w:sz w:val="18"/>
                <w:szCs w:val="18"/>
              </w:rPr>
              <w:t>Atentado Bolsonaro</w:t>
            </w:r>
          </w:p>
        </w:tc>
        <w:tc>
          <w:tcPr>
            <w:tcW w:w="1012" w:type="dxa"/>
            <w:tcBorders>
              <w:top w:val="single" w:sz="4" w:space="0" w:color="auto"/>
              <w:left w:val="nil"/>
              <w:bottom w:val="single" w:sz="4" w:space="0" w:color="auto"/>
              <w:right w:val="nil"/>
            </w:tcBorders>
            <w:shd w:val="clear" w:color="auto" w:fill="auto"/>
            <w:noWrap/>
            <w:vAlign w:val="center"/>
            <w:hideMark/>
          </w:tcPr>
          <w:p w14:paraId="02D321EF" w14:textId="77777777" w:rsidR="006E3AD9" w:rsidRPr="0098460B" w:rsidRDefault="006E3AD9" w:rsidP="00670C59">
            <w:pPr>
              <w:jc w:val="right"/>
              <w:rPr>
                <w:rFonts w:ascii="Arial" w:hAnsi="Arial" w:cs="Arial"/>
                <w:color w:val="000000"/>
                <w:sz w:val="18"/>
                <w:szCs w:val="18"/>
              </w:rPr>
            </w:pPr>
            <w:r w:rsidRPr="0098460B">
              <w:rPr>
                <w:rFonts w:ascii="Arial" w:hAnsi="Arial" w:cs="Arial"/>
                <w:color w:val="000000"/>
                <w:sz w:val="18"/>
                <w:szCs w:val="18"/>
              </w:rPr>
              <w:t>Ciro</w:t>
            </w:r>
          </w:p>
        </w:tc>
        <w:tc>
          <w:tcPr>
            <w:tcW w:w="1036" w:type="dxa"/>
            <w:tcBorders>
              <w:top w:val="single" w:sz="4" w:space="0" w:color="auto"/>
              <w:left w:val="nil"/>
              <w:bottom w:val="single" w:sz="4" w:space="0" w:color="auto"/>
              <w:right w:val="nil"/>
            </w:tcBorders>
            <w:shd w:val="clear" w:color="auto" w:fill="auto"/>
            <w:noWrap/>
            <w:vAlign w:val="center"/>
            <w:hideMark/>
          </w:tcPr>
          <w:p w14:paraId="78C9880A" w14:textId="77777777" w:rsidR="006E3AD9" w:rsidRPr="0098460B" w:rsidRDefault="006E3AD9" w:rsidP="00670C59">
            <w:pPr>
              <w:jc w:val="right"/>
              <w:rPr>
                <w:rFonts w:ascii="Arial" w:hAnsi="Arial" w:cs="Arial"/>
                <w:color w:val="000000"/>
                <w:sz w:val="18"/>
                <w:szCs w:val="18"/>
              </w:rPr>
            </w:pPr>
            <w:r w:rsidRPr="0098460B">
              <w:rPr>
                <w:rFonts w:ascii="Arial" w:hAnsi="Arial" w:cs="Arial"/>
                <w:color w:val="000000"/>
                <w:sz w:val="18"/>
                <w:szCs w:val="18"/>
              </w:rPr>
              <w:t>Marina</w:t>
            </w:r>
          </w:p>
        </w:tc>
        <w:tc>
          <w:tcPr>
            <w:tcW w:w="1012" w:type="dxa"/>
            <w:tcBorders>
              <w:top w:val="single" w:sz="4" w:space="0" w:color="auto"/>
              <w:left w:val="nil"/>
              <w:bottom w:val="single" w:sz="4" w:space="0" w:color="auto"/>
              <w:right w:val="nil"/>
            </w:tcBorders>
            <w:shd w:val="clear" w:color="auto" w:fill="auto"/>
            <w:noWrap/>
            <w:vAlign w:val="center"/>
            <w:hideMark/>
          </w:tcPr>
          <w:p w14:paraId="6674ED01" w14:textId="77777777" w:rsidR="006E3AD9" w:rsidRPr="0098460B" w:rsidRDefault="006E3AD9" w:rsidP="00670C59">
            <w:pPr>
              <w:jc w:val="right"/>
              <w:rPr>
                <w:rFonts w:ascii="Arial" w:hAnsi="Arial" w:cs="Arial"/>
                <w:color w:val="000000"/>
                <w:sz w:val="18"/>
                <w:szCs w:val="18"/>
              </w:rPr>
            </w:pPr>
            <w:r w:rsidRPr="0098460B">
              <w:rPr>
                <w:rFonts w:ascii="Arial" w:hAnsi="Arial" w:cs="Arial"/>
                <w:color w:val="000000"/>
                <w:sz w:val="18"/>
                <w:szCs w:val="18"/>
              </w:rPr>
              <w:t>Haddad</w:t>
            </w:r>
          </w:p>
        </w:tc>
      </w:tr>
      <w:tr w:rsidR="006E3AD9" w:rsidRPr="0098460B" w14:paraId="4C3BDB80"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79E17484"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Dias de exibição do dia a dia do candidato</w:t>
            </w:r>
          </w:p>
        </w:tc>
        <w:tc>
          <w:tcPr>
            <w:tcW w:w="1016" w:type="dxa"/>
            <w:tcBorders>
              <w:top w:val="nil"/>
              <w:left w:val="nil"/>
              <w:bottom w:val="nil"/>
              <w:right w:val="nil"/>
            </w:tcBorders>
            <w:shd w:val="clear" w:color="auto" w:fill="auto"/>
            <w:noWrap/>
            <w:vAlign w:val="bottom"/>
            <w:hideMark/>
          </w:tcPr>
          <w:p w14:paraId="593FF718"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23</w:t>
            </w:r>
          </w:p>
        </w:tc>
        <w:tc>
          <w:tcPr>
            <w:tcW w:w="1012" w:type="dxa"/>
            <w:tcBorders>
              <w:top w:val="nil"/>
              <w:left w:val="nil"/>
              <w:bottom w:val="nil"/>
              <w:right w:val="nil"/>
            </w:tcBorders>
            <w:shd w:val="clear" w:color="auto" w:fill="auto"/>
            <w:noWrap/>
            <w:vAlign w:val="bottom"/>
            <w:hideMark/>
          </w:tcPr>
          <w:p w14:paraId="05F73966"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22</w:t>
            </w:r>
          </w:p>
        </w:tc>
        <w:tc>
          <w:tcPr>
            <w:tcW w:w="1190" w:type="dxa"/>
            <w:tcBorders>
              <w:top w:val="nil"/>
              <w:left w:val="nil"/>
              <w:bottom w:val="nil"/>
              <w:right w:val="nil"/>
            </w:tcBorders>
            <w:shd w:val="clear" w:color="auto" w:fill="auto"/>
            <w:noWrap/>
            <w:vAlign w:val="bottom"/>
            <w:hideMark/>
          </w:tcPr>
          <w:p w14:paraId="7861C42F"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14</w:t>
            </w:r>
          </w:p>
        </w:tc>
        <w:tc>
          <w:tcPr>
            <w:tcW w:w="1012" w:type="dxa"/>
            <w:tcBorders>
              <w:top w:val="nil"/>
              <w:left w:val="nil"/>
              <w:bottom w:val="nil"/>
              <w:right w:val="nil"/>
            </w:tcBorders>
            <w:shd w:val="clear" w:color="auto" w:fill="auto"/>
            <w:noWrap/>
            <w:vAlign w:val="bottom"/>
            <w:hideMark/>
          </w:tcPr>
          <w:p w14:paraId="59B03FE0"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23</w:t>
            </w:r>
          </w:p>
        </w:tc>
        <w:tc>
          <w:tcPr>
            <w:tcW w:w="1036" w:type="dxa"/>
            <w:tcBorders>
              <w:top w:val="nil"/>
              <w:left w:val="nil"/>
              <w:bottom w:val="nil"/>
              <w:right w:val="nil"/>
            </w:tcBorders>
            <w:shd w:val="clear" w:color="auto" w:fill="auto"/>
            <w:noWrap/>
            <w:vAlign w:val="bottom"/>
            <w:hideMark/>
          </w:tcPr>
          <w:p w14:paraId="598F5781"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23</w:t>
            </w:r>
          </w:p>
        </w:tc>
        <w:tc>
          <w:tcPr>
            <w:tcW w:w="1012" w:type="dxa"/>
            <w:tcBorders>
              <w:top w:val="nil"/>
              <w:left w:val="nil"/>
              <w:bottom w:val="nil"/>
              <w:right w:val="nil"/>
            </w:tcBorders>
            <w:shd w:val="clear" w:color="auto" w:fill="auto"/>
            <w:noWrap/>
            <w:vAlign w:val="bottom"/>
            <w:hideMark/>
          </w:tcPr>
          <w:p w14:paraId="6B1CD59D"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23</w:t>
            </w:r>
          </w:p>
        </w:tc>
      </w:tr>
      <w:tr w:rsidR="006E3AD9" w:rsidRPr="0098460B" w14:paraId="1785C7F9"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2F6093E5"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Número de planos avaliados por candidato</w:t>
            </w:r>
          </w:p>
        </w:tc>
        <w:tc>
          <w:tcPr>
            <w:tcW w:w="1016" w:type="dxa"/>
            <w:tcBorders>
              <w:top w:val="nil"/>
              <w:left w:val="nil"/>
              <w:bottom w:val="nil"/>
              <w:right w:val="nil"/>
            </w:tcBorders>
            <w:shd w:val="clear" w:color="auto" w:fill="auto"/>
            <w:noWrap/>
            <w:vAlign w:val="bottom"/>
            <w:hideMark/>
          </w:tcPr>
          <w:p w14:paraId="27167C3A"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256</w:t>
            </w:r>
          </w:p>
        </w:tc>
        <w:tc>
          <w:tcPr>
            <w:tcW w:w="1012" w:type="dxa"/>
            <w:tcBorders>
              <w:top w:val="nil"/>
              <w:left w:val="nil"/>
              <w:bottom w:val="nil"/>
              <w:right w:val="nil"/>
            </w:tcBorders>
            <w:shd w:val="clear" w:color="auto" w:fill="auto"/>
            <w:noWrap/>
            <w:vAlign w:val="bottom"/>
            <w:hideMark/>
          </w:tcPr>
          <w:p w14:paraId="24A89437"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218</w:t>
            </w:r>
          </w:p>
        </w:tc>
        <w:tc>
          <w:tcPr>
            <w:tcW w:w="1190" w:type="dxa"/>
            <w:tcBorders>
              <w:top w:val="nil"/>
              <w:left w:val="nil"/>
              <w:bottom w:val="nil"/>
              <w:right w:val="nil"/>
            </w:tcBorders>
            <w:shd w:val="clear" w:color="auto" w:fill="auto"/>
            <w:noWrap/>
            <w:vAlign w:val="bottom"/>
            <w:hideMark/>
          </w:tcPr>
          <w:p w14:paraId="724ABEF8"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163</w:t>
            </w:r>
          </w:p>
        </w:tc>
        <w:tc>
          <w:tcPr>
            <w:tcW w:w="1012" w:type="dxa"/>
            <w:tcBorders>
              <w:top w:val="nil"/>
              <w:left w:val="nil"/>
              <w:bottom w:val="nil"/>
              <w:right w:val="nil"/>
            </w:tcBorders>
            <w:shd w:val="clear" w:color="auto" w:fill="auto"/>
            <w:noWrap/>
            <w:vAlign w:val="bottom"/>
            <w:hideMark/>
          </w:tcPr>
          <w:p w14:paraId="388D2AC1"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243</w:t>
            </w:r>
          </w:p>
        </w:tc>
        <w:tc>
          <w:tcPr>
            <w:tcW w:w="1036" w:type="dxa"/>
            <w:tcBorders>
              <w:top w:val="nil"/>
              <w:left w:val="nil"/>
              <w:bottom w:val="nil"/>
              <w:right w:val="nil"/>
            </w:tcBorders>
            <w:shd w:val="clear" w:color="auto" w:fill="auto"/>
            <w:noWrap/>
            <w:vAlign w:val="bottom"/>
            <w:hideMark/>
          </w:tcPr>
          <w:p w14:paraId="1AADEEEE"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224</w:t>
            </w:r>
          </w:p>
        </w:tc>
        <w:tc>
          <w:tcPr>
            <w:tcW w:w="1012" w:type="dxa"/>
            <w:tcBorders>
              <w:top w:val="nil"/>
              <w:left w:val="nil"/>
              <w:bottom w:val="nil"/>
              <w:right w:val="nil"/>
            </w:tcBorders>
            <w:shd w:val="clear" w:color="auto" w:fill="auto"/>
            <w:noWrap/>
            <w:vAlign w:val="bottom"/>
            <w:hideMark/>
          </w:tcPr>
          <w:p w14:paraId="1DB3D882"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248</w:t>
            </w:r>
          </w:p>
        </w:tc>
      </w:tr>
      <w:tr w:rsidR="006E3AD9" w:rsidRPr="0098460B" w14:paraId="72555024"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02555FA5"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xml:space="preserve">Média de número de planos por dia </w:t>
            </w:r>
          </w:p>
        </w:tc>
        <w:tc>
          <w:tcPr>
            <w:tcW w:w="1016" w:type="dxa"/>
            <w:tcBorders>
              <w:top w:val="nil"/>
              <w:left w:val="nil"/>
              <w:bottom w:val="nil"/>
              <w:right w:val="nil"/>
            </w:tcBorders>
            <w:shd w:val="clear" w:color="auto" w:fill="auto"/>
            <w:noWrap/>
            <w:vAlign w:val="bottom"/>
            <w:hideMark/>
          </w:tcPr>
          <w:p w14:paraId="2042FBA9"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11,13</w:t>
            </w:r>
          </w:p>
        </w:tc>
        <w:tc>
          <w:tcPr>
            <w:tcW w:w="1012" w:type="dxa"/>
            <w:tcBorders>
              <w:top w:val="nil"/>
              <w:left w:val="nil"/>
              <w:bottom w:val="nil"/>
              <w:right w:val="nil"/>
            </w:tcBorders>
            <w:shd w:val="clear" w:color="auto" w:fill="auto"/>
            <w:noWrap/>
            <w:vAlign w:val="bottom"/>
            <w:hideMark/>
          </w:tcPr>
          <w:p w14:paraId="44BD3725"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9,82</w:t>
            </w:r>
          </w:p>
        </w:tc>
        <w:tc>
          <w:tcPr>
            <w:tcW w:w="1190" w:type="dxa"/>
            <w:tcBorders>
              <w:top w:val="nil"/>
              <w:left w:val="nil"/>
              <w:bottom w:val="nil"/>
              <w:right w:val="nil"/>
            </w:tcBorders>
            <w:shd w:val="clear" w:color="auto" w:fill="auto"/>
            <w:noWrap/>
            <w:vAlign w:val="bottom"/>
            <w:hideMark/>
          </w:tcPr>
          <w:p w14:paraId="29F9727D"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11,64</w:t>
            </w:r>
          </w:p>
        </w:tc>
        <w:tc>
          <w:tcPr>
            <w:tcW w:w="1012" w:type="dxa"/>
            <w:tcBorders>
              <w:top w:val="nil"/>
              <w:left w:val="nil"/>
              <w:bottom w:val="nil"/>
              <w:right w:val="nil"/>
            </w:tcBorders>
            <w:shd w:val="clear" w:color="auto" w:fill="auto"/>
            <w:noWrap/>
            <w:vAlign w:val="bottom"/>
            <w:hideMark/>
          </w:tcPr>
          <w:p w14:paraId="61A9FC66"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10,70</w:t>
            </w:r>
          </w:p>
        </w:tc>
        <w:tc>
          <w:tcPr>
            <w:tcW w:w="1036" w:type="dxa"/>
            <w:tcBorders>
              <w:top w:val="nil"/>
              <w:left w:val="nil"/>
              <w:bottom w:val="nil"/>
              <w:right w:val="nil"/>
            </w:tcBorders>
            <w:shd w:val="clear" w:color="auto" w:fill="auto"/>
            <w:noWrap/>
            <w:vAlign w:val="bottom"/>
            <w:hideMark/>
          </w:tcPr>
          <w:p w14:paraId="5144D0D6"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9,74</w:t>
            </w:r>
          </w:p>
        </w:tc>
        <w:tc>
          <w:tcPr>
            <w:tcW w:w="1012" w:type="dxa"/>
            <w:tcBorders>
              <w:top w:val="nil"/>
              <w:left w:val="nil"/>
              <w:bottom w:val="nil"/>
              <w:right w:val="nil"/>
            </w:tcBorders>
            <w:shd w:val="clear" w:color="auto" w:fill="auto"/>
            <w:noWrap/>
            <w:vAlign w:val="bottom"/>
            <w:hideMark/>
          </w:tcPr>
          <w:p w14:paraId="580C7E47"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10,70</w:t>
            </w:r>
          </w:p>
        </w:tc>
      </w:tr>
      <w:tr w:rsidR="006E3AD9" w:rsidRPr="0098460B" w14:paraId="2448797B"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4DF079ED"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Desvio padrão número de planos por dia</w:t>
            </w:r>
          </w:p>
        </w:tc>
        <w:tc>
          <w:tcPr>
            <w:tcW w:w="1016" w:type="dxa"/>
            <w:tcBorders>
              <w:top w:val="nil"/>
              <w:left w:val="nil"/>
              <w:bottom w:val="nil"/>
              <w:right w:val="nil"/>
            </w:tcBorders>
            <w:shd w:val="clear" w:color="auto" w:fill="auto"/>
            <w:noWrap/>
            <w:vAlign w:val="bottom"/>
            <w:hideMark/>
          </w:tcPr>
          <w:p w14:paraId="1D8254E3"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2,36</w:t>
            </w:r>
          </w:p>
        </w:tc>
        <w:tc>
          <w:tcPr>
            <w:tcW w:w="1012" w:type="dxa"/>
            <w:tcBorders>
              <w:top w:val="nil"/>
              <w:left w:val="nil"/>
              <w:bottom w:val="nil"/>
              <w:right w:val="nil"/>
            </w:tcBorders>
            <w:shd w:val="clear" w:color="000000" w:fill="FFFFFF"/>
            <w:noWrap/>
            <w:vAlign w:val="bottom"/>
            <w:hideMark/>
          </w:tcPr>
          <w:p w14:paraId="2BFF4F80"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8,48</w:t>
            </w:r>
          </w:p>
        </w:tc>
        <w:tc>
          <w:tcPr>
            <w:tcW w:w="1190" w:type="dxa"/>
            <w:tcBorders>
              <w:top w:val="nil"/>
              <w:left w:val="nil"/>
              <w:bottom w:val="nil"/>
              <w:right w:val="nil"/>
            </w:tcBorders>
            <w:shd w:val="clear" w:color="auto" w:fill="auto"/>
            <w:noWrap/>
            <w:vAlign w:val="bottom"/>
            <w:hideMark/>
          </w:tcPr>
          <w:p w14:paraId="7C999C77"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11,93</w:t>
            </w:r>
          </w:p>
        </w:tc>
        <w:tc>
          <w:tcPr>
            <w:tcW w:w="1012" w:type="dxa"/>
            <w:tcBorders>
              <w:top w:val="nil"/>
              <w:left w:val="nil"/>
              <w:bottom w:val="nil"/>
              <w:right w:val="nil"/>
            </w:tcBorders>
            <w:shd w:val="clear" w:color="auto" w:fill="auto"/>
            <w:noWrap/>
            <w:vAlign w:val="bottom"/>
            <w:hideMark/>
          </w:tcPr>
          <w:p w14:paraId="2C147F90"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4,56</w:t>
            </w:r>
          </w:p>
        </w:tc>
        <w:tc>
          <w:tcPr>
            <w:tcW w:w="1036" w:type="dxa"/>
            <w:tcBorders>
              <w:top w:val="nil"/>
              <w:left w:val="nil"/>
              <w:bottom w:val="nil"/>
              <w:right w:val="nil"/>
            </w:tcBorders>
            <w:shd w:val="clear" w:color="auto" w:fill="auto"/>
            <w:noWrap/>
            <w:vAlign w:val="bottom"/>
            <w:hideMark/>
          </w:tcPr>
          <w:p w14:paraId="296E7461"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3,04</w:t>
            </w:r>
          </w:p>
        </w:tc>
        <w:tc>
          <w:tcPr>
            <w:tcW w:w="1012" w:type="dxa"/>
            <w:tcBorders>
              <w:top w:val="nil"/>
              <w:left w:val="nil"/>
              <w:bottom w:val="nil"/>
              <w:right w:val="nil"/>
            </w:tcBorders>
            <w:shd w:val="clear" w:color="auto" w:fill="auto"/>
            <w:noWrap/>
            <w:vAlign w:val="bottom"/>
            <w:hideMark/>
          </w:tcPr>
          <w:p w14:paraId="0D738881"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3,46</w:t>
            </w:r>
          </w:p>
        </w:tc>
      </w:tr>
      <w:tr w:rsidR="006E3AD9" w:rsidRPr="0098460B" w14:paraId="11E756A1"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0B693B81"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Média de duração de plano/dia (em seg.)</w:t>
            </w:r>
          </w:p>
        </w:tc>
        <w:tc>
          <w:tcPr>
            <w:tcW w:w="1016" w:type="dxa"/>
            <w:tcBorders>
              <w:top w:val="nil"/>
              <w:left w:val="nil"/>
              <w:bottom w:val="nil"/>
              <w:right w:val="nil"/>
            </w:tcBorders>
            <w:shd w:val="clear" w:color="auto" w:fill="auto"/>
            <w:noWrap/>
            <w:vAlign w:val="bottom"/>
            <w:hideMark/>
          </w:tcPr>
          <w:p w14:paraId="5F1C72D7"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5,85</w:t>
            </w:r>
          </w:p>
        </w:tc>
        <w:tc>
          <w:tcPr>
            <w:tcW w:w="1012" w:type="dxa"/>
            <w:tcBorders>
              <w:top w:val="nil"/>
              <w:left w:val="nil"/>
              <w:bottom w:val="nil"/>
              <w:right w:val="nil"/>
            </w:tcBorders>
            <w:shd w:val="clear" w:color="000000" w:fill="FFFFFF"/>
            <w:noWrap/>
            <w:vAlign w:val="bottom"/>
            <w:hideMark/>
          </w:tcPr>
          <w:p w14:paraId="616E9E09"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11,04</w:t>
            </w:r>
          </w:p>
        </w:tc>
        <w:tc>
          <w:tcPr>
            <w:tcW w:w="1190" w:type="dxa"/>
            <w:tcBorders>
              <w:top w:val="nil"/>
              <w:left w:val="nil"/>
              <w:bottom w:val="nil"/>
              <w:right w:val="nil"/>
            </w:tcBorders>
            <w:shd w:val="clear" w:color="auto" w:fill="auto"/>
            <w:noWrap/>
            <w:vAlign w:val="bottom"/>
            <w:hideMark/>
          </w:tcPr>
          <w:p w14:paraId="6BB1A9BE"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8,16</w:t>
            </w:r>
          </w:p>
        </w:tc>
        <w:tc>
          <w:tcPr>
            <w:tcW w:w="1012" w:type="dxa"/>
            <w:tcBorders>
              <w:top w:val="nil"/>
              <w:left w:val="nil"/>
              <w:bottom w:val="nil"/>
              <w:right w:val="nil"/>
            </w:tcBorders>
            <w:shd w:val="clear" w:color="auto" w:fill="auto"/>
            <w:noWrap/>
            <w:vAlign w:val="bottom"/>
            <w:hideMark/>
          </w:tcPr>
          <w:p w14:paraId="19C9BC23"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7,53</w:t>
            </w:r>
          </w:p>
        </w:tc>
        <w:tc>
          <w:tcPr>
            <w:tcW w:w="1036" w:type="dxa"/>
            <w:tcBorders>
              <w:top w:val="nil"/>
              <w:left w:val="nil"/>
              <w:bottom w:val="nil"/>
              <w:right w:val="nil"/>
            </w:tcBorders>
            <w:shd w:val="clear" w:color="auto" w:fill="auto"/>
            <w:noWrap/>
            <w:vAlign w:val="bottom"/>
            <w:hideMark/>
          </w:tcPr>
          <w:p w14:paraId="6B434395"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6,37</w:t>
            </w:r>
          </w:p>
        </w:tc>
        <w:tc>
          <w:tcPr>
            <w:tcW w:w="1012" w:type="dxa"/>
            <w:tcBorders>
              <w:top w:val="nil"/>
              <w:left w:val="nil"/>
              <w:bottom w:val="nil"/>
              <w:right w:val="nil"/>
            </w:tcBorders>
            <w:shd w:val="clear" w:color="auto" w:fill="auto"/>
            <w:noWrap/>
            <w:vAlign w:val="bottom"/>
            <w:hideMark/>
          </w:tcPr>
          <w:p w14:paraId="0E84A62A"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6,34</w:t>
            </w:r>
          </w:p>
        </w:tc>
      </w:tr>
      <w:tr w:rsidR="006E3AD9" w:rsidRPr="0098460B" w14:paraId="298D1E32"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72F308E5"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Desvio padrão duração de plano/dia (em seg.)</w:t>
            </w:r>
          </w:p>
        </w:tc>
        <w:tc>
          <w:tcPr>
            <w:tcW w:w="1016" w:type="dxa"/>
            <w:tcBorders>
              <w:top w:val="nil"/>
              <w:left w:val="nil"/>
              <w:bottom w:val="nil"/>
              <w:right w:val="nil"/>
            </w:tcBorders>
            <w:shd w:val="clear" w:color="auto" w:fill="auto"/>
            <w:noWrap/>
            <w:vAlign w:val="bottom"/>
            <w:hideMark/>
          </w:tcPr>
          <w:p w14:paraId="70A9320C"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5,47</w:t>
            </w:r>
          </w:p>
        </w:tc>
        <w:tc>
          <w:tcPr>
            <w:tcW w:w="1012" w:type="dxa"/>
            <w:tcBorders>
              <w:top w:val="nil"/>
              <w:left w:val="nil"/>
              <w:bottom w:val="nil"/>
              <w:right w:val="nil"/>
            </w:tcBorders>
            <w:shd w:val="clear" w:color="auto" w:fill="auto"/>
            <w:noWrap/>
            <w:vAlign w:val="bottom"/>
            <w:hideMark/>
          </w:tcPr>
          <w:p w14:paraId="25F1F61D"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12,83</w:t>
            </w:r>
          </w:p>
        </w:tc>
        <w:tc>
          <w:tcPr>
            <w:tcW w:w="1190" w:type="dxa"/>
            <w:tcBorders>
              <w:top w:val="nil"/>
              <w:left w:val="nil"/>
              <w:bottom w:val="nil"/>
              <w:right w:val="nil"/>
            </w:tcBorders>
            <w:shd w:val="clear" w:color="auto" w:fill="auto"/>
            <w:noWrap/>
            <w:vAlign w:val="bottom"/>
            <w:hideMark/>
          </w:tcPr>
          <w:p w14:paraId="4E7B84D6"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8,56</w:t>
            </w:r>
          </w:p>
        </w:tc>
        <w:tc>
          <w:tcPr>
            <w:tcW w:w="1012" w:type="dxa"/>
            <w:tcBorders>
              <w:top w:val="nil"/>
              <w:left w:val="nil"/>
              <w:bottom w:val="nil"/>
              <w:right w:val="nil"/>
            </w:tcBorders>
            <w:shd w:val="clear" w:color="auto" w:fill="auto"/>
            <w:noWrap/>
            <w:vAlign w:val="bottom"/>
            <w:hideMark/>
          </w:tcPr>
          <w:p w14:paraId="73A3D876"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7,26</w:t>
            </w:r>
          </w:p>
        </w:tc>
        <w:tc>
          <w:tcPr>
            <w:tcW w:w="1036" w:type="dxa"/>
            <w:tcBorders>
              <w:top w:val="nil"/>
              <w:left w:val="nil"/>
              <w:bottom w:val="nil"/>
              <w:right w:val="nil"/>
            </w:tcBorders>
            <w:shd w:val="clear" w:color="auto" w:fill="auto"/>
            <w:noWrap/>
            <w:vAlign w:val="bottom"/>
            <w:hideMark/>
          </w:tcPr>
          <w:p w14:paraId="6FB41516"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5,86</w:t>
            </w:r>
          </w:p>
        </w:tc>
        <w:tc>
          <w:tcPr>
            <w:tcW w:w="1012" w:type="dxa"/>
            <w:tcBorders>
              <w:top w:val="nil"/>
              <w:left w:val="nil"/>
              <w:bottom w:val="nil"/>
              <w:right w:val="nil"/>
            </w:tcBorders>
            <w:shd w:val="clear" w:color="auto" w:fill="auto"/>
            <w:noWrap/>
            <w:vAlign w:val="bottom"/>
            <w:hideMark/>
          </w:tcPr>
          <w:p w14:paraId="6A99CE52"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6,54</w:t>
            </w:r>
          </w:p>
        </w:tc>
      </w:tr>
      <w:tr w:rsidR="006E3AD9" w:rsidRPr="0098460B" w14:paraId="3B6587E4"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25CC280D"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Segundos de matérias sobre candidato (total)</w:t>
            </w:r>
          </w:p>
        </w:tc>
        <w:tc>
          <w:tcPr>
            <w:tcW w:w="1016" w:type="dxa"/>
            <w:tcBorders>
              <w:top w:val="nil"/>
              <w:left w:val="nil"/>
              <w:bottom w:val="nil"/>
              <w:right w:val="nil"/>
            </w:tcBorders>
            <w:shd w:val="clear" w:color="auto" w:fill="auto"/>
            <w:noWrap/>
            <w:vAlign w:val="bottom"/>
            <w:hideMark/>
          </w:tcPr>
          <w:p w14:paraId="242943EE"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1.497 </w:t>
            </w:r>
          </w:p>
        </w:tc>
        <w:tc>
          <w:tcPr>
            <w:tcW w:w="1012" w:type="dxa"/>
            <w:tcBorders>
              <w:top w:val="nil"/>
              <w:left w:val="nil"/>
              <w:bottom w:val="nil"/>
              <w:right w:val="nil"/>
            </w:tcBorders>
            <w:shd w:val="clear" w:color="auto" w:fill="auto"/>
            <w:noWrap/>
            <w:vAlign w:val="bottom"/>
            <w:hideMark/>
          </w:tcPr>
          <w:p w14:paraId="5E1FC6B1"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2.384 </w:t>
            </w:r>
          </w:p>
        </w:tc>
        <w:tc>
          <w:tcPr>
            <w:tcW w:w="1190" w:type="dxa"/>
            <w:tcBorders>
              <w:top w:val="nil"/>
              <w:left w:val="nil"/>
              <w:bottom w:val="nil"/>
              <w:right w:val="nil"/>
            </w:tcBorders>
            <w:shd w:val="clear" w:color="auto" w:fill="auto"/>
            <w:noWrap/>
            <w:vAlign w:val="bottom"/>
            <w:hideMark/>
          </w:tcPr>
          <w:p w14:paraId="04166E37"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1.330 </w:t>
            </w:r>
          </w:p>
        </w:tc>
        <w:tc>
          <w:tcPr>
            <w:tcW w:w="1012" w:type="dxa"/>
            <w:tcBorders>
              <w:top w:val="nil"/>
              <w:left w:val="nil"/>
              <w:bottom w:val="nil"/>
              <w:right w:val="nil"/>
            </w:tcBorders>
            <w:shd w:val="clear" w:color="auto" w:fill="auto"/>
            <w:noWrap/>
            <w:vAlign w:val="bottom"/>
            <w:hideMark/>
          </w:tcPr>
          <w:p w14:paraId="6B8ED565"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1.830 </w:t>
            </w:r>
          </w:p>
        </w:tc>
        <w:tc>
          <w:tcPr>
            <w:tcW w:w="1036" w:type="dxa"/>
            <w:tcBorders>
              <w:top w:val="nil"/>
              <w:left w:val="nil"/>
              <w:bottom w:val="nil"/>
              <w:right w:val="nil"/>
            </w:tcBorders>
            <w:shd w:val="clear" w:color="auto" w:fill="auto"/>
            <w:noWrap/>
            <w:vAlign w:val="bottom"/>
            <w:hideMark/>
          </w:tcPr>
          <w:p w14:paraId="619D8457"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1.426 </w:t>
            </w:r>
          </w:p>
        </w:tc>
        <w:tc>
          <w:tcPr>
            <w:tcW w:w="1012" w:type="dxa"/>
            <w:tcBorders>
              <w:top w:val="nil"/>
              <w:left w:val="nil"/>
              <w:bottom w:val="nil"/>
              <w:right w:val="nil"/>
            </w:tcBorders>
            <w:shd w:val="clear" w:color="auto" w:fill="auto"/>
            <w:noWrap/>
            <w:vAlign w:val="bottom"/>
            <w:hideMark/>
          </w:tcPr>
          <w:p w14:paraId="72EAF929"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1.567 </w:t>
            </w:r>
          </w:p>
        </w:tc>
      </w:tr>
      <w:tr w:rsidR="006E3AD9" w:rsidRPr="0098460B" w14:paraId="7C78A545"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411B022E"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Tempo de matérias sobre candidato</w:t>
            </w:r>
          </w:p>
        </w:tc>
        <w:tc>
          <w:tcPr>
            <w:tcW w:w="1016" w:type="dxa"/>
            <w:tcBorders>
              <w:top w:val="nil"/>
              <w:left w:val="nil"/>
              <w:bottom w:val="nil"/>
              <w:right w:val="nil"/>
            </w:tcBorders>
            <w:shd w:val="clear" w:color="auto" w:fill="auto"/>
            <w:noWrap/>
            <w:vAlign w:val="bottom"/>
            <w:hideMark/>
          </w:tcPr>
          <w:p w14:paraId="442F7C12"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24min57seg</w:t>
            </w:r>
          </w:p>
        </w:tc>
        <w:tc>
          <w:tcPr>
            <w:tcW w:w="1012" w:type="dxa"/>
            <w:tcBorders>
              <w:top w:val="nil"/>
              <w:left w:val="nil"/>
              <w:bottom w:val="nil"/>
              <w:right w:val="nil"/>
            </w:tcBorders>
            <w:shd w:val="clear" w:color="auto" w:fill="auto"/>
            <w:noWrap/>
            <w:vAlign w:val="bottom"/>
            <w:hideMark/>
          </w:tcPr>
          <w:p w14:paraId="6CB7A4D0"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39min44seg</w:t>
            </w:r>
          </w:p>
        </w:tc>
        <w:tc>
          <w:tcPr>
            <w:tcW w:w="1190" w:type="dxa"/>
            <w:tcBorders>
              <w:top w:val="nil"/>
              <w:left w:val="nil"/>
              <w:bottom w:val="nil"/>
              <w:right w:val="nil"/>
            </w:tcBorders>
            <w:shd w:val="clear" w:color="auto" w:fill="auto"/>
            <w:noWrap/>
            <w:vAlign w:val="bottom"/>
            <w:hideMark/>
          </w:tcPr>
          <w:p w14:paraId="5C3ABD71"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22min10seg</w:t>
            </w:r>
          </w:p>
        </w:tc>
        <w:tc>
          <w:tcPr>
            <w:tcW w:w="1012" w:type="dxa"/>
            <w:tcBorders>
              <w:top w:val="nil"/>
              <w:left w:val="nil"/>
              <w:bottom w:val="nil"/>
              <w:right w:val="nil"/>
            </w:tcBorders>
            <w:shd w:val="clear" w:color="auto" w:fill="auto"/>
            <w:noWrap/>
            <w:vAlign w:val="bottom"/>
            <w:hideMark/>
          </w:tcPr>
          <w:p w14:paraId="548277E2"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30min30seg</w:t>
            </w:r>
          </w:p>
        </w:tc>
        <w:tc>
          <w:tcPr>
            <w:tcW w:w="1036" w:type="dxa"/>
            <w:tcBorders>
              <w:top w:val="nil"/>
              <w:left w:val="nil"/>
              <w:bottom w:val="nil"/>
              <w:right w:val="nil"/>
            </w:tcBorders>
            <w:shd w:val="clear" w:color="auto" w:fill="auto"/>
            <w:noWrap/>
            <w:vAlign w:val="bottom"/>
            <w:hideMark/>
          </w:tcPr>
          <w:p w14:paraId="2C3DFF28"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23min46seg</w:t>
            </w:r>
          </w:p>
        </w:tc>
        <w:tc>
          <w:tcPr>
            <w:tcW w:w="1012" w:type="dxa"/>
            <w:tcBorders>
              <w:top w:val="nil"/>
              <w:left w:val="nil"/>
              <w:bottom w:val="nil"/>
              <w:right w:val="nil"/>
            </w:tcBorders>
            <w:shd w:val="clear" w:color="auto" w:fill="auto"/>
            <w:noWrap/>
            <w:vAlign w:val="bottom"/>
            <w:hideMark/>
          </w:tcPr>
          <w:p w14:paraId="61726424"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26min07seg</w:t>
            </w:r>
          </w:p>
        </w:tc>
      </w:tr>
      <w:tr w:rsidR="006E3AD9" w:rsidRPr="0098460B" w14:paraId="4687FEB6"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3B69535C"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Segundos sem imagem do candidato em tela</w:t>
            </w:r>
          </w:p>
        </w:tc>
        <w:tc>
          <w:tcPr>
            <w:tcW w:w="1016" w:type="dxa"/>
            <w:tcBorders>
              <w:top w:val="nil"/>
              <w:left w:val="nil"/>
              <w:bottom w:val="nil"/>
              <w:right w:val="nil"/>
            </w:tcBorders>
            <w:shd w:val="clear" w:color="auto" w:fill="auto"/>
            <w:noWrap/>
            <w:vAlign w:val="bottom"/>
            <w:hideMark/>
          </w:tcPr>
          <w:p w14:paraId="52AFBDAC"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352</w:t>
            </w:r>
          </w:p>
        </w:tc>
        <w:tc>
          <w:tcPr>
            <w:tcW w:w="1012" w:type="dxa"/>
            <w:tcBorders>
              <w:top w:val="nil"/>
              <w:left w:val="nil"/>
              <w:bottom w:val="nil"/>
              <w:right w:val="nil"/>
            </w:tcBorders>
            <w:shd w:val="clear" w:color="auto" w:fill="auto"/>
            <w:noWrap/>
            <w:vAlign w:val="bottom"/>
            <w:hideMark/>
          </w:tcPr>
          <w:p w14:paraId="3B0C53BD"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1914</w:t>
            </w:r>
          </w:p>
        </w:tc>
        <w:tc>
          <w:tcPr>
            <w:tcW w:w="1190" w:type="dxa"/>
            <w:tcBorders>
              <w:top w:val="nil"/>
              <w:left w:val="nil"/>
              <w:bottom w:val="nil"/>
              <w:right w:val="nil"/>
            </w:tcBorders>
            <w:shd w:val="clear" w:color="auto" w:fill="auto"/>
            <w:noWrap/>
            <w:vAlign w:val="bottom"/>
            <w:hideMark/>
          </w:tcPr>
          <w:p w14:paraId="62F554D9"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1.133 </w:t>
            </w:r>
          </w:p>
        </w:tc>
        <w:tc>
          <w:tcPr>
            <w:tcW w:w="1012" w:type="dxa"/>
            <w:tcBorders>
              <w:top w:val="nil"/>
              <w:left w:val="nil"/>
              <w:bottom w:val="nil"/>
              <w:right w:val="nil"/>
            </w:tcBorders>
            <w:shd w:val="clear" w:color="auto" w:fill="auto"/>
            <w:noWrap/>
            <w:vAlign w:val="bottom"/>
            <w:hideMark/>
          </w:tcPr>
          <w:p w14:paraId="78C4E4D7"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752</w:t>
            </w:r>
          </w:p>
        </w:tc>
        <w:tc>
          <w:tcPr>
            <w:tcW w:w="1036" w:type="dxa"/>
            <w:tcBorders>
              <w:top w:val="nil"/>
              <w:left w:val="nil"/>
              <w:bottom w:val="nil"/>
              <w:right w:val="nil"/>
            </w:tcBorders>
            <w:shd w:val="clear" w:color="auto" w:fill="auto"/>
            <w:noWrap/>
            <w:vAlign w:val="bottom"/>
            <w:hideMark/>
          </w:tcPr>
          <w:p w14:paraId="348C0E68"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416</w:t>
            </w:r>
          </w:p>
        </w:tc>
        <w:tc>
          <w:tcPr>
            <w:tcW w:w="1012" w:type="dxa"/>
            <w:tcBorders>
              <w:top w:val="nil"/>
              <w:left w:val="nil"/>
              <w:bottom w:val="nil"/>
              <w:right w:val="nil"/>
            </w:tcBorders>
            <w:shd w:val="clear" w:color="auto" w:fill="auto"/>
            <w:noWrap/>
            <w:vAlign w:val="bottom"/>
            <w:hideMark/>
          </w:tcPr>
          <w:p w14:paraId="7C1180D2"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496</w:t>
            </w:r>
          </w:p>
        </w:tc>
      </w:tr>
      <w:tr w:rsidR="006E3AD9" w:rsidRPr="0098460B" w14:paraId="2549F67A"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6A4360DC"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Total de seg. de imagem do candidato na tela</w:t>
            </w:r>
          </w:p>
        </w:tc>
        <w:tc>
          <w:tcPr>
            <w:tcW w:w="1016" w:type="dxa"/>
            <w:tcBorders>
              <w:top w:val="nil"/>
              <w:left w:val="nil"/>
              <w:bottom w:val="nil"/>
              <w:right w:val="nil"/>
            </w:tcBorders>
            <w:shd w:val="clear" w:color="auto" w:fill="auto"/>
            <w:noWrap/>
            <w:vAlign w:val="bottom"/>
            <w:hideMark/>
          </w:tcPr>
          <w:p w14:paraId="35E7C279"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1.145 </w:t>
            </w:r>
          </w:p>
        </w:tc>
        <w:tc>
          <w:tcPr>
            <w:tcW w:w="1012" w:type="dxa"/>
            <w:tcBorders>
              <w:top w:val="nil"/>
              <w:left w:val="nil"/>
              <w:bottom w:val="nil"/>
              <w:right w:val="nil"/>
            </w:tcBorders>
            <w:shd w:val="clear" w:color="auto" w:fill="auto"/>
            <w:noWrap/>
            <w:vAlign w:val="bottom"/>
            <w:hideMark/>
          </w:tcPr>
          <w:p w14:paraId="171C5AAD"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470 </w:t>
            </w:r>
          </w:p>
        </w:tc>
        <w:tc>
          <w:tcPr>
            <w:tcW w:w="1190" w:type="dxa"/>
            <w:tcBorders>
              <w:top w:val="nil"/>
              <w:left w:val="nil"/>
              <w:bottom w:val="nil"/>
              <w:right w:val="nil"/>
            </w:tcBorders>
            <w:shd w:val="clear" w:color="auto" w:fill="auto"/>
            <w:noWrap/>
            <w:vAlign w:val="bottom"/>
            <w:hideMark/>
          </w:tcPr>
          <w:p w14:paraId="35CF5399"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197 </w:t>
            </w:r>
          </w:p>
        </w:tc>
        <w:tc>
          <w:tcPr>
            <w:tcW w:w="1012" w:type="dxa"/>
            <w:tcBorders>
              <w:top w:val="nil"/>
              <w:left w:val="nil"/>
              <w:bottom w:val="nil"/>
              <w:right w:val="nil"/>
            </w:tcBorders>
            <w:shd w:val="clear" w:color="auto" w:fill="auto"/>
            <w:noWrap/>
            <w:vAlign w:val="bottom"/>
            <w:hideMark/>
          </w:tcPr>
          <w:p w14:paraId="6DC6E9A0"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1.078 </w:t>
            </w:r>
          </w:p>
        </w:tc>
        <w:tc>
          <w:tcPr>
            <w:tcW w:w="1036" w:type="dxa"/>
            <w:tcBorders>
              <w:top w:val="nil"/>
              <w:left w:val="nil"/>
              <w:bottom w:val="nil"/>
              <w:right w:val="nil"/>
            </w:tcBorders>
            <w:shd w:val="clear" w:color="auto" w:fill="auto"/>
            <w:noWrap/>
            <w:vAlign w:val="bottom"/>
            <w:hideMark/>
          </w:tcPr>
          <w:p w14:paraId="02FD7F30"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1.010 </w:t>
            </w:r>
          </w:p>
        </w:tc>
        <w:tc>
          <w:tcPr>
            <w:tcW w:w="1012" w:type="dxa"/>
            <w:tcBorders>
              <w:top w:val="nil"/>
              <w:left w:val="nil"/>
              <w:bottom w:val="nil"/>
              <w:right w:val="nil"/>
            </w:tcBorders>
            <w:shd w:val="clear" w:color="auto" w:fill="auto"/>
            <w:noWrap/>
            <w:vAlign w:val="bottom"/>
            <w:hideMark/>
          </w:tcPr>
          <w:p w14:paraId="520502D1"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 xml:space="preserve">           1.071 </w:t>
            </w:r>
          </w:p>
        </w:tc>
      </w:tr>
      <w:tr w:rsidR="006E3AD9" w:rsidRPr="0098460B" w14:paraId="63C8F104" w14:textId="77777777" w:rsidTr="00670C59">
        <w:trPr>
          <w:trHeight w:val="290"/>
        </w:trPr>
        <w:tc>
          <w:tcPr>
            <w:tcW w:w="2212" w:type="dxa"/>
            <w:gridSpan w:val="2"/>
            <w:tcBorders>
              <w:top w:val="nil"/>
              <w:left w:val="nil"/>
              <w:bottom w:val="nil"/>
              <w:right w:val="nil"/>
            </w:tcBorders>
            <w:shd w:val="clear" w:color="auto" w:fill="auto"/>
            <w:noWrap/>
            <w:vAlign w:val="bottom"/>
            <w:hideMark/>
          </w:tcPr>
          <w:p w14:paraId="21817C0A"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xml:space="preserve">Tempo do candidato em tela </w:t>
            </w:r>
          </w:p>
        </w:tc>
        <w:tc>
          <w:tcPr>
            <w:tcW w:w="1276" w:type="dxa"/>
            <w:tcBorders>
              <w:top w:val="nil"/>
              <w:left w:val="nil"/>
              <w:bottom w:val="nil"/>
              <w:right w:val="nil"/>
            </w:tcBorders>
            <w:shd w:val="clear" w:color="auto" w:fill="auto"/>
            <w:noWrap/>
            <w:vAlign w:val="bottom"/>
            <w:hideMark/>
          </w:tcPr>
          <w:p w14:paraId="7F805DAD" w14:textId="77777777" w:rsidR="006E3AD9" w:rsidRPr="0098460B" w:rsidRDefault="006E3AD9" w:rsidP="00670C59">
            <w:pPr>
              <w:rPr>
                <w:rFonts w:ascii="Arial" w:hAnsi="Arial" w:cs="Arial"/>
                <w:color w:val="000000"/>
                <w:sz w:val="16"/>
                <w:szCs w:val="16"/>
              </w:rPr>
            </w:pPr>
          </w:p>
        </w:tc>
        <w:tc>
          <w:tcPr>
            <w:tcW w:w="1016" w:type="dxa"/>
            <w:tcBorders>
              <w:top w:val="nil"/>
              <w:left w:val="nil"/>
              <w:bottom w:val="nil"/>
              <w:right w:val="nil"/>
            </w:tcBorders>
            <w:shd w:val="clear" w:color="auto" w:fill="auto"/>
            <w:noWrap/>
            <w:vAlign w:val="bottom"/>
            <w:hideMark/>
          </w:tcPr>
          <w:p w14:paraId="7A96B213"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19min05seg</w:t>
            </w:r>
          </w:p>
        </w:tc>
        <w:tc>
          <w:tcPr>
            <w:tcW w:w="1012" w:type="dxa"/>
            <w:tcBorders>
              <w:top w:val="nil"/>
              <w:left w:val="nil"/>
              <w:bottom w:val="nil"/>
              <w:right w:val="nil"/>
            </w:tcBorders>
            <w:shd w:val="clear" w:color="auto" w:fill="auto"/>
            <w:noWrap/>
            <w:vAlign w:val="bottom"/>
            <w:hideMark/>
          </w:tcPr>
          <w:p w14:paraId="023A8967"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7min50seg</w:t>
            </w:r>
          </w:p>
        </w:tc>
        <w:tc>
          <w:tcPr>
            <w:tcW w:w="1190" w:type="dxa"/>
            <w:tcBorders>
              <w:top w:val="nil"/>
              <w:left w:val="nil"/>
              <w:bottom w:val="nil"/>
              <w:right w:val="nil"/>
            </w:tcBorders>
            <w:shd w:val="clear" w:color="auto" w:fill="auto"/>
            <w:noWrap/>
            <w:vAlign w:val="bottom"/>
            <w:hideMark/>
          </w:tcPr>
          <w:p w14:paraId="1AB5E9B2"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3min17seg</w:t>
            </w:r>
          </w:p>
        </w:tc>
        <w:tc>
          <w:tcPr>
            <w:tcW w:w="1012" w:type="dxa"/>
            <w:tcBorders>
              <w:top w:val="nil"/>
              <w:left w:val="nil"/>
              <w:bottom w:val="nil"/>
              <w:right w:val="nil"/>
            </w:tcBorders>
            <w:shd w:val="clear" w:color="auto" w:fill="auto"/>
            <w:noWrap/>
            <w:vAlign w:val="bottom"/>
            <w:hideMark/>
          </w:tcPr>
          <w:p w14:paraId="4FD30AC3"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17min58seg</w:t>
            </w:r>
          </w:p>
        </w:tc>
        <w:tc>
          <w:tcPr>
            <w:tcW w:w="1036" w:type="dxa"/>
            <w:tcBorders>
              <w:top w:val="nil"/>
              <w:left w:val="nil"/>
              <w:bottom w:val="nil"/>
              <w:right w:val="nil"/>
            </w:tcBorders>
            <w:shd w:val="clear" w:color="auto" w:fill="auto"/>
            <w:noWrap/>
            <w:vAlign w:val="bottom"/>
            <w:hideMark/>
          </w:tcPr>
          <w:p w14:paraId="6E50B50D"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16min50seg</w:t>
            </w:r>
          </w:p>
        </w:tc>
        <w:tc>
          <w:tcPr>
            <w:tcW w:w="1012" w:type="dxa"/>
            <w:tcBorders>
              <w:top w:val="nil"/>
              <w:left w:val="nil"/>
              <w:bottom w:val="nil"/>
              <w:right w:val="nil"/>
            </w:tcBorders>
            <w:shd w:val="clear" w:color="auto" w:fill="auto"/>
            <w:noWrap/>
            <w:vAlign w:val="bottom"/>
            <w:hideMark/>
          </w:tcPr>
          <w:p w14:paraId="293EA83D"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17min51seg</w:t>
            </w:r>
          </w:p>
        </w:tc>
      </w:tr>
      <w:tr w:rsidR="006E3AD9" w:rsidRPr="0098460B" w14:paraId="197906D1" w14:textId="77777777" w:rsidTr="00670C59">
        <w:trPr>
          <w:trHeight w:val="290"/>
        </w:trPr>
        <w:tc>
          <w:tcPr>
            <w:tcW w:w="3488" w:type="dxa"/>
            <w:gridSpan w:val="3"/>
            <w:tcBorders>
              <w:top w:val="nil"/>
              <w:left w:val="nil"/>
              <w:bottom w:val="nil"/>
              <w:right w:val="nil"/>
            </w:tcBorders>
            <w:shd w:val="clear" w:color="auto" w:fill="auto"/>
            <w:noWrap/>
            <w:vAlign w:val="bottom"/>
            <w:hideMark/>
          </w:tcPr>
          <w:p w14:paraId="2ED323E2"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xml:space="preserve">Tempo total de Bolsonaro em tela </w:t>
            </w:r>
          </w:p>
        </w:tc>
        <w:tc>
          <w:tcPr>
            <w:tcW w:w="1016" w:type="dxa"/>
            <w:tcBorders>
              <w:top w:val="nil"/>
              <w:left w:val="nil"/>
              <w:bottom w:val="nil"/>
              <w:right w:val="nil"/>
            </w:tcBorders>
            <w:shd w:val="clear" w:color="000000" w:fill="D9D9D9"/>
            <w:noWrap/>
            <w:vAlign w:val="bottom"/>
            <w:hideMark/>
          </w:tcPr>
          <w:p w14:paraId="7514717C"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w:t>
            </w:r>
          </w:p>
        </w:tc>
        <w:tc>
          <w:tcPr>
            <w:tcW w:w="1012" w:type="dxa"/>
            <w:tcBorders>
              <w:top w:val="nil"/>
              <w:left w:val="nil"/>
              <w:bottom w:val="nil"/>
              <w:right w:val="nil"/>
            </w:tcBorders>
            <w:shd w:val="clear" w:color="auto" w:fill="auto"/>
            <w:noWrap/>
            <w:vAlign w:val="bottom"/>
            <w:hideMark/>
          </w:tcPr>
          <w:p w14:paraId="2C52A0D4" w14:textId="77777777" w:rsidR="006E3AD9" w:rsidRPr="0098460B" w:rsidRDefault="006E3AD9" w:rsidP="00670C59">
            <w:pPr>
              <w:rPr>
                <w:rFonts w:ascii="Arial" w:hAnsi="Arial" w:cs="Arial"/>
                <w:color w:val="000000"/>
                <w:sz w:val="16"/>
                <w:szCs w:val="16"/>
              </w:rPr>
            </w:pPr>
          </w:p>
        </w:tc>
        <w:tc>
          <w:tcPr>
            <w:tcW w:w="1190" w:type="dxa"/>
            <w:tcBorders>
              <w:top w:val="nil"/>
              <w:left w:val="nil"/>
              <w:bottom w:val="nil"/>
              <w:right w:val="nil"/>
            </w:tcBorders>
            <w:shd w:val="clear" w:color="auto" w:fill="auto"/>
            <w:noWrap/>
            <w:vAlign w:val="bottom"/>
            <w:hideMark/>
          </w:tcPr>
          <w:p w14:paraId="78F0A560"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11min07seg</w:t>
            </w:r>
          </w:p>
        </w:tc>
        <w:tc>
          <w:tcPr>
            <w:tcW w:w="1012" w:type="dxa"/>
            <w:tcBorders>
              <w:top w:val="nil"/>
              <w:left w:val="nil"/>
              <w:bottom w:val="nil"/>
              <w:right w:val="nil"/>
            </w:tcBorders>
            <w:shd w:val="clear" w:color="000000" w:fill="D9D9D9"/>
            <w:noWrap/>
            <w:vAlign w:val="bottom"/>
            <w:hideMark/>
          </w:tcPr>
          <w:p w14:paraId="43055534"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w:t>
            </w:r>
          </w:p>
        </w:tc>
        <w:tc>
          <w:tcPr>
            <w:tcW w:w="1036" w:type="dxa"/>
            <w:tcBorders>
              <w:top w:val="nil"/>
              <w:left w:val="nil"/>
              <w:bottom w:val="nil"/>
              <w:right w:val="nil"/>
            </w:tcBorders>
            <w:shd w:val="clear" w:color="000000" w:fill="D9D9D9"/>
            <w:noWrap/>
            <w:vAlign w:val="bottom"/>
            <w:hideMark/>
          </w:tcPr>
          <w:p w14:paraId="3EA27326"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w:t>
            </w:r>
          </w:p>
        </w:tc>
        <w:tc>
          <w:tcPr>
            <w:tcW w:w="1012" w:type="dxa"/>
            <w:tcBorders>
              <w:top w:val="nil"/>
              <w:left w:val="nil"/>
              <w:bottom w:val="nil"/>
              <w:right w:val="nil"/>
            </w:tcBorders>
            <w:shd w:val="clear" w:color="000000" w:fill="D9D9D9"/>
            <w:noWrap/>
            <w:vAlign w:val="bottom"/>
            <w:hideMark/>
          </w:tcPr>
          <w:p w14:paraId="792848AD"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w:t>
            </w:r>
          </w:p>
        </w:tc>
      </w:tr>
      <w:tr w:rsidR="006E3AD9" w:rsidRPr="0098460B" w14:paraId="379618F0" w14:textId="77777777" w:rsidTr="00670C59">
        <w:trPr>
          <w:trHeight w:val="290"/>
        </w:trPr>
        <w:tc>
          <w:tcPr>
            <w:tcW w:w="3488" w:type="dxa"/>
            <w:gridSpan w:val="3"/>
            <w:tcBorders>
              <w:top w:val="nil"/>
              <w:left w:val="nil"/>
              <w:bottom w:val="single" w:sz="4" w:space="0" w:color="auto"/>
              <w:right w:val="nil"/>
            </w:tcBorders>
            <w:shd w:val="clear" w:color="auto" w:fill="auto"/>
            <w:noWrap/>
            <w:vAlign w:val="bottom"/>
            <w:hideMark/>
          </w:tcPr>
          <w:p w14:paraId="53073E0A"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Tempo total de matérias sobre Bolsonaro</w:t>
            </w:r>
          </w:p>
        </w:tc>
        <w:tc>
          <w:tcPr>
            <w:tcW w:w="1016" w:type="dxa"/>
            <w:tcBorders>
              <w:top w:val="nil"/>
              <w:left w:val="nil"/>
              <w:bottom w:val="single" w:sz="4" w:space="0" w:color="auto"/>
              <w:right w:val="nil"/>
            </w:tcBorders>
            <w:shd w:val="clear" w:color="000000" w:fill="D9D9D9"/>
            <w:noWrap/>
            <w:vAlign w:val="bottom"/>
            <w:hideMark/>
          </w:tcPr>
          <w:p w14:paraId="57E3F5B9"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w:t>
            </w:r>
          </w:p>
        </w:tc>
        <w:tc>
          <w:tcPr>
            <w:tcW w:w="1012" w:type="dxa"/>
            <w:tcBorders>
              <w:top w:val="nil"/>
              <w:left w:val="nil"/>
              <w:bottom w:val="single" w:sz="4" w:space="0" w:color="auto"/>
              <w:right w:val="nil"/>
            </w:tcBorders>
            <w:shd w:val="clear" w:color="auto" w:fill="auto"/>
            <w:noWrap/>
            <w:vAlign w:val="bottom"/>
            <w:hideMark/>
          </w:tcPr>
          <w:p w14:paraId="5F56B038" w14:textId="77777777" w:rsidR="006E3AD9" w:rsidRPr="0098460B" w:rsidRDefault="006E3AD9" w:rsidP="00670C59">
            <w:pPr>
              <w:rPr>
                <w:rFonts w:ascii="Calibri" w:hAnsi="Calibri"/>
                <w:color w:val="000000"/>
                <w:sz w:val="16"/>
                <w:szCs w:val="16"/>
              </w:rPr>
            </w:pPr>
            <w:r w:rsidRPr="0098460B">
              <w:rPr>
                <w:rFonts w:ascii="Calibri" w:hAnsi="Calibri"/>
                <w:color w:val="000000"/>
                <w:sz w:val="16"/>
                <w:szCs w:val="16"/>
              </w:rPr>
              <w:t> </w:t>
            </w:r>
          </w:p>
        </w:tc>
        <w:tc>
          <w:tcPr>
            <w:tcW w:w="1190" w:type="dxa"/>
            <w:tcBorders>
              <w:top w:val="nil"/>
              <w:left w:val="nil"/>
              <w:bottom w:val="single" w:sz="4" w:space="0" w:color="auto"/>
              <w:right w:val="nil"/>
            </w:tcBorders>
            <w:shd w:val="clear" w:color="auto" w:fill="auto"/>
            <w:noWrap/>
            <w:vAlign w:val="bottom"/>
            <w:hideMark/>
          </w:tcPr>
          <w:p w14:paraId="1BB33168" w14:textId="77777777" w:rsidR="006E3AD9" w:rsidRPr="0098460B" w:rsidRDefault="006E3AD9" w:rsidP="00670C59">
            <w:pPr>
              <w:jc w:val="right"/>
              <w:rPr>
                <w:rFonts w:ascii="Arial" w:hAnsi="Arial" w:cs="Arial"/>
                <w:color w:val="000000"/>
                <w:sz w:val="16"/>
                <w:szCs w:val="16"/>
              </w:rPr>
            </w:pPr>
            <w:r w:rsidRPr="0098460B">
              <w:rPr>
                <w:rFonts w:ascii="Arial" w:hAnsi="Arial" w:cs="Arial"/>
                <w:color w:val="000000"/>
                <w:sz w:val="16"/>
                <w:szCs w:val="16"/>
              </w:rPr>
              <w:t>1h02min54seg</w:t>
            </w:r>
          </w:p>
        </w:tc>
        <w:tc>
          <w:tcPr>
            <w:tcW w:w="1012" w:type="dxa"/>
            <w:tcBorders>
              <w:top w:val="nil"/>
              <w:left w:val="nil"/>
              <w:bottom w:val="single" w:sz="4" w:space="0" w:color="auto"/>
              <w:right w:val="nil"/>
            </w:tcBorders>
            <w:shd w:val="clear" w:color="000000" w:fill="D9D9D9"/>
            <w:noWrap/>
            <w:vAlign w:val="bottom"/>
            <w:hideMark/>
          </w:tcPr>
          <w:p w14:paraId="447B2D2F"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w:t>
            </w:r>
          </w:p>
        </w:tc>
        <w:tc>
          <w:tcPr>
            <w:tcW w:w="1036" w:type="dxa"/>
            <w:tcBorders>
              <w:top w:val="nil"/>
              <w:left w:val="nil"/>
              <w:bottom w:val="single" w:sz="4" w:space="0" w:color="auto"/>
              <w:right w:val="nil"/>
            </w:tcBorders>
            <w:shd w:val="clear" w:color="000000" w:fill="D9D9D9"/>
            <w:noWrap/>
            <w:vAlign w:val="bottom"/>
            <w:hideMark/>
          </w:tcPr>
          <w:p w14:paraId="44814C13"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w:t>
            </w:r>
          </w:p>
        </w:tc>
        <w:tc>
          <w:tcPr>
            <w:tcW w:w="1012" w:type="dxa"/>
            <w:tcBorders>
              <w:top w:val="nil"/>
              <w:left w:val="nil"/>
              <w:bottom w:val="single" w:sz="4" w:space="0" w:color="auto"/>
              <w:right w:val="nil"/>
            </w:tcBorders>
            <w:shd w:val="clear" w:color="000000" w:fill="D9D9D9"/>
            <w:noWrap/>
            <w:vAlign w:val="bottom"/>
            <w:hideMark/>
          </w:tcPr>
          <w:p w14:paraId="2F50533D" w14:textId="77777777" w:rsidR="006E3AD9" w:rsidRPr="0098460B" w:rsidRDefault="006E3AD9" w:rsidP="00670C59">
            <w:pPr>
              <w:rPr>
                <w:rFonts w:ascii="Arial" w:hAnsi="Arial" w:cs="Arial"/>
                <w:color w:val="000000"/>
                <w:sz w:val="16"/>
                <w:szCs w:val="16"/>
              </w:rPr>
            </w:pPr>
            <w:r w:rsidRPr="0098460B">
              <w:rPr>
                <w:rFonts w:ascii="Arial" w:hAnsi="Arial" w:cs="Arial"/>
                <w:color w:val="000000"/>
                <w:sz w:val="16"/>
                <w:szCs w:val="16"/>
              </w:rPr>
              <w:t> </w:t>
            </w:r>
          </w:p>
        </w:tc>
      </w:tr>
    </w:tbl>
    <w:p w14:paraId="1447777F" w14:textId="77777777" w:rsidR="006E3AD9" w:rsidRDefault="006E3AD9" w:rsidP="006E3AD9">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0D5177E0" w14:textId="09708147" w:rsidR="006E3AD9" w:rsidRDefault="006E3AD9" w:rsidP="0081771C">
      <w:pPr>
        <w:spacing w:line="360" w:lineRule="auto"/>
        <w:jc w:val="both"/>
        <w:rPr>
          <w:rFonts w:ascii="Arial" w:hAnsi="Arial" w:cs="Arial"/>
        </w:rPr>
      </w:pPr>
    </w:p>
    <w:p w14:paraId="7690EFC2" w14:textId="347921D2" w:rsidR="00B20FC5" w:rsidRPr="005712A2" w:rsidRDefault="00B20FC5" w:rsidP="00091CED">
      <w:pPr>
        <w:spacing w:line="360" w:lineRule="auto"/>
        <w:ind w:firstLine="708"/>
        <w:jc w:val="both"/>
        <w:rPr>
          <w:rFonts w:ascii="Arial" w:hAnsi="Arial" w:cs="Arial"/>
        </w:rPr>
      </w:pPr>
      <w:r w:rsidRPr="00F045F2">
        <w:rPr>
          <w:rFonts w:ascii="Arial" w:hAnsi="Arial" w:cs="Arial"/>
        </w:rPr>
        <w:t xml:space="preserve">Na análise dos dados </w:t>
      </w:r>
      <w:r w:rsidR="006E3AD9">
        <w:rPr>
          <w:rFonts w:ascii="Arial" w:hAnsi="Arial" w:cs="Arial"/>
        </w:rPr>
        <w:t>das valências dos candidatos sobre seu total individual de exposição no período, se sobressai</w:t>
      </w:r>
      <w:r w:rsidRPr="00F045F2">
        <w:rPr>
          <w:rFonts w:ascii="Arial" w:hAnsi="Arial" w:cs="Arial"/>
        </w:rPr>
        <w:t xml:space="preserve"> a v</w:t>
      </w:r>
      <w:r w:rsidR="00722CAF" w:rsidRPr="00F045F2">
        <w:rPr>
          <w:rFonts w:ascii="Arial" w:hAnsi="Arial" w:cs="Arial"/>
        </w:rPr>
        <w:t>alência</w:t>
      </w:r>
      <w:r w:rsidRPr="00F045F2">
        <w:rPr>
          <w:rFonts w:ascii="Arial" w:hAnsi="Arial" w:cs="Arial"/>
        </w:rPr>
        <w:t xml:space="preserve"> positiva </w:t>
      </w:r>
      <w:r w:rsidR="00F045F2" w:rsidRPr="00F045F2">
        <w:rPr>
          <w:rFonts w:ascii="Arial" w:hAnsi="Arial" w:cs="Arial"/>
        </w:rPr>
        <w:t>do “novo concorrente” Fernando</w:t>
      </w:r>
      <w:r w:rsidRPr="00F045F2">
        <w:rPr>
          <w:rFonts w:ascii="Arial" w:hAnsi="Arial" w:cs="Arial"/>
        </w:rPr>
        <w:t xml:space="preserve"> Haddad, que quase se iguala a de Ciro Gomes</w:t>
      </w:r>
      <w:r w:rsidR="00F045F2" w:rsidRPr="00F045F2">
        <w:rPr>
          <w:rFonts w:ascii="Arial" w:hAnsi="Arial" w:cs="Arial"/>
        </w:rPr>
        <w:t xml:space="preserve"> (tabela 1</w:t>
      </w:r>
      <w:r w:rsidR="006E3AD9">
        <w:rPr>
          <w:rFonts w:ascii="Arial" w:hAnsi="Arial" w:cs="Arial"/>
        </w:rPr>
        <w:t>3</w:t>
      </w:r>
      <w:r w:rsidR="00F045F2" w:rsidRPr="00F045F2">
        <w:rPr>
          <w:rFonts w:ascii="Arial" w:hAnsi="Arial" w:cs="Arial"/>
        </w:rPr>
        <w:t>)</w:t>
      </w:r>
      <w:r w:rsidRPr="00F045F2">
        <w:rPr>
          <w:rFonts w:ascii="Arial" w:hAnsi="Arial" w:cs="Arial"/>
        </w:rPr>
        <w:t>. As valências de ambos são bastante próximas nas três dimensões avaliadas, distanciando-se daquelas encontradas para os candidatos Alckmin e Marina Silva</w:t>
      </w:r>
      <w:r w:rsidR="00F045F2" w:rsidRPr="00F045F2">
        <w:rPr>
          <w:rFonts w:ascii="Arial" w:hAnsi="Arial" w:cs="Arial"/>
        </w:rPr>
        <w:t xml:space="preserve"> (tabela 1</w:t>
      </w:r>
      <w:r w:rsidR="006E3AD9">
        <w:rPr>
          <w:rFonts w:ascii="Arial" w:hAnsi="Arial" w:cs="Arial"/>
        </w:rPr>
        <w:t>3</w:t>
      </w:r>
      <w:r w:rsidR="00F045F2" w:rsidRPr="00F045F2">
        <w:rPr>
          <w:rFonts w:ascii="Arial" w:hAnsi="Arial" w:cs="Arial"/>
        </w:rPr>
        <w:t xml:space="preserve">). </w:t>
      </w:r>
      <w:r w:rsidRPr="00F045F2">
        <w:rPr>
          <w:rFonts w:ascii="Arial" w:hAnsi="Arial" w:cs="Arial"/>
        </w:rPr>
        <w:t xml:space="preserve"> </w:t>
      </w:r>
    </w:p>
    <w:p w14:paraId="314AE12F" w14:textId="59C080DA" w:rsidR="00F045F2" w:rsidRPr="005712A2" w:rsidRDefault="00F045F2" w:rsidP="00F045F2">
      <w:pPr>
        <w:spacing w:line="360" w:lineRule="auto"/>
        <w:ind w:firstLine="708"/>
        <w:jc w:val="both"/>
        <w:rPr>
          <w:rFonts w:ascii="Arial" w:hAnsi="Arial" w:cs="Arial"/>
        </w:rPr>
      </w:pPr>
      <w:r w:rsidRPr="005712A2">
        <w:rPr>
          <w:rFonts w:ascii="Arial" w:hAnsi="Arial" w:cs="Arial"/>
        </w:rPr>
        <w:t xml:space="preserve">Como na segunda fase, assistimos novamente  a um baixo índice de aspectos positivos de Bolsonaro (11,20% </w:t>
      </w:r>
      <w:r w:rsidR="005712A2" w:rsidRPr="005712A2">
        <w:rPr>
          <w:rFonts w:ascii="Arial" w:hAnsi="Arial" w:cs="Arial"/>
        </w:rPr>
        <w:t>e</w:t>
      </w:r>
      <w:r w:rsidRPr="005712A2">
        <w:rPr>
          <w:rFonts w:ascii="Arial" w:hAnsi="Arial" w:cs="Arial"/>
        </w:rPr>
        <w:t xml:space="preserve"> 2,44%), que se deveu principalmente ao fato de seguirmos, desde sua internação no hospital, com poucas novas captações de imagens suas em atividades de campanha, o que diminuiu consideravelmente sua presença em tela. A maioria das matérias veiculadas nesse </w:t>
      </w:r>
      <w:r w:rsidRPr="005712A2">
        <w:rPr>
          <w:rFonts w:ascii="Arial" w:hAnsi="Arial" w:cs="Arial"/>
        </w:rPr>
        <w:lastRenderedPageBreak/>
        <w:t xml:space="preserve">período sobre Bolsonaro foram de valência neutra, sem a presença de sua imagem em quadro. </w:t>
      </w:r>
    </w:p>
    <w:p w14:paraId="20AD9DB8" w14:textId="68071775" w:rsidR="00F045F2" w:rsidRPr="00DA0DFF" w:rsidRDefault="00F045F2" w:rsidP="00DA0DFF">
      <w:pPr>
        <w:spacing w:line="360" w:lineRule="auto"/>
        <w:jc w:val="both"/>
        <w:rPr>
          <w:rFonts w:ascii="Arial" w:hAnsi="Arial" w:cs="Arial"/>
          <w:i/>
          <w:iCs/>
        </w:rPr>
      </w:pPr>
      <w:r w:rsidRPr="005712A2">
        <w:rPr>
          <w:rFonts w:ascii="Arial" w:hAnsi="Arial" w:cs="Arial"/>
        </w:rPr>
        <w:tab/>
        <w:t xml:space="preserve"> Quando observamos, no entanto, o saldo de valências positivas e neutras somadas, Bolsonaro é quem foi mais beneficiado, na medida em que foi quem menos recebeu aspectos de valência negativa (</w:t>
      </w:r>
      <w:r w:rsidR="005712A2" w:rsidRPr="005712A2">
        <w:rPr>
          <w:rFonts w:ascii="Arial" w:hAnsi="Arial" w:cs="Arial"/>
        </w:rPr>
        <w:t>3,20% e 12,64%</w:t>
      </w:r>
      <w:r w:rsidRPr="005712A2">
        <w:rPr>
          <w:rFonts w:ascii="Arial" w:hAnsi="Arial" w:cs="Arial"/>
        </w:rPr>
        <w:t xml:space="preserve">), o que fez com que </w:t>
      </w:r>
      <w:r w:rsidR="005712A2" w:rsidRPr="005712A2">
        <w:rPr>
          <w:rFonts w:ascii="Arial" w:hAnsi="Arial" w:cs="Arial"/>
        </w:rPr>
        <w:t>93,61</w:t>
      </w:r>
      <w:r w:rsidRPr="005712A2">
        <w:rPr>
          <w:rFonts w:ascii="Arial" w:hAnsi="Arial" w:cs="Arial"/>
        </w:rPr>
        <w:t xml:space="preserve">% dos aspectos referentes a cobertura do seu dia a dia de campanha fossem benéficos para sua divulgação, assim como </w:t>
      </w:r>
      <w:r w:rsidR="005712A2" w:rsidRPr="005712A2">
        <w:rPr>
          <w:rFonts w:ascii="Arial" w:hAnsi="Arial" w:cs="Arial"/>
        </w:rPr>
        <w:t>74,72</w:t>
      </w:r>
      <w:r w:rsidRPr="005712A2">
        <w:rPr>
          <w:rFonts w:ascii="Arial" w:hAnsi="Arial" w:cs="Arial"/>
        </w:rPr>
        <w:t xml:space="preserve">% da cobertura referente ao atentado sofrido por ele (tabela </w:t>
      </w:r>
      <w:r w:rsidR="005712A2" w:rsidRPr="005712A2">
        <w:rPr>
          <w:rFonts w:ascii="Arial" w:hAnsi="Arial" w:cs="Arial"/>
        </w:rPr>
        <w:t>1</w:t>
      </w:r>
      <w:r w:rsidR="005B6FD9">
        <w:rPr>
          <w:rFonts w:ascii="Arial" w:hAnsi="Arial" w:cs="Arial"/>
        </w:rPr>
        <w:t>4</w:t>
      </w:r>
      <w:r w:rsidRPr="005712A2">
        <w:rPr>
          <w:rFonts w:ascii="Arial" w:hAnsi="Arial" w:cs="Arial"/>
        </w:rPr>
        <w:t>). No saldo sobre seu</w:t>
      </w:r>
      <w:r w:rsidR="005B6FD9">
        <w:rPr>
          <w:rFonts w:ascii="Arial" w:hAnsi="Arial" w:cs="Arial"/>
        </w:rPr>
        <w:t>s</w:t>
      </w:r>
      <w:r w:rsidRPr="005712A2">
        <w:rPr>
          <w:rFonts w:ascii="Arial" w:hAnsi="Arial" w:cs="Arial"/>
        </w:rPr>
        <w:t xml:space="preserve"> tota</w:t>
      </w:r>
      <w:r w:rsidR="005B6FD9">
        <w:rPr>
          <w:rFonts w:ascii="Arial" w:hAnsi="Arial" w:cs="Arial"/>
        </w:rPr>
        <w:t>is</w:t>
      </w:r>
      <w:r w:rsidRPr="005712A2">
        <w:rPr>
          <w:rFonts w:ascii="Arial" w:hAnsi="Arial" w:cs="Arial"/>
        </w:rPr>
        <w:t xml:space="preserve"> </w:t>
      </w:r>
      <w:r w:rsidR="005B6FD9">
        <w:rPr>
          <w:rFonts w:ascii="Arial" w:hAnsi="Arial" w:cs="Arial"/>
        </w:rPr>
        <w:t>n</w:t>
      </w:r>
      <w:r w:rsidR="005712A2" w:rsidRPr="005712A2">
        <w:rPr>
          <w:rFonts w:ascii="Arial" w:hAnsi="Arial" w:cs="Arial"/>
        </w:rPr>
        <w:t>a terceira</w:t>
      </w:r>
      <w:r w:rsidRPr="005712A2">
        <w:rPr>
          <w:rFonts w:ascii="Arial" w:hAnsi="Arial" w:cs="Arial"/>
        </w:rPr>
        <w:t xml:space="preserve"> fase, Ciro</w:t>
      </w:r>
      <w:r w:rsidR="005712A2" w:rsidRPr="005712A2">
        <w:rPr>
          <w:rFonts w:ascii="Arial" w:hAnsi="Arial" w:cs="Arial"/>
        </w:rPr>
        <w:t xml:space="preserve"> (71,31%), Haddad (71,06%) e Alckmin (70,52%)</w:t>
      </w:r>
      <w:r w:rsidRPr="005712A2">
        <w:rPr>
          <w:rFonts w:ascii="Arial" w:hAnsi="Arial" w:cs="Arial"/>
        </w:rPr>
        <w:t xml:space="preserve"> fo</w:t>
      </w:r>
      <w:r w:rsidR="005712A2" w:rsidRPr="005712A2">
        <w:rPr>
          <w:rFonts w:ascii="Arial" w:hAnsi="Arial" w:cs="Arial"/>
        </w:rPr>
        <w:t>ram</w:t>
      </w:r>
      <w:r w:rsidRPr="005712A2">
        <w:rPr>
          <w:rFonts w:ascii="Arial" w:hAnsi="Arial" w:cs="Arial"/>
        </w:rPr>
        <w:t xml:space="preserve"> </w:t>
      </w:r>
      <w:r w:rsidR="005712A2" w:rsidRPr="005712A2">
        <w:rPr>
          <w:rFonts w:ascii="Arial" w:hAnsi="Arial" w:cs="Arial"/>
        </w:rPr>
        <w:t>também</w:t>
      </w:r>
      <w:r w:rsidRPr="005712A2">
        <w:rPr>
          <w:rFonts w:ascii="Arial" w:hAnsi="Arial" w:cs="Arial"/>
        </w:rPr>
        <w:t xml:space="preserve"> beneficiado</w:t>
      </w:r>
      <w:r w:rsidR="005712A2" w:rsidRPr="005712A2">
        <w:rPr>
          <w:rFonts w:ascii="Arial" w:hAnsi="Arial" w:cs="Arial"/>
        </w:rPr>
        <w:t>s pela cobertura (tabela 1</w:t>
      </w:r>
      <w:r w:rsidR="005B6FD9">
        <w:rPr>
          <w:rFonts w:ascii="Arial" w:hAnsi="Arial" w:cs="Arial"/>
        </w:rPr>
        <w:t>4</w:t>
      </w:r>
      <w:r w:rsidR="005712A2" w:rsidRPr="005712A2">
        <w:rPr>
          <w:rFonts w:ascii="Arial" w:hAnsi="Arial" w:cs="Arial"/>
        </w:rPr>
        <w:t>).</w:t>
      </w:r>
      <w:r w:rsidR="005712A2">
        <w:rPr>
          <w:rFonts w:ascii="Arial" w:hAnsi="Arial" w:cs="Arial"/>
          <w:i/>
          <w:iCs/>
        </w:rPr>
        <w:t xml:space="preserve"> </w:t>
      </w:r>
    </w:p>
    <w:p w14:paraId="3F8866EC" w14:textId="77777777" w:rsidR="0081771C" w:rsidRPr="000E5BDA" w:rsidRDefault="0081771C" w:rsidP="0081771C">
      <w:pPr>
        <w:spacing w:line="360" w:lineRule="auto"/>
        <w:jc w:val="both"/>
        <w:rPr>
          <w:rFonts w:ascii="Arial" w:hAnsi="Arial" w:cs="Arial"/>
        </w:rPr>
      </w:pPr>
    </w:p>
    <w:p w14:paraId="6EE145B9" w14:textId="64B709A6" w:rsidR="000232A3" w:rsidRDefault="000232A3" w:rsidP="006E3AD9">
      <w:pPr>
        <w:tabs>
          <w:tab w:val="left" w:pos="1276"/>
        </w:tabs>
        <w:spacing w:line="360" w:lineRule="auto"/>
        <w:ind w:left="1416" w:hanging="1416"/>
        <w:rPr>
          <w:rFonts w:ascii="Arial" w:hAnsi="Arial" w:cs="Arial"/>
        </w:rPr>
      </w:pPr>
      <w:r w:rsidRPr="000E5BDA">
        <w:rPr>
          <w:rFonts w:ascii="Arial" w:hAnsi="Arial" w:cs="Arial"/>
        </w:rPr>
        <w:t xml:space="preserve">Tabela </w:t>
      </w:r>
      <w:r w:rsidR="00091CED">
        <w:rPr>
          <w:rFonts w:ascii="Arial" w:hAnsi="Arial" w:cs="Arial"/>
        </w:rPr>
        <w:t>1</w:t>
      </w:r>
      <w:r w:rsidR="006E3AD9">
        <w:rPr>
          <w:rFonts w:ascii="Arial" w:hAnsi="Arial" w:cs="Arial"/>
        </w:rPr>
        <w:t>3</w:t>
      </w:r>
      <w:r w:rsidRPr="000E5BDA">
        <w:rPr>
          <w:rFonts w:ascii="Arial" w:hAnsi="Arial" w:cs="Arial"/>
        </w:rPr>
        <w:t xml:space="preserve"> – </w:t>
      </w:r>
      <w:r w:rsidR="006E3AD9">
        <w:rPr>
          <w:rFonts w:ascii="Arial" w:hAnsi="Arial" w:cs="Arial"/>
        </w:rPr>
        <w:tab/>
      </w:r>
      <w:r w:rsidR="00091CED" w:rsidRPr="000E5BDA">
        <w:rPr>
          <w:rFonts w:ascii="Arial" w:hAnsi="Arial" w:cs="Arial"/>
        </w:rPr>
        <w:t>Porcentagem de</w:t>
      </w:r>
      <w:r w:rsidR="00091CED">
        <w:rPr>
          <w:rFonts w:ascii="Arial" w:hAnsi="Arial" w:cs="Arial"/>
        </w:rPr>
        <w:t xml:space="preserve"> cada</w:t>
      </w:r>
      <w:r w:rsidR="00091CED" w:rsidRPr="000E5BDA">
        <w:rPr>
          <w:rFonts w:ascii="Arial" w:hAnsi="Arial" w:cs="Arial"/>
        </w:rPr>
        <w:t xml:space="preserve"> valência de exposição d</w:t>
      </w:r>
      <w:r w:rsidR="00091CED">
        <w:rPr>
          <w:rFonts w:ascii="Arial" w:hAnsi="Arial" w:cs="Arial"/>
        </w:rPr>
        <w:t>o</w:t>
      </w:r>
      <w:r w:rsidR="00091CED" w:rsidRPr="000E5BDA">
        <w:rPr>
          <w:rFonts w:ascii="Arial" w:hAnsi="Arial" w:cs="Arial"/>
        </w:rPr>
        <w:t xml:space="preserve"> candidato na </w:t>
      </w:r>
      <w:r w:rsidR="00091CED">
        <w:rPr>
          <w:rFonts w:ascii="Arial" w:hAnsi="Arial" w:cs="Arial"/>
        </w:rPr>
        <w:t>terceira</w:t>
      </w:r>
      <w:r w:rsidR="00091CED" w:rsidRPr="000E5BDA">
        <w:rPr>
          <w:rFonts w:ascii="Arial" w:hAnsi="Arial" w:cs="Arial"/>
        </w:rPr>
        <w:t xml:space="preserve"> fase</w:t>
      </w:r>
      <w:r w:rsidR="00091CED">
        <w:rPr>
          <w:rFonts w:ascii="Arial" w:hAnsi="Arial" w:cs="Arial"/>
        </w:rPr>
        <w:t xml:space="preserve"> sobre seu total</w:t>
      </w:r>
    </w:p>
    <w:tbl>
      <w:tblPr>
        <w:tblW w:w="7820" w:type="dxa"/>
        <w:tblCellMar>
          <w:left w:w="70" w:type="dxa"/>
          <w:right w:w="70" w:type="dxa"/>
        </w:tblCellMar>
        <w:tblLook w:val="04A0" w:firstRow="1" w:lastRow="0" w:firstColumn="1" w:lastColumn="0" w:noHBand="0" w:noVBand="1"/>
      </w:tblPr>
      <w:tblGrid>
        <w:gridCol w:w="1276"/>
        <w:gridCol w:w="1116"/>
        <w:gridCol w:w="1096"/>
        <w:gridCol w:w="984"/>
        <w:gridCol w:w="1076"/>
        <w:gridCol w:w="1096"/>
        <w:gridCol w:w="1176"/>
      </w:tblGrid>
      <w:tr w:rsidR="0098460B" w:rsidRPr="0098460B" w14:paraId="6A405978" w14:textId="77777777" w:rsidTr="0098460B">
        <w:trPr>
          <w:trHeight w:val="460"/>
        </w:trPr>
        <w:tc>
          <w:tcPr>
            <w:tcW w:w="1276" w:type="dxa"/>
            <w:tcBorders>
              <w:top w:val="single" w:sz="4" w:space="0" w:color="auto"/>
              <w:left w:val="nil"/>
              <w:bottom w:val="single" w:sz="4" w:space="0" w:color="auto"/>
              <w:right w:val="nil"/>
            </w:tcBorders>
            <w:shd w:val="clear" w:color="auto" w:fill="auto"/>
            <w:noWrap/>
            <w:vAlign w:val="center"/>
            <w:hideMark/>
          </w:tcPr>
          <w:p w14:paraId="533CA9D1"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 </w:t>
            </w:r>
          </w:p>
        </w:tc>
        <w:tc>
          <w:tcPr>
            <w:tcW w:w="1116" w:type="dxa"/>
            <w:tcBorders>
              <w:top w:val="single" w:sz="4" w:space="0" w:color="auto"/>
              <w:left w:val="nil"/>
              <w:bottom w:val="single" w:sz="4" w:space="0" w:color="auto"/>
              <w:right w:val="nil"/>
            </w:tcBorders>
            <w:shd w:val="clear" w:color="auto" w:fill="auto"/>
            <w:noWrap/>
            <w:vAlign w:val="center"/>
            <w:hideMark/>
          </w:tcPr>
          <w:p w14:paraId="594B8812"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Alckmin</w:t>
            </w:r>
          </w:p>
        </w:tc>
        <w:tc>
          <w:tcPr>
            <w:tcW w:w="1096" w:type="dxa"/>
            <w:tcBorders>
              <w:top w:val="single" w:sz="4" w:space="0" w:color="auto"/>
              <w:left w:val="nil"/>
              <w:bottom w:val="single" w:sz="4" w:space="0" w:color="auto"/>
              <w:right w:val="nil"/>
            </w:tcBorders>
            <w:shd w:val="clear" w:color="auto" w:fill="auto"/>
            <w:noWrap/>
            <w:vAlign w:val="center"/>
            <w:hideMark/>
          </w:tcPr>
          <w:p w14:paraId="41B00FE1"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Bolsonaro</w:t>
            </w:r>
          </w:p>
        </w:tc>
        <w:tc>
          <w:tcPr>
            <w:tcW w:w="984" w:type="dxa"/>
            <w:tcBorders>
              <w:top w:val="single" w:sz="4" w:space="0" w:color="auto"/>
              <w:left w:val="nil"/>
              <w:bottom w:val="single" w:sz="4" w:space="0" w:color="auto"/>
              <w:right w:val="nil"/>
            </w:tcBorders>
            <w:shd w:val="clear" w:color="auto" w:fill="auto"/>
            <w:vAlign w:val="center"/>
            <w:hideMark/>
          </w:tcPr>
          <w:p w14:paraId="1A5DEF73"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Atentado Bolsonaro</w:t>
            </w:r>
          </w:p>
        </w:tc>
        <w:tc>
          <w:tcPr>
            <w:tcW w:w="1076" w:type="dxa"/>
            <w:tcBorders>
              <w:top w:val="single" w:sz="4" w:space="0" w:color="auto"/>
              <w:left w:val="nil"/>
              <w:bottom w:val="single" w:sz="4" w:space="0" w:color="auto"/>
              <w:right w:val="nil"/>
            </w:tcBorders>
            <w:shd w:val="clear" w:color="auto" w:fill="auto"/>
            <w:noWrap/>
            <w:vAlign w:val="center"/>
            <w:hideMark/>
          </w:tcPr>
          <w:p w14:paraId="20B7D7E9"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Ciro</w:t>
            </w:r>
          </w:p>
        </w:tc>
        <w:tc>
          <w:tcPr>
            <w:tcW w:w="1096" w:type="dxa"/>
            <w:tcBorders>
              <w:top w:val="single" w:sz="4" w:space="0" w:color="auto"/>
              <w:left w:val="nil"/>
              <w:bottom w:val="single" w:sz="4" w:space="0" w:color="auto"/>
              <w:right w:val="nil"/>
            </w:tcBorders>
            <w:shd w:val="clear" w:color="auto" w:fill="auto"/>
            <w:noWrap/>
            <w:vAlign w:val="center"/>
            <w:hideMark/>
          </w:tcPr>
          <w:p w14:paraId="47E2C3E9"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Marina</w:t>
            </w:r>
          </w:p>
        </w:tc>
        <w:tc>
          <w:tcPr>
            <w:tcW w:w="1176" w:type="dxa"/>
            <w:tcBorders>
              <w:top w:val="single" w:sz="4" w:space="0" w:color="auto"/>
              <w:left w:val="nil"/>
              <w:bottom w:val="single" w:sz="4" w:space="0" w:color="auto"/>
              <w:right w:val="nil"/>
            </w:tcBorders>
            <w:shd w:val="clear" w:color="auto" w:fill="auto"/>
            <w:noWrap/>
            <w:vAlign w:val="center"/>
            <w:hideMark/>
          </w:tcPr>
          <w:p w14:paraId="6182994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Haddad</w:t>
            </w:r>
          </w:p>
        </w:tc>
      </w:tr>
      <w:tr w:rsidR="0098460B" w:rsidRPr="0098460B" w14:paraId="2EA6964F" w14:textId="77777777" w:rsidTr="0098460B">
        <w:trPr>
          <w:trHeight w:val="290"/>
        </w:trPr>
        <w:tc>
          <w:tcPr>
            <w:tcW w:w="1276" w:type="dxa"/>
            <w:tcBorders>
              <w:top w:val="nil"/>
              <w:left w:val="nil"/>
              <w:bottom w:val="nil"/>
              <w:right w:val="nil"/>
            </w:tcBorders>
            <w:shd w:val="clear" w:color="auto" w:fill="auto"/>
            <w:noWrap/>
            <w:vAlign w:val="center"/>
            <w:hideMark/>
          </w:tcPr>
          <w:p w14:paraId="41B52E67"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Positiva</w:t>
            </w:r>
          </w:p>
        </w:tc>
        <w:tc>
          <w:tcPr>
            <w:tcW w:w="1116" w:type="dxa"/>
            <w:tcBorders>
              <w:top w:val="nil"/>
              <w:left w:val="nil"/>
              <w:bottom w:val="nil"/>
              <w:right w:val="nil"/>
            </w:tcBorders>
            <w:shd w:val="clear" w:color="auto" w:fill="auto"/>
            <w:noWrap/>
            <w:vAlign w:val="bottom"/>
            <w:hideMark/>
          </w:tcPr>
          <w:p w14:paraId="5EC20F24"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31,27</w:t>
            </w:r>
          </w:p>
        </w:tc>
        <w:tc>
          <w:tcPr>
            <w:tcW w:w="1096" w:type="dxa"/>
            <w:tcBorders>
              <w:top w:val="nil"/>
              <w:left w:val="nil"/>
              <w:bottom w:val="nil"/>
              <w:right w:val="nil"/>
            </w:tcBorders>
            <w:shd w:val="clear" w:color="auto" w:fill="auto"/>
            <w:noWrap/>
            <w:vAlign w:val="bottom"/>
            <w:hideMark/>
          </w:tcPr>
          <w:p w14:paraId="55CBBD3B"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11,20</w:t>
            </w:r>
          </w:p>
        </w:tc>
        <w:tc>
          <w:tcPr>
            <w:tcW w:w="984" w:type="dxa"/>
            <w:tcBorders>
              <w:top w:val="nil"/>
              <w:left w:val="nil"/>
              <w:bottom w:val="nil"/>
              <w:right w:val="nil"/>
            </w:tcBorders>
            <w:shd w:val="clear" w:color="auto" w:fill="auto"/>
            <w:noWrap/>
            <w:vAlign w:val="bottom"/>
            <w:hideMark/>
          </w:tcPr>
          <w:p w14:paraId="04276285"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2,44</w:t>
            </w:r>
          </w:p>
        </w:tc>
        <w:tc>
          <w:tcPr>
            <w:tcW w:w="1076" w:type="dxa"/>
            <w:tcBorders>
              <w:top w:val="nil"/>
              <w:left w:val="nil"/>
              <w:bottom w:val="nil"/>
              <w:right w:val="nil"/>
            </w:tcBorders>
            <w:shd w:val="clear" w:color="000000" w:fill="FFFFFF"/>
            <w:noWrap/>
            <w:vAlign w:val="bottom"/>
            <w:hideMark/>
          </w:tcPr>
          <w:p w14:paraId="75FB32D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37,53</w:t>
            </w:r>
          </w:p>
        </w:tc>
        <w:tc>
          <w:tcPr>
            <w:tcW w:w="1096" w:type="dxa"/>
            <w:tcBorders>
              <w:top w:val="nil"/>
              <w:left w:val="nil"/>
              <w:bottom w:val="nil"/>
              <w:right w:val="nil"/>
            </w:tcBorders>
            <w:shd w:val="clear" w:color="000000" w:fill="FFFFFF"/>
            <w:noWrap/>
            <w:vAlign w:val="bottom"/>
            <w:hideMark/>
          </w:tcPr>
          <w:p w14:paraId="40DB9BC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32,14</w:t>
            </w:r>
          </w:p>
        </w:tc>
        <w:tc>
          <w:tcPr>
            <w:tcW w:w="1176" w:type="dxa"/>
            <w:tcBorders>
              <w:top w:val="nil"/>
              <w:left w:val="nil"/>
              <w:bottom w:val="nil"/>
              <w:right w:val="nil"/>
            </w:tcBorders>
            <w:shd w:val="clear" w:color="000000" w:fill="FFFFFF"/>
            <w:noWrap/>
            <w:vAlign w:val="bottom"/>
            <w:hideMark/>
          </w:tcPr>
          <w:p w14:paraId="43F52559"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37,99</w:t>
            </w:r>
          </w:p>
        </w:tc>
      </w:tr>
      <w:tr w:rsidR="0098460B" w:rsidRPr="0098460B" w14:paraId="7319B8D0" w14:textId="77777777" w:rsidTr="0098460B">
        <w:trPr>
          <w:trHeight w:val="290"/>
        </w:trPr>
        <w:tc>
          <w:tcPr>
            <w:tcW w:w="1276" w:type="dxa"/>
            <w:tcBorders>
              <w:top w:val="nil"/>
              <w:left w:val="nil"/>
              <w:bottom w:val="nil"/>
              <w:right w:val="nil"/>
            </w:tcBorders>
            <w:shd w:val="clear" w:color="auto" w:fill="auto"/>
            <w:noWrap/>
            <w:vAlign w:val="center"/>
            <w:hideMark/>
          </w:tcPr>
          <w:p w14:paraId="47E11969"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Negativa</w:t>
            </w:r>
          </w:p>
        </w:tc>
        <w:tc>
          <w:tcPr>
            <w:tcW w:w="1116" w:type="dxa"/>
            <w:tcBorders>
              <w:top w:val="nil"/>
              <w:left w:val="nil"/>
              <w:bottom w:val="nil"/>
              <w:right w:val="nil"/>
            </w:tcBorders>
            <w:shd w:val="clear" w:color="auto" w:fill="auto"/>
            <w:noWrap/>
            <w:vAlign w:val="bottom"/>
            <w:hideMark/>
          </w:tcPr>
          <w:p w14:paraId="21989A47"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14,74</w:t>
            </w:r>
          </w:p>
        </w:tc>
        <w:tc>
          <w:tcPr>
            <w:tcW w:w="1096" w:type="dxa"/>
            <w:tcBorders>
              <w:top w:val="nil"/>
              <w:left w:val="nil"/>
              <w:bottom w:val="nil"/>
              <w:right w:val="nil"/>
            </w:tcBorders>
            <w:shd w:val="clear" w:color="auto" w:fill="auto"/>
            <w:noWrap/>
            <w:vAlign w:val="bottom"/>
            <w:hideMark/>
          </w:tcPr>
          <w:p w14:paraId="7663540E"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3,20</w:t>
            </w:r>
          </w:p>
        </w:tc>
        <w:tc>
          <w:tcPr>
            <w:tcW w:w="984" w:type="dxa"/>
            <w:tcBorders>
              <w:top w:val="nil"/>
              <w:left w:val="nil"/>
              <w:bottom w:val="nil"/>
              <w:right w:val="nil"/>
            </w:tcBorders>
            <w:shd w:val="clear" w:color="auto" w:fill="auto"/>
            <w:noWrap/>
            <w:vAlign w:val="bottom"/>
            <w:hideMark/>
          </w:tcPr>
          <w:p w14:paraId="5B9C9B1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12,64</w:t>
            </w:r>
          </w:p>
        </w:tc>
        <w:tc>
          <w:tcPr>
            <w:tcW w:w="1076" w:type="dxa"/>
            <w:tcBorders>
              <w:top w:val="nil"/>
              <w:left w:val="nil"/>
              <w:bottom w:val="nil"/>
              <w:right w:val="nil"/>
            </w:tcBorders>
            <w:shd w:val="clear" w:color="auto" w:fill="auto"/>
            <w:noWrap/>
            <w:vAlign w:val="bottom"/>
            <w:hideMark/>
          </w:tcPr>
          <w:p w14:paraId="21F79575"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14,35</w:t>
            </w:r>
          </w:p>
        </w:tc>
        <w:tc>
          <w:tcPr>
            <w:tcW w:w="1096" w:type="dxa"/>
            <w:tcBorders>
              <w:top w:val="nil"/>
              <w:left w:val="nil"/>
              <w:bottom w:val="nil"/>
              <w:right w:val="nil"/>
            </w:tcBorders>
            <w:shd w:val="clear" w:color="auto" w:fill="auto"/>
            <w:noWrap/>
            <w:vAlign w:val="bottom"/>
            <w:hideMark/>
          </w:tcPr>
          <w:p w14:paraId="322D6EE4"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17,62</w:t>
            </w:r>
          </w:p>
        </w:tc>
        <w:tc>
          <w:tcPr>
            <w:tcW w:w="1176" w:type="dxa"/>
            <w:tcBorders>
              <w:top w:val="nil"/>
              <w:left w:val="nil"/>
              <w:bottom w:val="nil"/>
              <w:right w:val="nil"/>
            </w:tcBorders>
            <w:shd w:val="clear" w:color="auto" w:fill="auto"/>
            <w:noWrap/>
            <w:vAlign w:val="bottom"/>
            <w:hideMark/>
          </w:tcPr>
          <w:p w14:paraId="1403DBF3"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14,47</w:t>
            </w:r>
          </w:p>
        </w:tc>
      </w:tr>
      <w:tr w:rsidR="0098460B" w:rsidRPr="0098460B" w14:paraId="368D8769" w14:textId="77777777" w:rsidTr="0098460B">
        <w:trPr>
          <w:trHeight w:val="290"/>
        </w:trPr>
        <w:tc>
          <w:tcPr>
            <w:tcW w:w="1276" w:type="dxa"/>
            <w:tcBorders>
              <w:top w:val="nil"/>
              <w:left w:val="nil"/>
              <w:bottom w:val="single" w:sz="4" w:space="0" w:color="auto"/>
              <w:right w:val="nil"/>
            </w:tcBorders>
            <w:shd w:val="clear" w:color="auto" w:fill="auto"/>
            <w:noWrap/>
            <w:vAlign w:val="center"/>
            <w:hideMark/>
          </w:tcPr>
          <w:p w14:paraId="3CD404F7"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Neutra</w:t>
            </w:r>
          </w:p>
        </w:tc>
        <w:tc>
          <w:tcPr>
            <w:tcW w:w="1116" w:type="dxa"/>
            <w:tcBorders>
              <w:top w:val="nil"/>
              <w:left w:val="nil"/>
              <w:bottom w:val="single" w:sz="4" w:space="0" w:color="auto"/>
              <w:right w:val="nil"/>
            </w:tcBorders>
            <w:shd w:val="clear" w:color="auto" w:fill="auto"/>
            <w:noWrap/>
            <w:vAlign w:val="bottom"/>
            <w:hideMark/>
          </w:tcPr>
          <w:p w14:paraId="2CCF45E2"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53,99</w:t>
            </w:r>
          </w:p>
        </w:tc>
        <w:tc>
          <w:tcPr>
            <w:tcW w:w="1096" w:type="dxa"/>
            <w:tcBorders>
              <w:top w:val="nil"/>
              <w:left w:val="nil"/>
              <w:bottom w:val="single" w:sz="4" w:space="0" w:color="auto"/>
              <w:right w:val="nil"/>
            </w:tcBorders>
            <w:shd w:val="clear" w:color="auto" w:fill="auto"/>
            <w:noWrap/>
            <w:vAlign w:val="bottom"/>
            <w:hideMark/>
          </w:tcPr>
          <w:p w14:paraId="26B8B3E3"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85,60</w:t>
            </w:r>
          </w:p>
        </w:tc>
        <w:tc>
          <w:tcPr>
            <w:tcW w:w="984" w:type="dxa"/>
            <w:tcBorders>
              <w:top w:val="nil"/>
              <w:left w:val="nil"/>
              <w:bottom w:val="single" w:sz="4" w:space="0" w:color="auto"/>
              <w:right w:val="nil"/>
            </w:tcBorders>
            <w:shd w:val="clear" w:color="auto" w:fill="auto"/>
            <w:noWrap/>
            <w:vAlign w:val="bottom"/>
            <w:hideMark/>
          </w:tcPr>
          <w:p w14:paraId="16D9DB91"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84,92</w:t>
            </w:r>
          </w:p>
        </w:tc>
        <w:tc>
          <w:tcPr>
            <w:tcW w:w="1076" w:type="dxa"/>
            <w:tcBorders>
              <w:top w:val="nil"/>
              <w:left w:val="nil"/>
              <w:bottom w:val="single" w:sz="4" w:space="0" w:color="auto"/>
              <w:right w:val="nil"/>
            </w:tcBorders>
            <w:shd w:val="clear" w:color="auto" w:fill="auto"/>
            <w:noWrap/>
            <w:vAlign w:val="bottom"/>
            <w:hideMark/>
          </w:tcPr>
          <w:p w14:paraId="3EC903D2"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48,12</w:t>
            </w:r>
          </w:p>
        </w:tc>
        <w:tc>
          <w:tcPr>
            <w:tcW w:w="1096" w:type="dxa"/>
            <w:tcBorders>
              <w:top w:val="nil"/>
              <w:left w:val="nil"/>
              <w:bottom w:val="single" w:sz="4" w:space="0" w:color="auto"/>
              <w:right w:val="nil"/>
            </w:tcBorders>
            <w:shd w:val="clear" w:color="auto" w:fill="auto"/>
            <w:noWrap/>
            <w:vAlign w:val="bottom"/>
            <w:hideMark/>
          </w:tcPr>
          <w:p w14:paraId="40A46755"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50,25</w:t>
            </w:r>
          </w:p>
        </w:tc>
        <w:tc>
          <w:tcPr>
            <w:tcW w:w="1176" w:type="dxa"/>
            <w:tcBorders>
              <w:top w:val="nil"/>
              <w:left w:val="nil"/>
              <w:bottom w:val="single" w:sz="4" w:space="0" w:color="auto"/>
              <w:right w:val="nil"/>
            </w:tcBorders>
            <w:shd w:val="clear" w:color="auto" w:fill="auto"/>
            <w:noWrap/>
            <w:vAlign w:val="bottom"/>
            <w:hideMark/>
          </w:tcPr>
          <w:p w14:paraId="7E1CEBC3"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47,53</w:t>
            </w:r>
          </w:p>
        </w:tc>
      </w:tr>
      <w:tr w:rsidR="0098460B" w:rsidRPr="0098460B" w14:paraId="05931B73" w14:textId="77777777" w:rsidTr="0098460B">
        <w:trPr>
          <w:trHeight w:val="290"/>
        </w:trPr>
        <w:tc>
          <w:tcPr>
            <w:tcW w:w="1276" w:type="dxa"/>
            <w:tcBorders>
              <w:top w:val="nil"/>
              <w:left w:val="nil"/>
              <w:bottom w:val="single" w:sz="4" w:space="0" w:color="auto"/>
              <w:right w:val="nil"/>
            </w:tcBorders>
            <w:shd w:val="clear" w:color="auto" w:fill="auto"/>
            <w:noWrap/>
            <w:vAlign w:val="center"/>
            <w:hideMark/>
          </w:tcPr>
          <w:p w14:paraId="6E908C73"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Total</w:t>
            </w:r>
          </w:p>
        </w:tc>
        <w:tc>
          <w:tcPr>
            <w:tcW w:w="1116" w:type="dxa"/>
            <w:tcBorders>
              <w:top w:val="nil"/>
              <w:left w:val="nil"/>
              <w:bottom w:val="single" w:sz="4" w:space="0" w:color="auto"/>
              <w:right w:val="nil"/>
            </w:tcBorders>
            <w:shd w:val="clear" w:color="auto" w:fill="auto"/>
            <w:noWrap/>
            <w:vAlign w:val="bottom"/>
            <w:hideMark/>
          </w:tcPr>
          <w:p w14:paraId="3A6918A8"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100,00</w:t>
            </w:r>
          </w:p>
        </w:tc>
        <w:tc>
          <w:tcPr>
            <w:tcW w:w="1096" w:type="dxa"/>
            <w:tcBorders>
              <w:top w:val="nil"/>
              <w:left w:val="nil"/>
              <w:bottom w:val="single" w:sz="4" w:space="0" w:color="auto"/>
              <w:right w:val="nil"/>
            </w:tcBorders>
            <w:shd w:val="clear" w:color="auto" w:fill="auto"/>
            <w:noWrap/>
            <w:vAlign w:val="bottom"/>
            <w:hideMark/>
          </w:tcPr>
          <w:p w14:paraId="6CE3A8B0"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100,00</w:t>
            </w:r>
          </w:p>
        </w:tc>
        <w:tc>
          <w:tcPr>
            <w:tcW w:w="984" w:type="dxa"/>
            <w:tcBorders>
              <w:top w:val="nil"/>
              <w:left w:val="nil"/>
              <w:bottom w:val="single" w:sz="4" w:space="0" w:color="auto"/>
              <w:right w:val="nil"/>
            </w:tcBorders>
            <w:shd w:val="clear" w:color="auto" w:fill="auto"/>
            <w:noWrap/>
            <w:vAlign w:val="bottom"/>
            <w:hideMark/>
          </w:tcPr>
          <w:p w14:paraId="74CB68F6"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100,00</w:t>
            </w:r>
          </w:p>
        </w:tc>
        <w:tc>
          <w:tcPr>
            <w:tcW w:w="1076" w:type="dxa"/>
            <w:tcBorders>
              <w:top w:val="nil"/>
              <w:left w:val="nil"/>
              <w:bottom w:val="single" w:sz="4" w:space="0" w:color="auto"/>
              <w:right w:val="nil"/>
            </w:tcBorders>
            <w:shd w:val="clear" w:color="auto" w:fill="auto"/>
            <w:noWrap/>
            <w:vAlign w:val="bottom"/>
            <w:hideMark/>
          </w:tcPr>
          <w:p w14:paraId="3A869D7A"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100,00</w:t>
            </w:r>
          </w:p>
        </w:tc>
        <w:tc>
          <w:tcPr>
            <w:tcW w:w="1096" w:type="dxa"/>
            <w:tcBorders>
              <w:top w:val="nil"/>
              <w:left w:val="nil"/>
              <w:bottom w:val="single" w:sz="4" w:space="0" w:color="auto"/>
              <w:right w:val="nil"/>
            </w:tcBorders>
            <w:shd w:val="clear" w:color="auto" w:fill="auto"/>
            <w:noWrap/>
            <w:vAlign w:val="bottom"/>
            <w:hideMark/>
          </w:tcPr>
          <w:p w14:paraId="595431C0"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100,00</w:t>
            </w:r>
          </w:p>
        </w:tc>
        <w:tc>
          <w:tcPr>
            <w:tcW w:w="1176" w:type="dxa"/>
            <w:tcBorders>
              <w:top w:val="nil"/>
              <w:left w:val="nil"/>
              <w:bottom w:val="single" w:sz="4" w:space="0" w:color="auto"/>
              <w:right w:val="nil"/>
            </w:tcBorders>
            <w:shd w:val="clear" w:color="auto" w:fill="auto"/>
            <w:noWrap/>
            <w:vAlign w:val="bottom"/>
            <w:hideMark/>
          </w:tcPr>
          <w:p w14:paraId="0E058A30"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100,00</w:t>
            </w:r>
          </w:p>
        </w:tc>
      </w:tr>
    </w:tbl>
    <w:p w14:paraId="7790AD3E" w14:textId="77777777" w:rsidR="0081771C" w:rsidRPr="000E5BDA" w:rsidRDefault="0081771C" w:rsidP="0081771C">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045312A5" w14:textId="77777777" w:rsidR="007C06EC" w:rsidRPr="000E5BDA" w:rsidRDefault="007C06EC" w:rsidP="007C06EC">
      <w:pPr>
        <w:spacing w:line="360" w:lineRule="auto"/>
        <w:rPr>
          <w:rFonts w:ascii="Arial" w:hAnsi="Arial" w:cs="Arial"/>
        </w:rPr>
      </w:pPr>
    </w:p>
    <w:p w14:paraId="01FF05CF" w14:textId="5929CE44" w:rsidR="00091CED" w:rsidRDefault="00792385" w:rsidP="006E3AD9">
      <w:pPr>
        <w:tabs>
          <w:tab w:val="left" w:pos="1276"/>
        </w:tabs>
        <w:spacing w:line="360" w:lineRule="auto"/>
        <w:ind w:left="1416" w:hanging="1416"/>
        <w:rPr>
          <w:rFonts w:ascii="Arial" w:hAnsi="Arial" w:cs="Arial"/>
        </w:rPr>
      </w:pPr>
      <w:r w:rsidRPr="000E5BDA">
        <w:rPr>
          <w:rFonts w:ascii="Arial" w:hAnsi="Arial" w:cs="Arial"/>
        </w:rPr>
        <w:t xml:space="preserve">Tabela </w:t>
      </w:r>
      <w:r w:rsidR="00091CED">
        <w:rPr>
          <w:rFonts w:ascii="Arial" w:hAnsi="Arial" w:cs="Arial"/>
        </w:rPr>
        <w:t>1</w:t>
      </w:r>
      <w:r w:rsidR="006E3AD9">
        <w:rPr>
          <w:rFonts w:ascii="Arial" w:hAnsi="Arial" w:cs="Arial"/>
        </w:rPr>
        <w:t>4</w:t>
      </w:r>
      <w:r w:rsidRPr="000E5BDA">
        <w:rPr>
          <w:rFonts w:ascii="Arial" w:hAnsi="Arial" w:cs="Arial"/>
        </w:rPr>
        <w:t xml:space="preserve"> – </w:t>
      </w:r>
      <w:r w:rsidR="006E3AD9">
        <w:rPr>
          <w:rFonts w:ascii="Arial" w:hAnsi="Arial" w:cs="Arial"/>
        </w:rPr>
        <w:tab/>
        <w:t>Saldo percentual de valências benéficas ao candidato na terceira fase sobre seu total</w:t>
      </w:r>
    </w:p>
    <w:tbl>
      <w:tblPr>
        <w:tblW w:w="9200" w:type="dxa"/>
        <w:tblCellMar>
          <w:left w:w="70" w:type="dxa"/>
          <w:right w:w="70" w:type="dxa"/>
        </w:tblCellMar>
        <w:tblLook w:val="04A0" w:firstRow="1" w:lastRow="0" w:firstColumn="1" w:lastColumn="0" w:noHBand="0" w:noVBand="1"/>
      </w:tblPr>
      <w:tblGrid>
        <w:gridCol w:w="1276"/>
        <w:gridCol w:w="1296"/>
        <w:gridCol w:w="1276"/>
        <w:gridCol w:w="1116"/>
        <w:gridCol w:w="968"/>
        <w:gridCol w:w="1096"/>
        <w:gridCol w:w="1076"/>
        <w:gridCol w:w="1096"/>
      </w:tblGrid>
      <w:tr w:rsidR="0098460B" w:rsidRPr="0098460B" w14:paraId="1EA77590" w14:textId="77777777" w:rsidTr="0098460B">
        <w:trPr>
          <w:trHeight w:val="460"/>
        </w:trPr>
        <w:tc>
          <w:tcPr>
            <w:tcW w:w="1276" w:type="dxa"/>
            <w:tcBorders>
              <w:top w:val="single" w:sz="4" w:space="0" w:color="auto"/>
              <w:left w:val="nil"/>
              <w:bottom w:val="single" w:sz="4" w:space="0" w:color="auto"/>
              <w:right w:val="nil"/>
            </w:tcBorders>
            <w:shd w:val="clear" w:color="auto" w:fill="auto"/>
            <w:noWrap/>
            <w:vAlign w:val="center"/>
            <w:hideMark/>
          </w:tcPr>
          <w:p w14:paraId="2F8E7CB7"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 </w:t>
            </w:r>
          </w:p>
        </w:tc>
        <w:tc>
          <w:tcPr>
            <w:tcW w:w="1296" w:type="dxa"/>
            <w:tcBorders>
              <w:top w:val="single" w:sz="4" w:space="0" w:color="auto"/>
              <w:left w:val="nil"/>
              <w:bottom w:val="single" w:sz="4" w:space="0" w:color="auto"/>
              <w:right w:val="nil"/>
            </w:tcBorders>
            <w:shd w:val="clear" w:color="auto" w:fill="auto"/>
            <w:noWrap/>
            <w:vAlign w:val="center"/>
            <w:hideMark/>
          </w:tcPr>
          <w:p w14:paraId="085339E6"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 </w:t>
            </w:r>
          </w:p>
        </w:tc>
        <w:tc>
          <w:tcPr>
            <w:tcW w:w="1276" w:type="dxa"/>
            <w:tcBorders>
              <w:top w:val="single" w:sz="4" w:space="0" w:color="auto"/>
              <w:left w:val="nil"/>
              <w:bottom w:val="single" w:sz="4" w:space="0" w:color="auto"/>
              <w:right w:val="nil"/>
            </w:tcBorders>
            <w:shd w:val="clear" w:color="auto" w:fill="auto"/>
            <w:noWrap/>
            <w:vAlign w:val="center"/>
            <w:hideMark/>
          </w:tcPr>
          <w:p w14:paraId="7BE0E69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Alckmin</w:t>
            </w:r>
          </w:p>
        </w:tc>
        <w:tc>
          <w:tcPr>
            <w:tcW w:w="1116" w:type="dxa"/>
            <w:tcBorders>
              <w:top w:val="single" w:sz="4" w:space="0" w:color="auto"/>
              <w:left w:val="nil"/>
              <w:bottom w:val="single" w:sz="4" w:space="0" w:color="auto"/>
              <w:right w:val="nil"/>
            </w:tcBorders>
            <w:shd w:val="clear" w:color="auto" w:fill="auto"/>
            <w:noWrap/>
            <w:vAlign w:val="center"/>
            <w:hideMark/>
          </w:tcPr>
          <w:p w14:paraId="7DFC5932"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Bolsonaro</w:t>
            </w:r>
          </w:p>
        </w:tc>
        <w:tc>
          <w:tcPr>
            <w:tcW w:w="968" w:type="dxa"/>
            <w:tcBorders>
              <w:top w:val="single" w:sz="4" w:space="0" w:color="auto"/>
              <w:left w:val="nil"/>
              <w:bottom w:val="single" w:sz="4" w:space="0" w:color="auto"/>
              <w:right w:val="nil"/>
            </w:tcBorders>
            <w:shd w:val="clear" w:color="auto" w:fill="auto"/>
            <w:vAlign w:val="center"/>
            <w:hideMark/>
          </w:tcPr>
          <w:p w14:paraId="54F6C1A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Atentado Bolsonaro</w:t>
            </w:r>
          </w:p>
        </w:tc>
        <w:tc>
          <w:tcPr>
            <w:tcW w:w="1096" w:type="dxa"/>
            <w:tcBorders>
              <w:top w:val="single" w:sz="4" w:space="0" w:color="auto"/>
              <w:left w:val="nil"/>
              <w:bottom w:val="single" w:sz="4" w:space="0" w:color="auto"/>
              <w:right w:val="nil"/>
            </w:tcBorders>
            <w:shd w:val="clear" w:color="auto" w:fill="auto"/>
            <w:noWrap/>
            <w:vAlign w:val="center"/>
            <w:hideMark/>
          </w:tcPr>
          <w:p w14:paraId="19712D6B"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Ciro</w:t>
            </w:r>
          </w:p>
        </w:tc>
        <w:tc>
          <w:tcPr>
            <w:tcW w:w="1076" w:type="dxa"/>
            <w:tcBorders>
              <w:top w:val="single" w:sz="4" w:space="0" w:color="auto"/>
              <w:left w:val="nil"/>
              <w:bottom w:val="single" w:sz="4" w:space="0" w:color="auto"/>
              <w:right w:val="nil"/>
            </w:tcBorders>
            <w:shd w:val="clear" w:color="auto" w:fill="auto"/>
            <w:noWrap/>
            <w:vAlign w:val="center"/>
            <w:hideMark/>
          </w:tcPr>
          <w:p w14:paraId="25E8295B"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Marina</w:t>
            </w:r>
          </w:p>
        </w:tc>
        <w:tc>
          <w:tcPr>
            <w:tcW w:w="1096" w:type="dxa"/>
            <w:tcBorders>
              <w:top w:val="single" w:sz="4" w:space="0" w:color="auto"/>
              <w:left w:val="nil"/>
              <w:bottom w:val="single" w:sz="4" w:space="0" w:color="auto"/>
              <w:right w:val="nil"/>
            </w:tcBorders>
            <w:shd w:val="clear" w:color="auto" w:fill="auto"/>
            <w:noWrap/>
            <w:vAlign w:val="center"/>
            <w:hideMark/>
          </w:tcPr>
          <w:p w14:paraId="56874679"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Haddad</w:t>
            </w:r>
          </w:p>
        </w:tc>
      </w:tr>
      <w:tr w:rsidR="0098460B" w:rsidRPr="0098460B" w14:paraId="21EE586A" w14:textId="77777777" w:rsidTr="0098460B">
        <w:trPr>
          <w:trHeight w:val="290"/>
        </w:trPr>
        <w:tc>
          <w:tcPr>
            <w:tcW w:w="2572" w:type="dxa"/>
            <w:gridSpan w:val="2"/>
            <w:tcBorders>
              <w:top w:val="nil"/>
              <w:left w:val="nil"/>
              <w:bottom w:val="nil"/>
              <w:right w:val="nil"/>
            </w:tcBorders>
            <w:shd w:val="clear" w:color="auto" w:fill="auto"/>
            <w:noWrap/>
            <w:vAlign w:val="center"/>
            <w:hideMark/>
          </w:tcPr>
          <w:p w14:paraId="1955D47B" w14:textId="1239E855"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 xml:space="preserve">Positiva </w:t>
            </w:r>
            <w:r w:rsidR="006E3AD9">
              <w:rPr>
                <w:rFonts w:ascii="Arial" w:hAnsi="Arial" w:cs="Arial"/>
                <w:color w:val="000000"/>
                <w:sz w:val="18"/>
                <w:szCs w:val="18"/>
              </w:rPr>
              <w:t>–</w:t>
            </w:r>
            <w:r w:rsidRPr="0098460B">
              <w:rPr>
                <w:rFonts w:ascii="Arial" w:hAnsi="Arial" w:cs="Arial"/>
                <w:color w:val="000000"/>
                <w:sz w:val="18"/>
                <w:szCs w:val="18"/>
              </w:rPr>
              <w:t xml:space="preserve"> negativa</w:t>
            </w:r>
          </w:p>
        </w:tc>
        <w:tc>
          <w:tcPr>
            <w:tcW w:w="1276" w:type="dxa"/>
            <w:tcBorders>
              <w:top w:val="nil"/>
              <w:left w:val="nil"/>
              <w:bottom w:val="nil"/>
              <w:right w:val="nil"/>
            </w:tcBorders>
            <w:shd w:val="clear" w:color="auto" w:fill="auto"/>
            <w:noWrap/>
            <w:vAlign w:val="center"/>
            <w:hideMark/>
          </w:tcPr>
          <w:p w14:paraId="0CC52AE2"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16,53</w:t>
            </w:r>
          </w:p>
        </w:tc>
        <w:tc>
          <w:tcPr>
            <w:tcW w:w="1116" w:type="dxa"/>
            <w:tcBorders>
              <w:top w:val="nil"/>
              <w:left w:val="nil"/>
              <w:bottom w:val="nil"/>
              <w:right w:val="nil"/>
            </w:tcBorders>
            <w:shd w:val="clear" w:color="auto" w:fill="auto"/>
            <w:noWrap/>
            <w:vAlign w:val="center"/>
            <w:hideMark/>
          </w:tcPr>
          <w:p w14:paraId="030ADC6C"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8,01</w:t>
            </w:r>
          </w:p>
        </w:tc>
        <w:tc>
          <w:tcPr>
            <w:tcW w:w="968" w:type="dxa"/>
            <w:tcBorders>
              <w:top w:val="nil"/>
              <w:left w:val="nil"/>
              <w:bottom w:val="nil"/>
              <w:right w:val="nil"/>
            </w:tcBorders>
            <w:shd w:val="clear" w:color="auto" w:fill="auto"/>
            <w:noWrap/>
            <w:vAlign w:val="center"/>
            <w:hideMark/>
          </w:tcPr>
          <w:p w14:paraId="52B6D72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-10,20</w:t>
            </w:r>
          </w:p>
        </w:tc>
        <w:tc>
          <w:tcPr>
            <w:tcW w:w="1096" w:type="dxa"/>
            <w:tcBorders>
              <w:top w:val="nil"/>
              <w:left w:val="nil"/>
              <w:bottom w:val="nil"/>
              <w:right w:val="nil"/>
            </w:tcBorders>
            <w:shd w:val="clear" w:color="auto" w:fill="auto"/>
            <w:noWrap/>
            <w:vAlign w:val="center"/>
            <w:hideMark/>
          </w:tcPr>
          <w:p w14:paraId="4B69BF2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23,18</w:t>
            </w:r>
          </w:p>
        </w:tc>
        <w:tc>
          <w:tcPr>
            <w:tcW w:w="1076" w:type="dxa"/>
            <w:tcBorders>
              <w:top w:val="nil"/>
              <w:left w:val="nil"/>
              <w:bottom w:val="nil"/>
              <w:right w:val="nil"/>
            </w:tcBorders>
            <w:shd w:val="clear" w:color="auto" w:fill="auto"/>
            <w:noWrap/>
            <w:vAlign w:val="center"/>
            <w:hideMark/>
          </w:tcPr>
          <w:p w14:paraId="32D80C6C"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14,52</w:t>
            </w:r>
          </w:p>
        </w:tc>
        <w:tc>
          <w:tcPr>
            <w:tcW w:w="1096" w:type="dxa"/>
            <w:tcBorders>
              <w:top w:val="nil"/>
              <w:left w:val="nil"/>
              <w:bottom w:val="nil"/>
              <w:right w:val="nil"/>
            </w:tcBorders>
            <w:shd w:val="clear" w:color="auto" w:fill="auto"/>
            <w:noWrap/>
            <w:vAlign w:val="center"/>
            <w:hideMark/>
          </w:tcPr>
          <w:p w14:paraId="2561545E"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23,52</w:t>
            </w:r>
          </w:p>
        </w:tc>
      </w:tr>
      <w:tr w:rsidR="0098460B" w:rsidRPr="0098460B" w14:paraId="14013F44" w14:textId="77777777" w:rsidTr="0098460B">
        <w:trPr>
          <w:trHeight w:val="290"/>
        </w:trPr>
        <w:tc>
          <w:tcPr>
            <w:tcW w:w="2572" w:type="dxa"/>
            <w:gridSpan w:val="2"/>
            <w:tcBorders>
              <w:top w:val="nil"/>
              <w:left w:val="nil"/>
              <w:bottom w:val="single" w:sz="4" w:space="0" w:color="auto"/>
              <w:right w:val="nil"/>
            </w:tcBorders>
            <w:shd w:val="clear" w:color="auto" w:fill="auto"/>
            <w:noWrap/>
            <w:vAlign w:val="center"/>
            <w:hideMark/>
          </w:tcPr>
          <w:p w14:paraId="4FC2B22C"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Neutra + (positiva - negativa)</w:t>
            </w:r>
          </w:p>
        </w:tc>
        <w:tc>
          <w:tcPr>
            <w:tcW w:w="1276" w:type="dxa"/>
            <w:tcBorders>
              <w:top w:val="nil"/>
              <w:left w:val="nil"/>
              <w:bottom w:val="single" w:sz="4" w:space="0" w:color="auto"/>
              <w:right w:val="nil"/>
            </w:tcBorders>
            <w:shd w:val="clear" w:color="auto" w:fill="auto"/>
            <w:noWrap/>
            <w:vAlign w:val="center"/>
            <w:hideMark/>
          </w:tcPr>
          <w:p w14:paraId="7B3A2FC0"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70,52</w:t>
            </w:r>
          </w:p>
        </w:tc>
        <w:tc>
          <w:tcPr>
            <w:tcW w:w="1116" w:type="dxa"/>
            <w:tcBorders>
              <w:top w:val="nil"/>
              <w:left w:val="nil"/>
              <w:bottom w:val="single" w:sz="4" w:space="0" w:color="auto"/>
              <w:right w:val="nil"/>
            </w:tcBorders>
            <w:shd w:val="clear" w:color="auto" w:fill="auto"/>
            <w:noWrap/>
            <w:vAlign w:val="center"/>
            <w:hideMark/>
          </w:tcPr>
          <w:p w14:paraId="0246DCE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93,61</w:t>
            </w:r>
          </w:p>
        </w:tc>
        <w:tc>
          <w:tcPr>
            <w:tcW w:w="968" w:type="dxa"/>
            <w:tcBorders>
              <w:top w:val="nil"/>
              <w:left w:val="nil"/>
              <w:bottom w:val="single" w:sz="4" w:space="0" w:color="auto"/>
              <w:right w:val="nil"/>
            </w:tcBorders>
            <w:shd w:val="clear" w:color="auto" w:fill="auto"/>
            <w:noWrap/>
            <w:vAlign w:val="center"/>
            <w:hideMark/>
          </w:tcPr>
          <w:p w14:paraId="73963375"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74,72</w:t>
            </w:r>
          </w:p>
        </w:tc>
        <w:tc>
          <w:tcPr>
            <w:tcW w:w="1096" w:type="dxa"/>
            <w:tcBorders>
              <w:top w:val="nil"/>
              <w:left w:val="nil"/>
              <w:bottom w:val="single" w:sz="4" w:space="0" w:color="auto"/>
              <w:right w:val="nil"/>
            </w:tcBorders>
            <w:shd w:val="clear" w:color="auto" w:fill="auto"/>
            <w:noWrap/>
            <w:vAlign w:val="center"/>
            <w:hideMark/>
          </w:tcPr>
          <w:p w14:paraId="6440F4A8"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71,31</w:t>
            </w:r>
          </w:p>
        </w:tc>
        <w:tc>
          <w:tcPr>
            <w:tcW w:w="1076" w:type="dxa"/>
            <w:tcBorders>
              <w:top w:val="nil"/>
              <w:left w:val="nil"/>
              <w:bottom w:val="single" w:sz="4" w:space="0" w:color="auto"/>
              <w:right w:val="nil"/>
            </w:tcBorders>
            <w:shd w:val="clear" w:color="auto" w:fill="auto"/>
            <w:noWrap/>
            <w:vAlign w:val="center"/>
            <w:hideMark/>
          </w:tcPr>
          <w:p w14:paraId="2AF6CA31"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64,77</w:t>
            </w:r>
          </w:p>
        </w:tc>
        <w:tc>
          <w:tcPr>
            <w:tcW w:w="1096" w:type="dxa"/>
            <w:tcBorders>
              <w:top w:val="nil"/>
              <w:left w:val="nil"/>
              <w:bottom w:val="single" w:sz="4" w:space="0" w:color="auto"/>
              <w:right w:val="nil"/>
            </w:tcBorders>
            <w:shd w:val="clear" w:color="auto" w:fill="auto"/>
            <w:noWrap/>
            <w:vAlign w:val="center"/>
            <w:hideMark/>
          </w:tcPr>
          <w:p w14:paraId="58B788A0"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71,06</w:t>
            </w:r>
          </w:p>
        </w:tc>
      </w:tr>
    </w:tbl>
    <w:p w14:paraId="0EE4BEB7" w14:textId="77777777" w:rsidR="0081771C" w:rsidRDefault="0081771C" w:rsidP="0081771C">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78752FFE" w14:textId="77777777" w:rsidR="00091CED" w:rsidRPr="005629F9" w:rsidRDefault="00091CED" w:rsidP="0081771C">
      <w:pPr>
        <w:tabs>
          <w:tab w:val="left" w:pos="2630"/>
        </w:tabs>
        <w:spacing w:before="120" w:line="360" w:lineRule="auto"/>
        <w:rPr>
          <w:rFonts w:ascii="Arial" w:hAnsi="Arial" w:cs="Arial"/>
          <w:sz w:val="16"/>
          <w:szCs w:val="16"/>
        </w:rPr>
      </w:pPr>
    </w:p>
    <w:p w14:paraId="47B1B731" w14:textId="77777777" w:rsidR="005B6FD9" w:rsidRDefault="00A27CEB" w:rsidP="005712A2">
      <w:pPr>
        <w:spacing w:line="360" w:lineRule="auto"/>
        <w:ind w:firstLine="708"/>
        <w:jc w:val="both"/>
        <w:rPr>
          <w:rFonts w:ascii="Arial" w:hAnsi="Arial" w:cs="Arial"/>
        </w:rPr>
      </w:pPr>
      <w:r w:rsidRPr="005629F9">
        <w:rPr>
          <w:rFonts w:ascii="Arial" w:hAnsi="Arial" w:cs="Arial"/>
        </w:rPr>
        <w:t xml:space="preserve">Quando </w:t>
      </w:r>
      <w:r w:rsidR="005712A2" w:rsidRPr="005629F9">
        <w:rPr>
          <w:rFonts w:ascii="Arial" w:hAnsi="Arial" w:cs="Arial"/>
        </w:rPr>
        <w:t>observarmos as valências d</w:t>
      </w:r>
      <w:r w:rsidR="005B6FD9">
        <w:rPr>
          <w:rFonts w:ascii="Arial" w:hAnsi="Arial" w:cs="Arial"/>
        </w:rPr>
        <w:t>os</w:t>
      </w:r>
      <w:r w:rsidR="005712A2" w:rsidRPr="005629F9">
        <w:rPr>
          <w:rFonts w:ascii="Arial" w:hAnsi="Arial" w:cs="Arial"/>
        </w:rPr>
        <w:t xml:space="preserve"> candidat</w:t>
      </w:r>
      <w:r w:rsidR="005B6FD9">
        <w:rPr>
          <w:rFonts w:ascii="Arial" w:hAnsi="Arial" w:cs="Arial"/>
        </w:rPr>
        <w:t>os</w:t>
      </w:r>
      <w:r w:rsidR="005712A2" w:rsidRPr="005629F9">
        <w:rPr>
          <w:rFonts w:ascii="Arial" w:hAnsi="Arial" w:cs="Arial"/>
        </w:rPr>
        <w:t xml:space="preserve"> sobre o total de exposição de todos que receberam cobertura pelo programa</w:t>
      </w:r>
      <w:r w:rsidRPr="005629F9">
        <w:rPr>
          <w:rFonts w:ascii="Arial" w:hAnsi="Arial" w:cs="Arial"/>
        </w:rPr>
        <w:t xml:space="preserve"> na terceira fase</w:t>
      </w:r>
      <w:r w:rsidR="005712A2" w:rsidRPr="005629F9">
        <w:rPr>
          <w:rFonts w:ascii="Arial" w:hAnsi="Arial" w:cs="Arial"/>
        </w:rPr>
        <w:t xml:space="preserve">, conforme tabela </w:t>
      </w:r>
      <w:r w:rsidRPr="005629F9">
        <w:rPr>
          <w:rFonts w:ascii="Arial" w:hAnsi="Arial" w:cs="Arial"/>
        </w:rPr>
        <w:t>1</w:t>
      </w:r>
      <w:r w:rsidR="005B6FD9">
        <w:rPr>
          <w:rFonts w:ascii="Arial" w:hAnsi="Arial" w:cs="Arial"/>
        </w:rPr>
        <w:t>5</w:t>
      </w:r>
      <w:r w:rsidR="005712A2" w:rsidRPr="005629F9">
        <w:rPr>
          <w:rFonts w:ascii="Arial" w:hAnsi="Arial" w:cs="Arial"/>
        </w:rPr>
        <w:t xml:space="preserve">, temos, mais uma vez, Ciro Gomes </w:t>
      </w:r>
      <w:r w:rsidR="005B6FD9">
        <w:rPr>
          <w:rFonts w:ascii="Arial" w:hAnsi="Arial" w:cs="Arial"/>
        </w:rPr>
        <w:t>com</w:t>
      </w:r>
      <w:r w:rsidR="005712A2" w:rsidRPr="005629F9">
        <w:rPr>
          <w:rFonts w:ascii="Arial" w:hAnsi="Arial" w:cs="Arial"/>
        </w:rPr>
        <w:t xml:space="preserve"> a melhor exposição positiva (</w:t>
      </w:r>
      <w:r w:rsidRPr="005629F9">
        <w:rPr>
          <w:rFonts w:ascii="Arial" w:hAnsi="Arial" w:cs="Arial"/>
        </w:rPr>
        <w:t>7,76</w:t>
      </w:r>
      <w:r w:rsidR="005712A2" w:rsidRPr="005629F9">
        <w:rPr>
          <w:rFonts w:ascii="Arial" w:hAnsi="Arial" w:cs="Arial"/>
        </w:rPr>
        <w:t xml:space="preserve">%), </w:t>
      </w:r>
      <w:r w:rsidRPr="005629F9">
        <w:rPr>
          <w:rFonts w:ascii="Arial" w:hAnsi="Arial" w:cs="Arial"/>
        </w:rPr>
        <w:t>seguido de perto por Fernando Haddad (7,26%). Nes</w:t>
      </w:r>
      <w:r w:rsidR="005B6FD9">
        <w:rPr>
          <w:rFonts w:ascii="Arial" w:hAnsi="Arial" w:cs="Arial"/>
        </w:rPr>
        <w:t>s</w:t>
      </w:r>
      <w:r w:rsidRPr="005629F9">
        <w:rPr>
          <w:rFonts w:ascii="Arial" w:hAnsi="Arial" w:cs="Arial"/>
        </w:rPr>
        <w:t xml:space="preserve">a fase, ao </w:t>
      </w:r>
      <w:r w:rsidR="005712A2" w:rsidRPr="005629F9">
        <w:rPr>
          <w:rFonts w:ascii="Arial" w:hAnsi="Arial" w:cs="Arial"/>
        </w:rPr>
        <w:t xml:space="preserve">somarmos </w:t>
      </w:r>
      <w:r w:rsidR="005B6FD9">
        <w:rPr>
          <w:rFonts w:ascii="Arial" w:hAnsi="Arial" w:cs="Arial"/>
        </w:rPr>
        <w:t>as valências totais do dia a dia</w:t>
      </w:r>
      <w:r w:rsidR="005712A2" w:rsidRPr="005629F9">
        <w:rPr>
          <w:rFonts w:ascii="Arial" w:hAnsi="Arial" w:cs="Arial"/>
        </w:rPr>
        <w:t xml:space="preserve"> d</w:t>
      </w:r>
      <w:r w:rsidR="005B6FD9">
        <w:rPr>
          <w:rFonts w:ascii="Arial" w:hAnsi="Arial" w:cs="Arial"/>
        </w:rPr>
        <w:t>e</w:t>
      </w:r>
      <w:r w:rsidR="005712A2" w:rsidRPr="005629F9">
        <w:rPr>
          <w:rFonts w:ascii="Arial" w:hAnsi="Arial" w:cs="Arial"/>
        </w:rPr>
        <w:t xml:space="preserve"> Bolsonaro </w:t>
      </w:r>
      <w:r w:rsidRPr="005629F9">
        <w:rPr>
          <w:rFonts w:ascii="Arial" w:hAnsi="Arial" w:cs="Arial"/>
        </w:rPr>
        <w:t xml:space="preserve">(14,42%) </w:t>
      </w:r>
      <w:r w:rsidR="005712A2" w:rsidRPr="005629F9">
        <w:rPr>
          <w:rFonts w:ascii="Arial" w:hAnsi="Arial" w:cs="Arial"/>
        </w:rPr>
        <w:t>e a do atentado que ele sofreu</w:t>
      </w:r>
      <w:r w:rsidRPr="005629F9">
        <w:rPr>
          <w:rFonts w:ascii="Arial" w:hAnsi="Arial" w:cs="Arial"/>
        </w:rPr>
        <w:t xml:space="preserve"> (8,27%)</w:t>
      </w:r>
      <w:r w:rsidR="005712A2" w:rsidRPr="005629F9">
        <w:rPr>
          <w:rFonts w:ascii="Arial" w:hAnsi="Arial" w:cs="Arial"/>
        </w:rPr>
        <w:t xml:space="preserve">, </w:t>
      </w:r>
      <w:r w:rsidRPr="005629F9">
        <w:rPr>
          <w:rFonts w:ascii="Arial" w:hAnsi="Arial" w:cs="Arial"/>
        </w:rPr>
        <w:t xml:space="preserve">ele atinge um total de 22,69% de exposição, </w:t>
      </w:r>
      <w:r w:rsidR="005B6FD9">
        <w:rPr>
          <w:rFonts w:ascii="Arial" w:hAnsi="Arial" w:cs="Arial"/>
        </w:rPr>
        <w:t>valor</w:t>
      </w:r>
      <w:r w:rsidRPr="005629F9">
        <w:rPr>
          <w:rFonts w:ascii="Arial" w:hAnsi="Arial" w:cs="Arial"/>
        </w:rPr>
        <w:t xml:space="preserve"> já não tão distante do total de 20,58% de exposição de Ciro Gomes ou dos 19,64% de Geraldo Alckmin</w:t>
      </w:r>
      <w:r w:rsidR="005B6FD9">
        <w:rPr>
          <w:rFonts w:ascii="Arial" w:hAnsi="Arial" w:cs="Arial"/>
        </w:rPr>
        <w:t xml:space="preserve"> (tabela 15)</w:t>
      </w:r>
      <w:r w:rsidRPr="005629F9">
        <w:rPr>
          <w:rFonts w:ascii="Arial" w:hAnsi="Arial" w:cs="Arial"/>
        </w:rPr>
        <w:t xml:space="preserve">. </w:t>
      </w:r>
      <w:r w:rsidR="005712A2" w:rsidRPr="005629F9">
        <w:rPr>
          <w:rFonts w:ascii="Arial" w:hAnsi="Arial" w:cs="Arial"/>
        </w:rPr>
        <w:t>Quando</w:t>
      </w:r>
      <w:r w:rsidR="005629F9" w:rsidRPr="005629F9">
        <w:rPr>
          <w:rFonts w:ascii="Arial" w:hAnsi="Arial" w:cs="Arial"/>
        </w:rPr>
        <w:t>, no entanto,</w:t>
      </w:r>
      <w:r w:rsidR="005712A2" w:rsidRPr="005629F9">
        <w:rPr>
          <w:rFonts w:ascii="Arial" w:hAnsi="Arial" w:cs="Arial"/>
        </w:rPr>
        <w:t xml:space="preserve"> diminuímos as valências </w:t>
      </w:r>
      <w:r w:rsidR="005712A2" w:rsidRPr="005629F9">
        <w:rPr>
          <w:rFonts w:ascii="Arial" w:hAnsi="Arial" w:cs="Arial"/>
        </w:rPr>
        <w:lastRenderedPageBreak/>
        <w:t>negativas das positivas e adicionamos as neutras</w:t>
      </w:r>
      <w:r w:rsidR="005B6FD9">
        <w:rPr>
          <w:rFonts w:ascii="Arial" w:hAnsi="Arial" w:cs="Arial"/>
        </w:rPr>
        <w:t xml:space="preserve"> (tabela 16)</w:t>
      </w:r>
      <w:r w:rsidR="005712A2" w:rsidRPr="005629F9">
        <w:rPr>
          <w:rFonts w:ascii="Arial" w:hAnsi="Arial" w:cs="Arial"/>
        </w:rPr>
        <w:t>, novamente Bolsonaro atinge uma exposição muito superior a</w:t>
      </w:r>
      <w:r w:rsidR="005B6FD9">
        <w:rPr>
          <w:rFonts w:ascii="Arial" w:hAnsi="Arial" w:cs="Arial"/>
        </w:rPr>
        <w:t>o</w:t>
      </w:r>
      <w:r w:rsidR="005712A2" w:rsidRPr="005629F9">
        <w:rPr>
          <w:rFonts w:ascii="Arial" w:hAnsi="Arial" w:cs="Arial"/>
        </w:rPr>
        <w:t xml:space="preserve">s demais candidatos – </w:t>
      </w:r>
      <w:r w:rsidR="005629F9" w:rsidRPr="005629F9">
        <w:rPr>
          <w:rFonts w:ascii="Arial" w:hAnsi="Arial" w:cs="Arial"/>
        </w:rPr>
        <w:t>na soma da cobertura de seu dia a dia e do atentado, 19,68%,</w:t>
      </w:r>
      <w:r w:rsidR="005712A2" w:rsidRPr="005629F9">
        <w:rPr>
          <w:rFonts w:ascii="Arial" w:hAnsi="Arial" w:cs="Arial"/>
        </w:rPr>
        <w:t xml:space="preserve"> enquanto </w:t>
      </w:r>
      <w:r w:rsidR="005629F9" w:rsidRPr="005629F9">
        <w:rPr>
          <w:rFonts w:ascii="Arial" w:hAnsi="Arial" w:cs="Arial"/>
        </w:rPr>
        <w:t>Ciro Gomes chega a 14,74% e Alckmin 13,85% (tabela 15)</w:t>
      </w:r>
      <w:r w:rsidR="005712A2" w:rsidRPr="005629F9">
        <w:rPr>
          <w:rFonts w:ascii="Arial" w:hAnsi="Arial" w:cs="Arial"/>
        </w:rPr>
        <w:t xml:space="preserve">. </w:t>
      </w:r>
    </w:p>
    <w:p w14:paraId="42BF2859" w14:textId="3EA0F88C" w:rsidR="005712A2" w:rsidRPr="005629F9" w:rsidRDefault="005629F9" w:rsidP="005712A2">
      <w:pPr>
        <w:spacing w:line="360" w:lineRule="auto"/>
        <w:ind w:firstLine="708"/>
        <w:jc w:val="both"/>
        <w:rPr>
          <w:rFonts w:ascii="Arial" w:hAnsi="Arial" w:cs="Arial"/>
        </w:rPr>
      </w:pPr>
      <w:r w:rsidRPr="005629F9">
        <w:rPr>
          <w:rFonts w:ascii="Arial" w:hAnsi="Arial" w:cs="Arial"/>
        </w:rPr>
        <w:t xml:space="preserve">A pequena distância entre a soma total </w:t>
      </w:r>
      <w:r w:rsidR="005B6FD9">
        <w:rPr>
          <w:rFonts w:ascii="Arial" w:hAnsi="Arial" w:cs="Arial"/>
        </w:rPr>
        <w:t xml:space="preserve">(tabela 14) </w:t>
      </w:r>
      <w:r w:rsidRPr="005629F9">
        <w:rPr>
          <w:rFonts w:ascii="Arial" w:hAnsi="Arial" w:cs="Arial"/>
        </w:rPr>
        <w:t>e o resultado benéfico para a imagem de Bolsonaro</w:t>
      </w:r>
      <w:r w:rsidR="005B6FD9">
        <w:rPr>
          <w:rFonts w:ascii="Arial" w:hAnsi="Arial" w:cs="Arial"/>
        </w:rPr>
        <w:t xml:space="preserve"> (tabela 15)</w:t>
      </w:r>
      <w:r w:rsidRPr="005629F9">
        <w:rPr>
          <w:rFonts w:ascii="Arial" w:hAnsi="Arial" w:cs="Arial"/>
        </w:rPr>
        <w:t xml:space="preserve">, onde se diminui valências negativas de positivas e se adiciona as neutras, se deve </w:t>
      </w:r>
      <w:r w:rsidR="00766F77">
        <w:rPr>
          <w:rFonts w:ascii="Arial" w:hAnsi="Arial" w:cs="Arial"/>
        </w:rPr>
        <w:t xml:space="preserve">novamente </w:t>
      </w:r>
      <w:r w:rsidRPr="005629F9">
        <w:rPr>
          <w:rFonts w:ascii="Arial" w:hAnsi="Arial" w:cs="Arial"/>
        </w:rPr>
        <w:t xml:space="preserve">à pequena exposição da imagem do próprio candidato nessa fase da cobertura, com mais imagens neutras cobertas por comentários dos repórteres e apresentadores sobre ele. </w:t>
      </w:r>
    </w:p>
    <w:p w14:paraId="3A7BA896" w14:textId="77777777" w:rsidR="00091CED" w:rsidRDefault="00091CED" w:rsidP="0081771C">
      <w:pPr>
        <w:tabs>
          <w:tab w:val="left" w:pos="2630"/>
        </w:tabs>
        <w:spacing w:before="120" w:line="360" w:lineRule="auto"/>
        <w:rPr>
          <w:rFonts w:ascii="Arial" w:hAnsi="Arial" w:cs="Arial"/>
          <w:sz w:val="16"/>
          <w:szCs w:val="16"/>
        </w:rPr>
      </w:pPr>
    </w:p>
    <w:p w14:paraId="34FF5C8F" w14:textId="03303AEF" w:rsidR="00091CED" w:rsidRDefault="00091CED" w:rsidP="00091CED">
      <w:pPr>
        <w:spacing w:line="360" w:lineRule="auto"/>
        <w:ind w:left="1276" w:hanging="1276"/>
        <w:rPr>
          <w:rFonts w:ascii="Arial" w:hAnsi="Arial" w:cs="Arial"/>
        </w:rPr>
      </w:pPr>
      <w:r w:rsidRPr="000E5BDA">
        <w:rPr>
          <w:rFonts w:ascii="Arial" w:hAnsi="Arial" w:cs="Arial"/>
        </w:rPr>
        <w:t xml:space="preserve">Tabela </w:t>
      </w:r>
      <w:r>
        <w:rPr>
          <w:rFonts w:ascii="Arial" w:hAnsi="Arial" w:cs="Arial"/>
        </w:rPr>
        <w:t>1</w:t>
      </w:r>
      <w:r w:rsidR="005B6FD9">
        <w:rPr>
          <w:rFonts w:ascii="Arial" w:hAnsi="Arial" w:cs="Arial"/>
        </w:rPr>
        <w:t>5</w:t>
      </w:r>
      <w:r w:rsidRPr="000E5BDA">
        <w:rPr>
          <w:rFonts w:ascii="Arial" w:hAnsi="Arial" w:cs="Arial"/>
        </w:rPr>
        <w:t xml:space="preserve"> – Porcentagem de</w:t>
      </w:r>
      <w:r>
        <w:rPr>
          <w:rFonts w:ascii="Arial" w:hAnsi="Arial" w:cs="Arial"/>
        </w:rPr>
        <w:t xml:space="preserve"> cada</w:t>
      </w:r>
      <w:r w:rsidRPr="000E5BDA">
        <w:rPr>
          <w:rFonts w:ascii="Arial" w:hAnsi="Arial" w:cs="Arial"/>
        </w:rPr>
        <w:t xml:space="preserve"> valência de exposição d</w:t>
      </w:r>
      <w:r>
        <w:rPr>
          <w:rFonts w:ascii="Arial" w:hAnsi="Arial" w:cs="Arial"/>
        </w:rPr>
        <w:t>o</w:t>
      </w:r>
      <w:r w:rsidRPr="000E5BDA">
        <w:rPr>
          <w:rFonts w:ascii="Arial" w:hAnsi="Arial" w:cs="Arial"/>
        </w:rPr>
        <w:t xml:space="preserve"> candidato na </w:t>
      </w:r>
      <w:r w:rsidR="006E3AD9">
        <w:rPr>
          <w:rFonts w:ascii="Arial" w:hAnsi="Arial" w:cs="Arial"/>
        </w:rPr>
        <w:t>terceira</w:t>
      </w:r>
      <w:r>
        <w:rPr>
          <w:rFonts w:ascii="Arial" w:hAnsi="Arial" w:cs="Arial"/>
        </w:rPr>
        <w:t xml:space="preserve"> </w:t>
      </w:r>
      <w:r w:rsidRPr="000E5BDA">
        <w:rPr>
          <w:rFonts w:ascii="Arial" w:hAnsi="Arial" w:cs="Arial"/>
        </w:rPr>
        <w:t>fase</w:t>
      </w:r>
      <w:r>
        <w:rPr>
          <w:rFonts w:ascii="Arial" w:hAnsi="Arial" w:cs="Arial"/>
        </w:rPr>
        <w:t xml:space="preserve"> sobre o total de todos os candidatos</w:t>
      </w:r>
    </w:p>
    <w:tbl>
      <w:tblPr>
        <w:tblW w:w="8780" w:type="dxa"/>
        <w:tblCellMar>
          <w:left w:w="70" w:type="dxa"/>
          <w:right w:w="70" w:type="dxa"/>
        </w:tblCellMar>
        <w:tblLook w:val="04A0" w:firstRow="1" w:lastRow="0" w:firstColumn="1" w:lastColumn="0" w:noHBand="0" w:noVBand="1"/>
      </w:tblPr>
      <w:tblGrid>
        <w:gridCol w:w="1276"/>
        <w:gridCol w:w="1116"/>
        <w:gridCol w:w="1096"/>
        <w:gridCol w:w="968"/>
        <w:gridCol w:w="1076"/>
        <w:gridCol w:w="1096"/>
        <w:gridCol w:w="1176"/>
        <w:gridCol w:w="976"/>
      </w:tblGrid>
      <w:tr w:rsidR="0098460B" w:rsidRPr="0098460B" w14:paraId="4ADFD637" w14:textId="77777777" w:rsidTr="0098460B">
        <w:trPr>
          <w:trHeight w:val="460"/>
        </w:trPr>
        <w:tc>
          <w:tcPr>
            <w:tcW w:w="1276" w:type="dxa"/>
            <w:tcBorders>
              <w:top w:val="single" w:sz="4" w:space="0" w:color="auto"/>
              <w:left w:val="nil"/>
              <w:bottom w:val="single" w:sz="4" w:space="0" w:color="auto"/>
              <w:right w:val="nil"/>
            </w:tcBorders>
            <w:shd w:val="clear" w:color="auto" w:fill="auto"/>
            <w:noWrap/>
            <w:vAlign w:val="center"/>
            <w:hideMark/>
          </w:tcPr>
          <w:p w14:paraId="438E9A2A"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 </w:t>
            </w:r>
          </w:p>
        </w:tc>
        <w:tc>
          <w:tcPr>
            <w:tcW w:w="1116" w:type="dxa"/>
            <w:tcBorders>
              <w:top w:val="single" w:sz="4" w:space="0" w:color="auto"/>
              <w:left w:val="nil"/>
              <w:bottom w:val="single" w:sz="4" w:space="0" w:color="auto"/>
              <w:right w:val="nil"/>
            </w:tcBorders>
            <w:shd w:val="clear" w:color="auto" w:fill="auto"/>
            <w:noWrap/>
            <w:vAlign w:val="center"/>
            <w:hideMark/>
          </w:tcPr>
          <w:p w14:paraId="50BD0A49"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Alckmin</w:t>
            </w:r>
          </w:p>
        </w:tc>
        <w:tc>
          <w:tcPr>
            <w:tcW w:w="1096" w:type="dxa"/>
            <w:tcBorders>
              <w:top w:val="single" w:sz="4" w:space="0" w:color="auto"/>
              <w:left w:val="nil"/>
              <w:bottom w:val="single" w:sz="4" w:space="0" w:color="auto"/>
              <w:right w:val="nil"/>
            </w:tcBorders>
            <w:shd w:val="clear" w:color="auto" w:fill="auto"/>
            <w:noWrap/>
            <w:vAlign w:val="center"/>
            <w:hideMark/>
          </w:tcPr>
          <w:p w14:paraId="7F4061D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Bolsonaro</w:t>
            </w:r>
          </w:p>
        </w:tc>
        <w:tc>
          <w:tcPr>
            <w:tcW w:w="968" w:type="dxa"/>
            <w:tcBorders>
              <w:top w:val="single" w:sz="4" w:space="0" w:color="auto"/>
              <w:left w:val="nil"/>
              <w:bottom w:val="single" w:sz="4" w:space="0" w:color="auto"/>
              <w:right w:val="nil"/>
            </w:tcBorders>
            <w:shd w:val="clear" w:color="auto" w:fill="auto"/>
            <w:vAlign w:val="center"/>
            <w:hideMark/>
          </w:tcPr>
          <w:p w14:paraId="63F76933"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Atentado Bolsonaro</w:t>
            </w:r>
          </w:p>
        </w:tc>
        <w:tc>
          <w:tcPr>
            <w:tcW w:w="1076" w:type="dxa"/>
            <w:tcBorders>
              <w:top w:val="single" w:sz="4" w:space="0" w:color="auto"/>
              <w:left w:val="nil"/>
              <w:bottom w:val="single" w:sz="4" w:space="0" w:color="auto"/>
              <w:right w:val="nil"/>
            </w:tcBorders>
            <w:shd w:val="clear" w:color="auto" w:fill="auto"/>
            <w:noWrap/>
            <w:vAlign w:val="center"/>
            <w:hideMark/>
          </w:tcPr>
          <w:p w14:paraId="258BA491"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Ciro</w:t>
            </w:r>
          </w:p>
        </w:tc>
        <w:tc>
          <w:tcPr>
            <w:tcW w:w="1096" w:type="dxa"/>
            <w:tcBorders>
              <w:top w:val="single" w:sz="4" w:space="0" w:color="auto"/>
              <w:left w:val="nil"/>
              <w:bottom w:val="single" w:sz="4" w:space="0" w:color="auto"/>
              <w:right w:val="nil"/>
            </w:tcBorders>
            <w:shd w:val="clear" w:color="auto" w:fill="auto"/>
            <w:noWrap/>
            <w:vAlign w:val="center"/>
            <w:hideMark/>
          </w:tcPr>
          <w:p w14:paraId="79351CB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Marina</w:t>
            </w:r>
          </w:p>
        </w:tc>
        <w:tc>
          <w:tcPr>
            <w:tcW w:w="1176" w:type="dxa"/>
            <w:tcBorders>
              <w:top w:val="single" w:sz="4" w:space="0" w:color="auto"/>
              <w:left w:val="nil"/>
              <w:bottom w:val="single" w:sz="4" w:space="0" w:color="auto"/>
              <w:right w:val="nil"/>
            </w:tcBorders>
            <w:shd w:val="clear" w:color="auto" w:fill="auto"/>
            <w:noWrap/>
            <w:vAlign w:val="center"/>
            <w:hideMark/>
          </w:tcPr>
          <w:p w14:paraId="059CD5E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Haddad</w:t>
            </w:r>
          </w:p>
        </w:tc>
        <w:tc>
          <w:tcPr>
            <w:tcW w:w="976" w:type="dxa"/>
            <w:tcBorders>
              <w:top w:val="single" w:sz="4" w:space="0" w:color="auto"/>
              <w:left w:val="nil"/>
              <w:bottom w:val="single" w:sz="4" w:space="0" w:color="auto"/>
              <w:right w:val="nil"/>
            </w:tcBorders>
            <w:shd w:val="clear" w:color="auto" w:fill="auto"/>
            <w:noWrap/>
            <w:vAlign w:val="center"/>
            <w:hideMark/>
          </w:tcPr>
          <w:p w14:paraId="6CC7DFC1"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Total</w:t>
            </w:r>
          </w:p>
        </w:tc>
      </w:tr>
      <w:tr w:rsidR="0098460B" w:rsidRPr="0098460B" w14:paraId="1528B3F8" w14:textId="77777777" w:rsidTr="0098460B">
        <w:trPr>
          <w:trHeight w:val="290"/>
        </w:trPr>
        <w:tc>
          <w:tcPr>
            <w:tcW w:w="1276" w:type="dxa"/>
            <w:tcBorders>
              <w:top w:val="nil"/>
              <w:left w:val="nil"/>
              <w:bottom w:val="nil"/>
              <w:right w:val="nil"/>
            </w:tcBorders>
            <w:shd w:val="clear" w:color="auto" w:fill="auto"/>
            <w:noWrap/>
            <w:vAlign w:val="center"/>
            <w:hideMark/>
          </w:tcPr>
          <w:p w14:paraId="0829D36D"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Positiva</w:t>
            </w:r>
          </w:p>
        </w:tc>
        <w:tc>
          <w:tcPr>
            <w:tcW w:w="1116" w:type="dxa"/>
            <w:tcBorders>
              <w:top w:val="nil"/>
              <w:left w:val="nil"/>
              <w:bottom w:val="nil"/>
              <w:right w:val="nil"/>
            </w:tcBorders>
            <w:shd w:val="clear" w:color="000000" w:fill="FFFFFF"/>
            <w:noWrap/>
            <w:vAlign w:val="center"/>
            <w:hideMark/>
          </w:tcPr>
          <w:p w14:paraId="47A0AF19"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6,14</w:t>
            </w:r>
          </w:p>
        </w:tc>
        <w:tc>
          <w:tcPr>
            <w:tcW w:w="1096" w:type="dxa"/>
            <w:tcBorders>
              <w:top w:val="nil"/>
              <w:left w:val="nil"/>
              <w:bottom w:val="nil"/>
              <w:right w:val="nil"/>
            </w:tcBorders>
            <w:shd w:val="clear" w:color="000000" w:fill="FFFFFF"/>
            <w:noWrap/>
            <w:vAlign w:val="center"/>
            <w:hideMark/>
          </w:tcPr>
          <w:p w14:paraId="7A6A3C41"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1,62</w:t>
            </w:r>
          </w:p>
        </w:tc>
        <w:tc>
          <w:tcPr>
            <w:tcW w:w="968" w:type="dxa"/>
            <w:tcBorders>
              <w:top w:val="nil"/>
              <w:left w:val="nil"/>
              <w:bottom w:val="nil"/>
              <w:right w:val="nil"/>
            </w:tcBorders>
            <w:shd w:val="clear" w:color="000000" w:fill="FFFFFF"/>
            <w:noWrap/>
            <w:vAlign w:val="center"/>
            <w:hideMark/>
          </w:tcPr>
          <w:p w14:paraId="58967236"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0,20</w:t>
            </w:r>
          </w:p>
        </w:tc>
        <w:tc>
          <w:tcPr>
            <w:tcW w:w="1076" w:type="dxa"/>
            <w:tcBorders>
              <w:top w:val="nil"/>
              <w:left w:val="nil"/>
              <w:bottom w:val="nil"/>
              <w:right w:val="nil"/>
            </w:tcBorders>
            <w:shd w:val="clear" w:color="000000" w:fill="FFFFFF"/>
            <w:noWrap/>
            <w:vAlign w:val="center"/>
            <w:hideMark/>
          </w:tcPr>
          <w:p w14:paraId="1EA87156"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7,76</w:t>
            </w:r>
          </w:p>
        </w:tc>
        <w:tc>
          <w:tcPr>
            <w:tcW w:w="1096" w:type="dxa"/>
            <w:tcBorders>
              <w:top w:val="nil"/>
              <w:left w:val="nil"/>
              <w:bottom w:val="nil"/>
              <w:right w:val="nil"/>
            </w:tcBorders>
            <w:shd w:val="clear" w:color="000000" w:fill="FFFFFF"/>
            <w:noWrap/>
            <w:vAlign w:val="center"/>
            <w:hideMark/>
          </w:tcPr>
          <w:p w14:paraId="3F10C36A"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5,75</w:t>
            </w:r>
          </w:p>
        </w:tc>
        <w:tc>
          <w:tcPr>
            <w:tcW w:w="1176" w:type="dxa"/>
            <w:tcBorders>
              <w:top w:val="nil"/>
              <w:left w:val="nil"/>
              <w:bottom w:val="nil"/>
              <w:right w:val="nil"/>
            </w:tcBorders>
            <w:shd w:val="clear" w:color="000000" w:fill="FFFFFF"/>
            <w:noWrap/>
            <w:vAlign w:val="center"/>
            <w:hideMark/>
          </w:tcPr>
          <w:p w14:paraId="012584D1"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7,26</w:t>
            </w:r>
          </w:p>
        </w:tc>
        <w:tc>
          <w:tcPr>
            <w:tcW w:w="976" w:type="dxa"/>
            <w:tcBorders>
              <w:top w:val="nil"/>
              <w:left w:val="nil"/>
              <w:bottom w:val="nil"/>
              <w:right w:val="nil"/>
            </w:tcBorders>
            <w:shd w:val="clear" w:color="000000" w:fill="FFFFFF"/>
            <w:noWrap/>
            <w:vAlign w:val="center"/>
            <w:hideMark/>
          </w:tcPr>
          <w:p w14:paraId="1764E819"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28,73</w:t>
            </w:r>
          </w:p>
        </w:tc>
      </w:tr>
      <w:tr w:rsidR="0098460B" w:rsidRPr="0098460B" w14:paraId="7DDB34B4" w14:textId="77777777" w:rsidTr="0098460B">
        <w:trPr>
          <w:trHeight w:val="290"/>
        </w:trPr>
        <w:tc>
          <w:tcPr>
            <w:tcW w:w="1276" w:type="dxa"/>
            <w:tcBorders>
              <w:top w:val="nil"/>
              <w:left w:val="nil"/>
              <w:bottom w:val="nil"/>
              <w:right w:val="nil"/>
            </w:tcBorders>
            <w:shd w:val="clear" w:color="auto" w:fill="auto"/>
            <w:noWrap/>
            <w:vAlign w:val="center"/>
            <w:hideMark/>
          </w:tcPr>
          <w:p w14:paraId="558CE881"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Negativa</w:t>
            </w:r>
          </w:p>
        </w:tc>
        <w:tc>
          <w:tcPr>
            <w:tcW w:w="1116" w:type="dxa"/>
            <w:tcBorders>
              <w:top w:val="nil"/>
              <w:left w:val="nil"/>
              <w:bottom w:val="nil"/>
              <w:right w:val="nil"/>
            </w:tcBorders>
            <w:shd w:val="clear" w:color="000000" w:fill="FFFFFF"/>
            <w:noWrap/>
            <w:vAlign w:val="center"/>
            <w:hideMark/>
          </w:tcPr>
          <w:p w14:paraId="19C06FE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2,89</w:t>
            </w:r>
          </w:p>
        </w:tc>
        <w:tc>
          <w:tcPr>
            <w:tcW w:w="1096" w:type="dxa"/>
            <w:tcBorders>
              <w:top w:val="nil"/>
              <w:left w:val="nil"/>
              <w:bottom w:val="nil"/>
              <w:right w:val="nil"/>
            </w:tcBorders>
            <w:shd w:val="clear" w:color="000000" w:fill="FFFFFF"/>
            <w:noWrap/>
            <w:vAlign w:val="center"/>
            <w:hideMark/>
          </w:tcPr>
          <w:p w14:paraId="069284C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0,46</w:t>
            </w:r>
          </w:p>
        </w:tc>
        <w:tc>
          <w:tcPr>
            <w:tcW w:w="968" w:type="dxa"/>
            <w:tcBorders>
              <w:top w:val="nil"/>
              <w:left w:val="nil"/>
              <w:bottom w:val="nil"/>
              <w:right w:val="nil"/>
            </w:tcBorders>
            <w:shd w:val="clear" w:color="000000" w:fill="FFFFFF"/>
            <w:noWrap/>
            <w:vAlign w:val="center"/>
            <w:hideMark/>
          </w:tcPr>
          <w:p w14:paraId="3DFDA508"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1,05</w:t>
            </w:r>
          </w:p>
        </w:tc>
        <w:tc>
          <w:tcPr>
            <w:tcW w:w="1076" w:type="dxa"/>
            <w:tcBorders>
              <w:top w:val="nil"/>
              <w:left w:val="nil"/>
              <w:bottom w:val="nil"/>
              <w:right w:val="nil"/>
            </w:tcBorders>
            <w:shd w:val="clear" w:color="000000" w:fill="FFFFFF"/>
            <w:noWrap/>
            <w:vAlign w:val="center"/>
            <w:hideMark/>
          </w:tcPr>
          <w:p w14:paraId="46B107B6"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2,97</w:t>
            </w:r>
          </w:p>
        </w:tc>
        <w:tc>
          <w:tcPr>
            <w:tcW w:w="1096" w:type="dxa"/>
            <w:tcBorders>
              <w:top w:val="nil"/>
              <w:left w:val="nil"/>
              <w:bottom w:val="nil"/>
              <w:right w:val="nil"/>
            </w:tcBorders>
            <w:shd w:val="clear" w:color="000000" w:fill="FFFFFF"/>
            <w:noWrap/>
            <w:vAlign w:val="center"/>
            <w:hideMark/>
          </w:tcPr>
          <w:p w14:paraId="1081A8D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3,15</w:t>
            </w:r>
          </w:p>
        </w:tc>
        <w:tc>
          <w:tcPr>
            <w:tcW w:w="1176" w:type="dxa"/>
            <w:tcBorders>
              <w:top w:val="nil"/>
              <w:left w:val="nil"/>
              <w:bottom w:val="nil"/>
              <w:right w:val="nil"/>
            </w:tcBorders>
            <w:shd w:val="clear" w:color="000000" w:fill="FFFFFF"/>
            <w:noWrap/>
            <w:vAlign w:val="center"/>
            <w:hideMark/>
          </w:tcPr>
          <w:p w14:paraId="5937CE4C"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2,76</w:t>
            </w:r>
          </w:p>
        </w:tc>
        <w:tc>
          <w:tcPr>
            <w:tcW w:w="976" w:type="dxa"/>
            <w:tcBorders>
              <w:top w:val="nil"/>
              <w:left w:val="nil"/>
              <w:bottom w:val="nil"/>
              <w:right w:val="nil"/>
            </w:tcBorders>
            <w:shd w:val="clear" w:color="000000" w:fill="FFFFFF"/>
            <w:noWrap/>
            <w:vAlign w:val="center"/>
            <w:hideMark/>
          </w:tcPr>
          <w:p w14:paraId="4CF2134C"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13,28</w:t>
            </w:r>
          </w:p>
        </w:tc>
      </w:tr>
      <w:tr w:rsidR="0098460B" w:rsidRPr="0098460B" w14:paraId="725A28A7" w14:textId="77777777" w:rsidTr="0098460B">
        <w:trPr>
          <w:trHeight w:val="290"/>
        </w:trPr>
        <w:tc>
          <w:tcPr>
            <w:tcW w:w="1276" w:type="dxa"/>
            <w:tcBorders>
              <w:top w:val="nil"/>
              <w:left w:val="nil"/>
              <w:bottom w:val="single" w:sz="4" w:space="0" w:color="auto"/>
              <w:right w:val="nil"/>
            </w:tcBorders>
            <w:shd w:val="clear" w:color="auto" w:fill="auto"/>
            <w:noWrap/>
            <w:vAlign w:val="center"/>
            <w:hideMark/>
          </w:tcPr>
          <w:p w14:paraId="5D81E562"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Neutra</w:t>
            </w:r>
          </w:p>
        </w:tc>
        <w:tc>
          <w:tcPr>
            <w:tcW w:w="1116" w:type="dxa"/>
            <w:tcBorders>
              <w:top w:val="nil"/>
              <w:left w:val="nil"/>
              <w:bottom w:val="nil"/>
              <w:right w:val="nil"/>
            </w:tcBorders>
            <w:shd w:val="clear" w:color="000000" w:fill="FFFFFF"/>
            <w:noWrap/>
            <w:vAlign w:val="center"/>
            <w:hideMark/>
          </w:tcPr>
          <w:p w14:paraId="5B49D484"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10,60</w:t>
            </w:r>
          </w:p>
        </w:tc>
        <w:tc>
          <w:tcPr>
            <w:tcW w:w="1096" w:type="dxa"/>
            <w:tcBorders>
              <w:top w:val="nil"/>
              <w:left w:val="nil"/>
              <w:bottom w:val="nil"/>
              <w:right w:val="nil"/>
            </w:tcBorders>
            <w:shd w:val="clear" w:color="000000" w:fill="FFFFFF"/>
            <w:noWrap/>
            <w:vAlign w:val="center"/>
            <w:hideMark/>
          </w:tcPr>
          <w:p w14:paraId="3A6AA5B8"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12,34</w:t>
            </w:r>
          </w:p>
        </w:tc>
        <w:tc>
          <w:tcPr>
            <w:tcW w:w="968" w:type="dxa"/>
            <w:tcBorders>
              <w:top w:val="nil"/>
              <w:left w:val="nil"/>
              <w:bottom w:val="nil"/>
              <w:right w:val="nil"/>
            </w:tcBorders>
            <w:shd w:val="clear" w:color="000000" w:fill="FFFFFF"/>
            <w:noWrap/>
            <w:vAlign w:val="center"/>
            <w:hideMark/>
          </w:tcPr>
          <w:p w14:paraId="28644E8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7,02</w:t>
            </w:r>
          </w:p>
        </w:tc>
        <w:tc>
          <w:tcPr>
            <w:tcW w:w="1076" w:type="dxa"/>
            <w:tcBorders>
              <w:top w:val="nil"/>
              <w:left w:val="nil"/>
              <w:bottom w:val="nil"/>
              <w:right w:val="nil"/>
            </w:tcBorders>
            <w:shd w:val="clear" w:color="000000" w:fill="FFFFFF"/>
            <w:noWrap/>
            <w:vAlign w:val="center"/>
            <w:hideMark/>
          </w:tcPr>
          <w:p w14:paraId="2B262E5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9,95</w:t>
            </w:r>
          </w:p>
        </w:tc>
        <w:tc>
          <w:tcPr>
            <w:tcW w:w="1096" w:type="dxa"/>
            <w:tcBorders>
              <w:top w:val="nil"/>
              <w:left w:val="nil"/>
              <w:bottom w:val="nil"/>
              <w:right w:val="nil"/>
            </w:tcBorders>
            <w:shd w:val="clear" w:color="000000" w:fill="FFFFFF"/>
            <w:noWrap/>
            <w:vAlign w:val="center"/>
            <w:hideMark/>
          </w:tcPr>
          <w:p w14:paraId="72CDC05C"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8,99</w:t>
            </w:r>
          </w:p>
        </w:tc>
        <w:tc>
          <w:tcPr>
            <w:tcW w:w="1176" w:type="dxa"/>
            <w:tcBorders>
              <w:top w:val="nil"/>
              <w:left w:val="nil"/>
              <w:bottom w:val="nil"/>
              <w:right w:val="nil"/>
            </w:tcBorders>
            <w:shd w:val="clear" w:color="000000" w:fill="FFFFFF"/>
            <w:noWrap/>
            <w:vAlign w:val="center"/>
            <w:hideMark/>
          </w:tcPr>
          <w:p w14:paraId="5A597F0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9,08</w:t>
            </w:r>
          </w:p>
        </w:tc>
        <w:tc>
          <w:tcPr>
            <w:tcW w:w="976" w:type="dxa"/>
            <w:tcBorders>
              <w:top w:val="nil"/>
              <w:left w:val="nil"/>
              <w:bottom w:val="nil"/>
              <w:right w:val="nil"/>
            </w:tcBorders>
            <w:shd w:val="clear" w:color="000000" w:fill="FFFFFF"/>
            <w:noWrap/>
            <w:vAlign w:val="center"/>
            <w:hideMark/>
          </w:tcPr>
          <w:p w14:paraId="366C432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57,99</w:t>
            </w:r>
          </w:p>
        </w:tc>
      </w:tr>
      <w:tr w:rsidR="0098460B" w:rsidRPr="0098460B" w14:paraId="7494F71F" w14:textId="77777777" w:rsidTr="0098460B">
        <w:trPr>
          <w:trHeight w:val="290"/>
        </w:trPr>
        <w:tc>
          <w:tcPr>
            <w:tcW w:w="1276" w:type="dxa"/>
            <w:tcBorders>
              <w:top w:val="nil"/>
              <w:left w:val="nil"/>
              <w:bottom w:val="single" w:sz="4" w:space="0" w:color="auto"/>
              <w:right w:val="nil"/>
            </w:tcBorders>
            <w:shd w:val="clear" w:color="auto" w:fill="auto"/>
            <w:noWrap/>
            <w:vAlign w:val="center"/>
            <w:hideMark/>
          </w:tcPr>
          <w:p w14:paraId="07D692EC"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Total</w:t>
            </w:r>
          </w:p>
        </w:tc>
        <w:tc>
          <w:tcPr>
            <w:tcW w:w="1116" w:type="dxa"/>
            <w:tcBorders>
              <w:top w:val="single" w:sz="4" w:space="0" w:color="auto"/>
              <w:left w:val="nil"/>
              <w:bottom w:val="single" w:sz="4" w:space="0" w:color="auto"/>
              <w:right w:val="nil"/>
            </w:tcBorders>
            <w:shd w:val="clear" w:color="auto" w:fill="auto"/>
            <w:noWrap/>
            <w:vAlign w:val="center"/>
            <w:hideMark/>
          </w:tcPr>
          <w:p w14:paraId="4DCF0BC6"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19,64</w:t>
            </w:r>
          </w:p>
        </w:tc>
        <w:tc>
          <w:tcPr>
            <w:tcW w:w="1096" w:type="dxa"/>
            <w:tcBorders>
              <w:top w:val="single" w:sz="4" w:space="0" w:color="auto"/>
              <w:left w:val="nil"/>
              <w:bottom w:val="single" w:sz="4" w:space="0" w:color="auto"/>
              <w:right w:val="nil"/>
            </w:tcBorders>
            <w:shd w:val="clear" w:color="auto" w:fill="auto"/>
            <w:noWrap/>
            <w:vAlign w:val="center"/>
            <w:hideMark/>
          </w:tcPr>
          <w:p w14:paraId="1B0392E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14,42</w:t>
            </w:r>
          </w:p>
        </w:tc>
        <w:tc>
          <w:tcPr>
            <w:tcW w:w="968" w:type="dxa"/>
            <w:tcBorders>
              <w:top w:val="single" w:sz="4" w:space="0" w:color="auto"/>
              <w:left w:val="nil"/>
              <w:bottom w:val="single" w:sz="4" w:space="0" w:color="auto"/>
              <w:right w:val="nil"/>
            </w:tcBorders>
            <w:shd w:val="clear" w:color="auto" w:fill="auto"/>
            <w:noWrap/>
            <w:vAlign w:val="center"/>
            <w:hideMark/>
          </w:tcPr>
          <w:p w14:paraId="732892CB"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8,27</w:t>
            </w:r>
          </w:p>
        </w:tc>
        <w:tc>
          <w:tcPr>
            <w:tcW w:w="1076" w:type="dxa"/>
            <w:tcBorders>
              <w:top w:val="single" w:sz="4" w:space="0" w:color="auto"/>
              <w:left w:val="nil"/>
              <w:bottom w:val="single" w:sz="4" w:space="0" w:color="auto"/>
              <w:right w:val="nil"/>
            </w:tcBorders>
            <w:shd w:val="clear" w:color="auto" w:fill="auto"/>
            <w:noWrap/>
            <w:vAlign w:val="center"/>
            <w:hideMark/>
          </w:tcPr>
          <w:p w14:paraId="769469E2"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20,68</w:t>
            </w:r>
          </w:p>
        </w:tc>
        <w:tc>
          <w:tcPr>
            <w:tcW w:w="1096" w:type="dxa"/>
            <w:tcBorders>
              <w:top w:val="single" w:sz="4" w:space="0" w:color="auto"/>
              <w:left w:val="nil"/>
              <w:bottom w:val="single" w:sz="4" w:space="0" w:color="auto"/>
              <w:right w:val="nil"/>
            </w:tcBorders>
            <w:shd w:val="clear" w:color="auto" w:fill="auto"/>
            <w:noWrap/>
            <w:vAlign w:val="center"/>
            <w:hideMark/>
          </w:tcPr>
          <w:p w14:paraId="36AEF1EC"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17,90</w:t>
            </w:r>
          </w:p>
        </w:tc>
        <w:tc>
          <w:tcPr>
            <w:tcW w:w="1176" w:type="dxa"/>
            <w:tcBorders>
              <w:top w:val="single" w:sz="4" w:space="0" w:color="auto"/>
              <w:left w:val="nil"/>
              <w:bottom w:val="single" w:sz="4" w:space="0" w:color="auto"/>
              <w:right w:val="nil"/>
            </w:tcBorders>
            <w:shd w:val="clear" w:color="auto" w:fill="auto"/>
            <w:noWrap/>
            <w:vAlign w:val="center"/>
            <w:hideMark/>
          </w:tcPr>
          <w:p w14:paraId="7083B715"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19,10</w:t>
            </w:r>
          </w:p>
        </w:tc>
        <w:tc>
          <w:tcPr>
            <w:tcW w:w="976" w:type="dxa"/>
            <w:tcBorders>
              <w:top w:val="single" w:sz="4" w:space="0" w:color="auto"/>
              <w:left w:val="nil"/>
              <w:bottom w:val="single" w:sz="4" w:space="0" w:color="auto"/>
              <w:right w:val="nil"/>
            </w:tcBorders>
            <w:shd w:val="clear" w:color="auto" w:fill="auto"/>
            <w:noWrap/>
            <w:vAlign w:val="center"/>
            <w:hideMark/>
          </w:tcPr>
          <w:p w14:paraId="0813A45B"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100,00</w:t>
            </w:r>
          </w:p>
        </w:tc>
      </w:tr>
    </w:tbl>
    <w:p w14:paraId="11D945B8" w14:textId="77777777" w:rsidR="00091CED" w:rsidRPr="000E5BDA" w:rsidRDefault="00091CED" w:rsidP="00091CED">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57545538" w14:textId="77777777" w:rsidR="005712A2" w:rsidRPr="000E5BDA" w:rsidRDefault="005712A2" w:rsidP="00091CED">
      <w:pPr>
        <w:spacing w:line="360" w:lineRule="auto"/>
        <w:rPr>
          <w:rFonts w:ascii="Arial" w:hAnsi="Arial" w:cs="Arial"/>
        </w:rPr>
      </w:pPr>
    </w:p>
    <w:p w14:paraId="59563A15" w14:textId="1308223E" w:rsidR="00091CED" w:rsidRDefault="00091CED" w:rsidP="00091CED">
      <w:pPr>
        <w:spacing w:line="360" w:lineRule="auto"/>
        <w:ind w:left="1276" w:hanging="1276"/>
        <w:rPr>
          <w:rFonts w:ascii="Arial" w:hAnsi="Arial" w:cs="Arial"/>
        </w:rPr>
      </w:pPr>
      <w:r w:rsidRPr="000E5BDA">
        <w:rPr>
          <w:rFonts w:ascii="Arial" w:hAnsi="Arial" w:cs="Arial"/>
        </w:rPr>
        <w:t xml:space="preserve">Tabela </w:t>
      </w:r>
      <w:r>
        <w:rPr>
          <w:rFonts w:ascii="Arial" w:hAnsi="Arial" w:cs="Arial"/>
        </w:rPr>
        <w:t>1</w:t>
      </w:r>
      <w:r w:rsidR="005B6FD9">
        <w:rPr>
          <w:rFonts w:ascii="Arial" w:hAnsi="Arial" w:cs="Arial"/>
        </w:rPr>
        <w:t>6</w:t>
      </w:r>
      <w:r w:rsidRPr="000E5BDA">
        <w:rPr>
          <w:rFonts w:ascii="Arial" w:hAnsi="Arial" w:cs="Arial"/>
        </w:rPr>
        <w:t xml:space="preserve"> – </w:t>
      </w:r>
      <w:r w:rsidR="006E3AD9">
        <w:rPr>
          <w:rFonts w:ascii="Arial" w:hAnsi="Arial" w:cs="Arial"/>
        </w:rPr>
        <w:t>Saldo percentual de valências do candidato na terceira fase sobre o total de todos os candidatos</w:t>
      </w:r>
    </w:p>
    <w:tbl>
      <w:tblPr>
        <w:tblW w:w="9200" w:type="dxa"/>
        <w:tblCellMar>
          <w:left w:w="70" w:type="dxa"/>
          <w:right w:w="70" w:type="dxa"/>
        </w:tblCellMar>
        <w:tblLook w:val="04A0" w:firstRow="1" w:lastRow="0" w:firstColumn="1" w:lastColumn="0" w:noHBand="0" w:noVBand="1"/>
      </w:tblPr>
      <w:tblGrid>
        <w:gridCol w:w="1276"/>
        <w:gridCol w:w="1296"/>
        <w:gridCol w:w="1276"/>
        <w:gridCol w:w="1116"/>
        <w:gridCol w:w="968"/>
        <w:gridCol w:w="1096"/>
        <w:gridCol w:w="1076"/>
        <w:gridCol w:w="1096"/>
      </w:tblGrid>
      <w:tr w:rsidR="0098460B" w:rsidRPr="0098460B" w14:paraId="6A30354C" w14:textId="77777777" w:rsidTr="0098460B">
        <w:trPr>
          <w:trHeight w:val="460"/>
        </w:trPr>
        <w:tc>
          <w:tcPr>
            <w:tcW w:w="1276" w:type="dxa"/>
            <w:tcBorders>
              <w:top w:val="single" w:sz="4" w:space="0" w:color="auto"/>
              <w:left w:val="nil"/>
              <w:bottom w:val="single" w:sz="4" w:space="0" w:color="auto"/>
              <w:right w:val="nil"/>
            </w:tcBorders>
            <w:shd w:val="clear" w:color="auto" w:fill="auto"/>
            <w:noWrap/>
            <w:vAlign w:val="center"/>
            <w:hideMark/>
          </w:tcPr>
          <w:p w14:paraId="5BFF1151"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 </w:t>
            </w:r>
          </w:p>
        </w:tc>
        <w:tc>
          <w:tcPr>
            <w:tcW w:w="1296" w:type="dxa"/>
            <w:tcBorders>
              <w:top w:val="single" w:sz="4" w:space="0" w:color="auto"/>
              <w:left w:val="nil"/>
              <w:bottom w:val="single" w:sz="4" w:space="0" w:color="auto"/>
              <w:right w:val="nil"/>
            </w:tcBorders>
            <w:shd w:val="clear" w:color="auto" w:fill="auto"/>
            <w:noWrap/>
            <w:vAlign w:val="center"/>
            <w:hideMark/>
          </w:tcPr>
          <w:p w14:paraId="63483A86"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 </w:t>
            </w:r>
          </w:p>
        </w:tc>
        <w:tc>
          <w:tcPr>
            <w:tcW w:w="1276" w:type="dxa"/>
            <w:tcBorders>
              <w:top w:val="single" w:sz="4" w:space="0" w:color="auto"/>
              <w:left w:val="nil"/>
              <w:bottom w:val="single" w:sz="4" w:space="0" w:color="auto"/>
              <w:right w:val="nil"/>
            </w:tcBorders>
            <w:shd w:val="clear" w:color="auto" w:fill="auto"/>
            <w:noWrap/>
            <w:vAlign w:val="center"/>
            <w:hideMark/>
          </w:tcPr>
          <w:p w14:paraId="64FA084F"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Alckmin</w:t>
            </w:r>
          </w:p>
        </w:tc>
        <w:tc>
          <w:tcPr>
            <w:tcW w:w="1116" w:type="dxa"/>
            <w:tcBorders>
              <w:top w:val="single" w:sz="4" w:space="0" w:color="auto"/>
              <w:left w:val="nil"/>
              <w:bottom w:val="single" w:sz="4" w:space="0" w:color="auto"/>
              <w:right w:val="nil"/>
            </w:tcBorders>
            <w:shd w:val="clear" w:color="auto" w:fill="auto"/>
            <w:noWrap/>
            <w:vAlign w:val="center"/>
            <w:hideMark/>
          </w:tcPr>
          <w:p w14:paraId="671DB289"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Bolsonaro</w:t>
            </w:r>
          </w:p>
        </w:tc>
        <w:tc>
          <w:tcPr>
            <w:tcW w:w="968" w:type="dxa"/>
            <w:tcBorders>
              <w:top w:val="single" w:sz="4" w:space="0" w:color="auto"/>
              <w:left w:val="nil"/>
              <w:bottom w:val="single" w:sz="4" w:space="0" w:color="auto"/>
              <w:right w:val="nil"/>
            </w:tcBorders>
            <w:shd w:val="clear" w:color="auto" w:fill="auto"/>
            <w:vAlign w:val="center"/>
            <w:hideMark/>
          </w:tcPr>
          <w:p w14:paraId="79572AE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Atentado Bolsonaro</w:t>
            </w:r>
          </w:p>
        </w:tc>
        <w:tc>
          <w:tcPr>
            <w:tcW w:w="1096" w:type="dxa"/>
            <w:tcBorders>
              <w:top w:val="single" w:sz="4" w:space="0" w:color="auto"/>
              <w:left w:val="nil"/>
              <w:bottom w:val="single" w:sz="4" w:space="0" w:color="auto"/>
              <w:right w:val="nil"/>
            </w:tcBorders>
            <w:shd w:val="clear" w:color="auto" w:fill="auto"/>
            <w:noWrap/>
            <w:vAlign w:val="center"/>
            <w:hideMark/>
          </w:tcPr>
          <w:p w14:paraId="2016BB4A"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Ciro</w:t>
            </w:r>
          </w:p>
        </w:tc>
        <w:tc>
          <w:tcPr>
            <w:tcW w:w="1076" w:type="dxa"/>
            <w:tcBorders>
              <w:top w:val="single" w:sz="4" w:space="0" w:color="auto"/>
              <w:left w:val="nil"/>
              <w:bottom w:val="single" w:sz="4" w:space="0" w:color="auto"/>
              <w:right w:val="nil"/>
            </w:tcBorders>
            <w:shd w:val="clear" w:color="auto" w:fill="auto"/>
            <w:noWrap/>
            <w:vAlign w:val="center"/>
            <w:hideMark/>
          </w:tcPr>
          <w:p w14:paraId="231BBCA8"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Marina</w:t>
            </w:r>
          </w:p>
        </w:tc>
        <w:tc>
          <w:tcPr>
            <w:tcW w:w="1096" w:type="dxa"/>
            <w:tcBorders>
              <w:top w:val="single" w:sz="4" w:space="0" w:color="auto"/>
              <w:left w:val="nil"/>
              <w:bottom w:val="single" w:sz="4" w:space="0" w:color="auto"/>
              <w:right w:val="nil"/>
            </w:tcBorders>
            <w:shd w:val="clear" w:color="auto" w:fill="auto"/>
            <w:noWrap/>
            <w:vAlign w:val="center"/>
            <w:hideMark/>
          </w:tcPr>
          <w:p w14:paraId="7A214A66"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Haddad</w:t>
            </w:r>
          </w:p>
        </w:tc>
      </w:tr>
      <w:tr w:rsidR="0098460B" w:rsidRPr="0098460B" w14:paraId="75103F3E" w14:textId="77777777" w:rsidTr="0098460B">
        <w:trPr>
          <w:trHeight w:val="290"/>
        </w:trPr>
        <w:tc>
          <w:tcPr>
            <w:tcW w:w="2572" w:type="dxa"/>
            <w:gridSpan w:val="2"/>
            <w:tcBorders>
              <w:top w:val="nil"/>
              <w:left w:val="nil"/>
              <w:bottom w:val="nil"/>
              <w:right w:val="nil"/>
            </w:tcBorders>
            <w:shd w:val="clear" w:color="auto" w:fill="auto"/>
            <w:noWrap/>
            <w:vAlign w:val="center"/>
            <w:hideMark/>
          </w:tcPr>
          <w:p w14:paraId="56798365"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Positiva - negativa</w:t>
            </w:r>
          </w:p>
        </w:tc>
        <w:tc>
          <w:tcPr>
            <w:tcW w:w="1276" w:type="dxa"/>
            <w:tcBorders>
              <w:top w:val="nil"/>
              <w:left w:val="nil"/>
              <w:bottom w:val="nil"/>
              <w:right w:val="nil"/>
            </w:tcBorders>
            <w:shd w:val="clear" w:color="auto" w:fill="auto"/>
            <w:noWrap/>
            <w:vAlign w:val="center"/>
            <w:hideMark/>
          </w:tcPr>
          <w:p w14:paraId="0EB28AEB"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3,25</w:t>
            </w:r>
          </w:p>
        </w:tc>
        <w:tc>
          <w:tcPr>
            <w:tcW w:w="1116" w:type="dxa"/>
            <w:tcBorders>
              <w:top w:val="nil"/>
              <w:left w:val="nil"/>
              <w:bottom w:val="nil"/>
              <w:right w:val="nil"/>
            </w:tcBorders>
            <w:shd w:val="clear" w:color="auto" w:fill="auto"/>
            <w:noWrap/>
            <w:vAlign w:val="center"/>
            <w:hideMark/>
          </w:tcPr>
          <w:p w14:paraId="728808F3"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1,15</w:t>
            </w:r>
          </w:p>
        </w:tc>
        <w:tc>
          <w:tcPr>
            <w:tcW w:w="968" w:type="dxa"/>
            <w:tcBorders>
              <w:top w:val="nil"/>
              <w:left w:val="nil"/>
              <w:bottom w:val="nil"/>
              <w:right w:val="nil"/>
            </w:tcBorders>
            <w:shd w:val="clear" w:color="auto" w:fill="auto"/>
            <w:noWrap/>
            <w:vAlign w:val="center"/>
            <w:hideMark/>
          </w:tcPr>
          <w:p w14:paraId="67CC393A"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-0,84</w:t>
            </w:r>
          </w:p>
        </w:tc>
        <w:tc>
          <w:tcPr>
            <w:tcW w:w="1096" w:type="dxa"/>
            <w:tcBorders>
              <w:top w:val="nil"/>
              <w:left w:val="nil"/>
              <w:bottom w:val="nil"/>
              <w:right w:val="nil"/>
            </w:tcBorders>
            <w:shd w:val="clear" w:color="auto" w:fill="auto"/>
            <w:noWrap/>
            <w:vAlign w:val="center"/>
            <w:hideMark/>
          </w:tcPr>
          <w:p w14:paraId="20BC5617"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4,79</w:t>
            </w:r>
          </w:p>
        </w:tc>
        <w:tc>
          <w:tcPr>
            <w:tcW w:w="1076" w:type="dxa"/>
            <w:tcBorders>
              <w:top w:val="nil"/>
              <w:left w:val="nil"/>
              <w:bottom w:val="nil"/>
              <w:right w:val="nil"/>
            </w:tcBorders>
            <w:shd w:val="clear" w:color="auto" w:fill="auto"/>
            <w:noWrap/>
            <w:vAlign w:val="center"/>
            <w:hideMark/>
          </w:tcPr>
          <w:p w14:paraId="743F7908"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2,60</w:t>
            </w:r>
          </w:p>
        </w:tc>
        <w:tc>
          <w:tcPr>
            <w:tcW w:w="1096" w:type="dxa"/>
            <w:tcBorders>
              <w:top w:val="nil"/>
              <w:left w:val="nil"/>
              <w:bottom w:val="nil"/>
              <w:right w:val="nil"/>
            </w:tcBorders>
            <w:shd w:val="clear" w:color="auto" w:fill="auto"/>
            <w:noWrap/>
            <w:vAlign w:val="center"/>
            <w:hideMark/>
          </w:tcPr>
          <w:p w14:paraId="42132F74"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4,49</w:t>
            </w:r>
          </w:p>
        </w:tc>
      </w:tr>
      <w:tr w:rsidR="0098460B" w:rsidRPr="0098460B" w14:paraId="2DFEB6E3" w14:textId="77777777" w:rsidTr="0098460B">
        <w:trPr>
          <w:trHeight w:val="290"/>
        </w:trPr>
        <w:tc>
          <w:tcPr>
            <w:tcW w:w="2572" w:type="dxa"/>
            <w:gridSpan w:val="2"/>
            <w:tcBorders>
              <w:top w:val="nil"/>
              <w:left w:val="nil"/>
              <w:bottom w:val="single" w:sz="4" w:space="0" w:color="auto"/>
              <w:right w:val="nil"/>
            </w:tcBorders>
            <w:shd w:val="clear" w:color="auto" w:fill="auto"/>
            <w:noWrap/>
            <w:vAlign w:val="center"/>
            <w:hideMark/>
          </w:tcPr>
          <w:p w14:paraId="0B572004" w14:textId="77777777" w:rsidR="0098460B" w:rsidRPr="0098460B" w:rsidRDefault="0098460B" w:rsidP="0098460B">
            <w:pPr>
              <w:rPr>
                <w:rFonts w:ascii="Arial" w:hAnsi="Arial" w:cs="Arial"/>
                <w:color w:val="000000"/>
                <w:sz w:val="18"/>
                <w:szCs w:val="18"/>
              </w:rPr>
            </w:pPr>
            <w:r w:rsidRPr="0098460B">
              <w:rPr>
                <w:rFonts w:ascii="Arial" w:hAnsi="Arial" w:cs="Arial"/>
                <w:color w:val="000000"/>
                <w:sz w:val="18"/>
                <w:szCs w:val="18"/>
              </w:rPr>
              <w:t>Neutra + (positiva - negativa)</w:t>
            </w:r>
          </w:p>
        </w:tc>
        <w:tc>
          <w:tcPr>
            <w:tcW w:w="1276" w:type="dxa"/>
            <w:tcBorders>
              <w:top w:val="nil"/>
              <w:left w:val="nil"/>
              <w:bottom w:val="single" w:sz="4" w:space="0" w:color="auto"/>
              <w:right w:val="nil"/>
            </w:tcBorders>
            <w:shd w:val="clear" w:color="auto" w:fill="auto"/>
            <w:noWrap/>
            <w:vAlign w:val="center"/>
            <w:hideMark/>
          </w:tcPr>
          <w:p w14:paraId="287401E9"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13,85</w:t>
            </w:r>
          </w:p>
        </w:tc>
        <w:tc>
          <w:tcPr>
            <w:tcW w:w="1116" w:type="dxa"/>
            <w:tcBorders>
              <w:top w:val="nil"/>
              <w:left w:val="nil"/>
              <w:bottom w:val="single" w:sz="4" w:space="0" w:color="auto"/>
              <w:right w:val="nil"/>
            </w:tcBorders>
            <w:shd w:val="clear" w:color="auto" w:fill="auto"/>
            <w:noWrap/>
            <w:vAlign w:val="center"/>
            <w:hideMark/>
          </w:tcPr>
          <w:p w14:paraId="057A13ED"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13,50</w:t>
            </w:r>
          </w:p>
        </w:tc>
        <w:tc>
          <w:tcPr>
            <w:tcW w:w="968" w:type="dxa"/>
            <w:tcBorders>
              <w:top w:val="nil"/>
              <w:left w:val="nil"/>
              <w:bottom w:val="single" w:sz="4" w:space="0" w:color="auto"/>
              <w:right w:val="nil"/>
            </w:tcBorders>
            <w:shd w:val="clear" w:color="auto" w:fill="auto"/>
            <w:noWrap/>
            <w:vAlign w:val="center"/>
            <w:hideMark/>
          </w:tcPr>
          <w:p w14:paraId="375B1B21"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6,18</w:t>
            </w:r>
          </w:p>
        </w:tc>
        <w:tc>
          <w:tcPr>
            <w:tcW w:w="1096" w:type="dxa"/>
            <w:tcBorders>
              <w:top w:val="nil"/>
              <w:left w:val="nil"/>
              <w:bottom w:val="single" w:sz="4" w:space="0" w:color="auto"/>
              <w:right w:val="nil"/>
            </w:tcBorders>
            <w:shd w:val="clear" w:color="auto" w:fill="auto"/>
            <w:noWrap/>
            <w:vAlign w:val="center"/>
            <w:hideMark/>
          </w:tcPr>
          <w:p w14:paraId="3D2C8506"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14,74</w:t>
            </w:r>
          </w:p>
        </w:tc>
        <w:tc>
          <w:tcPr>
            <w:tcW w:w="1076" w:type="dxa"/>
            <w:tcBorders>
              <w:top w:val="nil"/>
              <w:left w:val="nil"/>
              <w:bottom w:val="single" w:sz="4" w:space="0" w:color="auto"/>
              <w:right w:val="nil"/>
            </w:tcBorders>
            <w:shd w:val="clear" w:color="auto" w:fill="auto"/>
            <w:noWrap/>
            <w:vAlign w:val="center"/>
            <w:hideMark/>
          </w:tcPr>
          <w:p w14:paraId="6FF80E52"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11,59</w:t>
            </w:r>
          </w:p>
        </w:tc>
        <w:tc>
          <w:tcPr>
            <w:tcW w:w="1096" w:type="dxa"/>
            <w:tcBorders>
              <w:top w:val="nil"/>
              <w:left w:val="nil"/>
              <w:bottom w:val="single" w:sz="4" w:space="0" w:color="auto"/>
              <w:right w:val="nil"/>
            </w:tcBorders>
            <w:shd w:val="clear" w:color="auto" w:fill="auto"/>
            <w:noWrap/>
            <w:vAlign w:val="center"/>
            <w:hideMark/>
          </w:tcPr>
          <w:p w14:paraId="1A4A4326" w14:textId="77777777" w:rsidR="0098460B" w:rsidRPr="0098460B" w:rsidRDefault="0098460B" w:rsidP="0098460B">
            <w:pPr>
              <w:jc w:val="right"/>
              <w:rPr>
                <w:rFonts w:ascii="Arial" w:hAnsi="Arial" w:cs="Arial"/>
                <w:color w:val="000000"/>
                <w:sz w:val="18"/>
                <w:szCs w:val="18"/>
              </w:rPr>
            </w:pPr>
            <w:r w:rsidRPr="0098460B">
              <w:rPr>
                <w:rFonts w:ascii="Arial" w:hAnsi="Arial" w:cs="Arial"/>
                <w:color w:val="000000"/>
                <w:sz w:val="18"/>
                <w:szCs w:val="18"/>
              </w:rPr>
              <w:t>13,57</w:t>
            </w:r>
          </w:p>
        </w:tc>
      </w:tr>
    </w:tbl>
    <w:p w14:paraId="1FBAF124" w14:textId="77777777" w:rsidR="00091CED" w:rsidRDefault="00091CED" w:rsidP="00091CED">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61C1C147" w14:textId="77777777" w:rsidR="00F045F2" w:rsidRPr="00E03C82" w:rsidRDefault="00F045F2" w:rsidP="00E03C82">
      <w:pPr>
        <w:tabs>
          <w:tab w:val="left" w:pos="2630"/>
        </w:tabs>
        <w:spacing w:line="360" w:lineRule="auto"/>
        <w:jc w:val="both"/>
        <w:rPr>
          <w:rFonts w:ascii="Arial" w:hAnsi="Arial" w:cs="Arial"/>
          <w:sz w:val="16"/>
          <w:szCs w:val="16"/>
        </w:rPr>
      </w:pPr>
    </w:p>
    <w:p w14:paraId="5C5213ED" w14:textId="766A2564" w:rsidR="005712A2" w:rsidRPr="00E03C82" w:rsidRDefault="005629F9" w:rsidP="00766F77">
      <w:pPr>
        <w:tabs>
          <w:tab w:val="left" w:pos="851"/>
        </w:tabs>
        <w:spacing w:line="360" w:lineRule="auto"/>
        <w:jc w:val="both"/>
        <w:rPr>
          <w:rFonts w:ascii="Arial" w:hAnsi="Arial" w:cs="Arial"/>
        </w:rPr>
      </w:pPr>
      <w:r w:rsidRPr="00E03C82">
        <w:rPr>
          <w:rFonts w:ascii="Arial" w:hAnsi="Arial" w:cs="Arial"/>
        </w:rPr>
        <w:tab/>
      </w:r>
      <w:r w:rsidR="0098460B" w:rsidRPr="000E5BDA">
        <w:rPr>
          <w:rFonts w:ascii="Arial" w:hAnsi="Arial" w:cs="Arial"/>
          <w:sz w:val="16"/>
          <w:szCs w:val="16"/>
        </w:rPr>
        <w:t xml:space="preserve"> </w:t>
      </w:r>
      <w:r w:rsidR="00E03C82" w:rsidRPr="00E03C82">
        <w:rPr>
          <w:rFonts w:ascii="Arial" w:hAnsi="Arial" w:cs="Arial"/>
        </w:rPr>
        <w:t>Na terceira e última fase da cobertura</w:t>
      </w:r>
      <w:r w:rsidR="005712A2" w:rsidRPr="00E03C82">
        <w:rPr>
          <w:rFonts w:ascii="Arial" w:hAnsi="Arial" w:cs="Arial"/>
        </w:rPr>
        <w:t xml:space="preserve">, </w:t>
      </w:r>
      <w:r w:rsidR="00E03C82" w:rsidRPr="00E03C82">
        <w:rPr>
          <w:rFonts w:ascii="Arial" w:hAnsi="Arial" w:cs="Arial"/>
        </w:rPr>
        <w:t>assistimos</w:t>
      </w:r>
      <w:r w:rsidR="00766F77">
        <w:rPr>
          <w:rFonts w:ascii="Arial" w:hAnsi="Arial" w:cs="Arial"/>
        </w:rPr>
        <w:t>, portanto, mais uma vez,</w:t>
      </w:r>
      <w:r w:rsidR="00E03C82" w:rsidRPr="00E03C82">
        <w:rPr>
          <w:rFonts w:ascii="Arial" w:hAnsi="Arial" w:cs="Arial"/>
        </w:rPr>
        <w:t xml:space="preserve"> a</w:t>
      </w:r>
      <w:r w:rsidR="00766F77">
        <w:rPr>
          <w:rFonts w:ascii="Arial" w:hAnsi="Arial" w:cs="Arial"/>
        </w:rPr>
        <w:t>o</w:t>
      </w:r>
      <w:r w:rsidR="00E03C82" w:rsidRPr="00E03C82">
        <w:rPr>
          <w:rFonts w:ascii="Arial" w:hAnsi="Arial" w:cs="Arial"/>
        </w:rPr>
        <w:t xml:space="preserve"> grande </w:t>
      </w:r>
      <w:r w:rsidR="005712A2" w:rsidRPr="00E03C82">
        <w:rPr>
          <w:rFonts w:ascii="Arial" w:hAnsi="Arial" w:cs="Arial"/>
        </w:rPr>
        <w:t>espaço</w:t>
      </w:r>
      <w:r w:rsidR="00766F77" w:rsidRPr="00E03C82">
        <w:rPr>
          <w:rFonts w:ascii="Arial" w:hAnsi="Arial" w:cs="Arial"/>
        </w:rPr>
        <w:t xml:space="preserve"> dado ao candidato Jair Bolsonaro</w:t>
      </w:r>
      <w:r w:rsidR="005712A2" w:rsidRPr="00E03C82">
        <w:rPr>
          <w:rFonts w:ascii="Arial" w:hAnsi="Arial" w:cs="Arial"/>
        </w:rPr>
        <w:t xml:space="preserve"> </w:t>
      </w:r>
      <w:r w:rsidR="00E03C82" w:rsidRPr="00E03C82">
        <w:rPr>
          <w:rFonts w:ascii="Arial" w:hAnsi="Arial" w:cs="Arial"/>
        </w:rPr>
        <w:t>n</w:t>
      </w:r>
      <w:r w:rsidR="005712A2" w:rsidRPr="00E03C82">
        <w:rPr>
          <w:rFonts w:ascii="Arial" w:hAnsi="Arial" w:cs="Arial"/>
        </w:rPr>
        <w:t>o Jornal Nacional</w:t>
      </w:r>
      <w:r w:rsidR="00E03C82" w:rsidRPr="00E03C82">
        <w:rPr>
          <w:rFonts w:ascii="Arial" w:hAnsi="Arial" w:cs="Arial"/>
        </w:rPr>
        <w:t xml:space="preserve">, desta vez menos ao atentado e mais a divulgação de sua campanha, ainda que com poucas imagens </w:t>
      </w:r>
      <w:r w:rsidR="00766F77">
        <w:rPr>
          <w:rFonts w:ascii="Arial" w:hAnsi="Arial" w:cs="Arial"/>
        </w:rPr>
        <w:t xml:space="preserve">próprias </w:t>
      </w:r>
      <w:r w:rsidR="00E03C82" w:rsidRPr="00E03C82">
        <w:rPr>
          <w:rFonts w:ascii="Arial" w:hAnsi="Arial" w:cs="Arial"/>
        </w:rPr>
        <w:t>d</w:t>
      </w:r>
      <w:r w:rsidR="00766F77">
        <w:rPr>
          <w:rFonts w:ascii="Arial" w:hAnsi="Arial" w:cs="Arial"/>
        </w:rPr>
        <w:t xml:space="preserve">e suas </w:t>
      </w:r>
      <w:r w:rsidR="00E03C82" w:rsidRPr="00E03C82">
        <w:rPr>
          <w:rFonts w:ascii="Arial" w:hAnsi="Arial" w:cs="Arial"/>
        </w:rPr>
        <w:t>atividade</w:t>
      </w:r>
      <w:r w:rsidR="00766F77">
        <w:rPr>
          <w:rFonts w:ascii="Arial" w:hAnsi="Arial" w:cs="Arial"/>
        </w:rPr>
        <w:t>s de campanha</w:t>
      </w:r>
      <w:r w:rsidR="00E03C82" w:rsidRPr="00E03C82">
        <w:rPr>
          <w:rFonts w:ascii="Arial" w:hAnsi="Arial" w:cs="Arial"/>
        </w:rPr>
        <w:t xml:space="preserve">. </w:t>
      </w:r>
    </w:p>
    <w:p w14:paraId="53D35DE3" w14:textId="6391ACCC" w:rsidR="005712A2" w:rsidRPr="00E03C82" w:rsidRDefault="00E03C82" w:rsidP="005712A2">
      <w:pPr>
        <w:spacing w:line="360" w:lineRule="auto"/>
        <w:ind w:firstLine="708"/>
        <w:jc w:val="both"/>
        <w:rPr>
          <w:rFonts w:ascii="Arial" w:hAnsi="Arial" w:cs="Arial"/>
        </w:rPr>
      </w:pPr>
      <w:r w:rsidRPr="00E03C82">
        <w:rPr>
          <w:rFonts w:ascii="Arial" w:hAnsi="Arial" w:cs="Arial"/>
        </w:rPr>
        <w:t>Na parte final da análise de dados observaremos os dados agregados das três fases para tecer</w:t>
      </w:r>
      <w:r w:rsidR="00766F77">
        <w:rPr>
          <w:rFonts w:ascii="Arial" w:hAnsi="Arial" w:cs="Arial"/>
        </w:rPr>
        <w:t>mos</w:t>
      </w:r>
      <w:r w:rsidRPr="00E03C82">
        <w:rPr>
          <w:rFonts w:ascii="Arial" w:hAnsi="Arial" w:cs="Arial"/>
        </w:rPr>
        <w:t xml:space="preserve"> conclusões </w:t>
      </w:r>
      <w:r w:rsidR="00766F77">
        <w:rPr>
          <w:rFonts w:ascii="Arial" w:hAnsi="Arial" w:cs="Arial"/>
        </w:rPr>
        <w:t>sobre a</w:t>
      </w:r>
      <w:r w:rsidRPr="00E03C82">
        <w:rPr>
          <w:rFonts w:ascii="Arial" w:hAnsi="Arial" w:cs="Arial"/>
        </w:rPr>
        <w:t xml:space="preserve"> campanha como um todo. </w:t>
      </w:r>
    </w:p>
    <w:p w14:paraId="6EC5B1CB" w14:textId="77777777" w:rsidR="0098460B" w:rsidRDefault="0098460B" w:rsidP="003E3DF0">
      <w:pPr>
        <w:spacing w:line="360" w:lineRule="auto"/>
        <w:rPr>
          <w:rFonts w:ascii="Arial" w:hAnsi="Arial" w:cs="Arial"/>
        </w:rPr>
      </w:pPr>
    </w:p>
    <w:p w14:paraId="31429AE7" w14:textId="77777777" w:rsidR="0098460B" w:rsidRPr="0098460B" w:rsidRDefault="0098460B" w:rsidP="003E3DF0">
      <w:pPr>
        <w:spacing w:line="360" w:lineRule="auto"/>
        <w:rPr>
          <w:rFonts w:ascii="Arial" w:hAnsi="Arial" w:cs="Arial"/>
          <w:i/>
          <w:iCs/>
        </w:rPr>
      </w:pPr>
      <w:r w:rsidRPr="0098460B">
        <w:rPr>
          <w:rFonts w:ascii="Arial" w:hAnsi="Arial" w:cs="Arial"/>
          <w:i/>
          <w:iCs/>
        </w:rPr>
        <w:t>5.4 As três fases agregadas</w:t>
      </w:r>
    </w:p>
    <w:p w14:paraId="633D67F5" w14:textId="77777777" w:rsidR="0098460B" w:rsidRDefault="0098460B" w:rsidP="003E3DF0">
      <w:pPr>
        <w:spacing w:line="360" w:lineRule="auto"/>
        <w:rPr>
          <w:rFonts w:ascii="Arial" w:hAnsi="Arial" w:cs="Arial"/>
        </w:rPr>
      </w:pPr>
    </w:p>
    <w:p w14:paraId="1EC20474" w14:textId="2A48F4A9" w:rsidR="00766F77" w:rsidRDefault="000B77AF" w:rsidP="00766F77">
      <w:pPr>
        <w:spacing w:line="360" w:lineRule="auto"/>
        <w:jc w:val="both"/>
        <w:rPr>
          <w:rFonts w:ascii="Arial" w:hAnsi="Arial" w:cs="Arial"/>
        </w:rPr>
      </w:pPr>
      <w:r>
        <w:rPr>
          <w:rFonts w:ascii="Arial" w:hAnsi="Arial" w:cs="Arial"/>
        </w:rPr>
        <w:lastRenderedPageBreak/>
        <w:tab/>
      </w:r>
      <w:r w:rsidR="00766F77">
        <w:rPr>
          <w:rFonts w:ascii="Arial" w:hAnsi="Arial" w:cs="Arial"/>
        </w:rPr>
        <w:t xml:space="preserve">Durante a campanha como um todo, Bolsonaro teve acompanhamento de suas atividades diárias por 38 dias, e seu atentado foi coberto em 17 dias (tabela 17). Haddad foi acompanhado por 23 dias, já que teve sua candidatura confirmada apenas na metade da cobertura. Já Alckmin e Ciro foram acompanhados nos 42 dias de cobertura de campanha, enquanto Marina Silva esteve presente um dia a menos que estes. </w:t>
      </w:r>
    </w:p>
    <w:p w14:paraId="14319A2E" w14:textId="60EBE039" w:rsidR="00766F77" w:rsidRDefault="00766F77" w:rsidP="00766F77">
      <w:pPr>
        <w:spacing w:line="360" w:lineRule="auto"/>
        <w:jc w:val="both"/>
        <w:rPr>
          <w:rFonts w:ascii="Arial" w:hAnsi="Arial" w:cs="Arial"/>
        </w:rPr>
      </w:pPr>
      <w:r>
        <w:rPr>
          <w:rFonts w:ascii="Arial" w:hAnsi="Arial" w:cs="Arial"/>
        </w:rPr>
        <w:tab/>
        <w:t xml:space="preserve">Em termos de quantidade de planos, Haddad foi o candidato que teve a quantidade menor (248), enquanto Bolsonaro e seu atentado receberam 653 planos no total (tabela 17). Alckmin (467) teve mais planos que Ciro (423) e Marina (417). Chama a atenção a média de planos por dia do atentado de Bolsonaro, 15,76 (tabela 17), enquanto a média dos demais candidatos foi equilibrada, com exceção de Alckmin, que parece ter recebido uma edição mais dinâmica que os demais, já que sua média de planos foi de quase 12 por dia e o desvio padrão (2,57) mais baixo que os demais. O desvio padrão do número de planos por dia de Bolsonaro (15,76) foi bastante alto, o que reflete a cobertura maior que recebeu do telejornal nos dias logo após o atentado.    </w:t>
      </w:r>
    </w:p>
    <w:p w14:paraId="10F3892C" w14:textId="77777777" w:rsidR="00766F77" w:rsidRDefault="00766F77" w:rsidP="00766F77">
      <w:pPr>
        <w:spacing w:line="360" w:lineRule="auto"/>
        <w:jc w:val="both"/>
        <w:rPr>
          <w:rFonts w:ascii="Arial" w:hAnsi="Arial" w:cs="Arial"/>
        </w:rPr>
      </w:pPr>
      <w:r>
        <w:rPr>
          <w:rFonts w:ascii="Arial" w:hAnsi="Arial" w:cs="Arial"/>
        </w:rPr>
        <w:tab/>
        <w:t xml:space="preserve">A média de duração dos planos foi equilibrada entre os candidatos, com exceção, novamente de Bolsonaro que teve planos bem longos na cobertura do atentado (18 seg.) e levemente maior que os demais na cobertura das atividades de campanha (9 seg.) (tabela 17). O desvio padrão de 40 segundos para a cobertura do atentado novamente demonstra o tratamento diferenciado de imagem para este evento, que teve muitas imagens repetidas e muitos boletins de repórteres em frente ao hospital onde o candidato estava internado. </w:t>
      </w:r>
    </w:p>
    <w:p w14:paraId="4DF4877D" w14:textId="2EBB9BF5" w:rsidR="00766F77" w:rsidRDefault="00766F77" w:rsidP="00766F77">
      <w:pPr>
        <w:spacing w:line="360" w:lineRule="auto"/>
        <w:ind w:firstLine="708"/>
        <w:jc w:val="both"/>
        <w:rPr>
          <w:rFonts w:ascii="Arial" w:hAnsi="Arial" w:cs="Arial"/>
        </w:rPr>
      </w:pPr>
      <w:r>
        <w:rPr>
          <w:rFonts w:ascii="Arial" w:hAnsi="Arial" w:cs="Arial"/>
        </w:rPr>
        <w:t xml:space="preserve">Já com relação às atividades de campanha, note-se que depois do atentado, Bolsonaro se restringiu basicamente às postagens diárias de textos em mídias sociais, o que demanda maior tempo de exposição para leitura da tela pelo espectador. </w:t>
      </w:r>
    </w:p>
    <w:p w14:paraId="2EB2D4E2" w14:textId="77777777" w:rsidR="008B0056" w:rsidRDefault="00766F77" w:rsidP="00766F77">
      <w:pPr>
        <w:spacing w:line="360" w:lineRule="auto"/>
        <w:jc w:val="both"/>
        <w:rPr>
          <w:rFonts w:ascii="Arial" w:hAnsi="Arial" w:cs="Arial"/>
        </w:rPr>
      </w:pPr>
      <w:r>
        <w:rPr>
          <w:rFonts w:ascii="Arial" w:hAnsi="Arial" w:cs="Arial"/>
        </w:rPr>
        <w:tab/>
      </w:r>
      <w:r w:rsidRPr="003B4599">
        <w:rPr>
          <w:rFonts w:ascii="Arial" w:hAnsi="Arial" w:cs="Arial"/>
        </w:rPr>
        <w:t>Com relação ao tempo total de matérias sobre os candidatos</w:t>
      </w:r>
      <w:r>
        <w:rPr>
          <w:rFonts w:ascii="Arial" w:hAnsi="Arial" w:cs="Arial"/>
        </w:rPr>
        <w:t xml:space="preserve"> em toda a cobertura, Bolsonaro recebeu um total de 2 horas, 15 minutos e 25 segundos, enquanto Haddad recebeu apenas 26 minutos e 7 segundos (tabela</w:t>
      </w:r>
      <w:r w:rsidR="008B0056">
        <w:rPr>
          <w:rFonts w:ascii="Arial" w:hAnsi="Arial" w:cs="Arial"/>
        </w:rPr>
        <w:t xml:space="preserve"> 17)</w:t>
      </w:r>
      <w:r>
        <w:rPr>
          <w:rFonts w:ascii="Arial" w:hAnsi="Arial" w:cs="Arial"/>
        </w:rPr>
        <w:t>.  Entre os demais candidatos, Ciro foi o que recebeu mais tempo (49min</w:t>
      </w:r>
      <w:r w:rsidR="008B0056">
        <w:rPr>
          <w:rFonts w:ascii="Arial" w:hAnsi="Arial" w:cs="Arial"/>
        </w:rPr>
        <w:t>.</w:t>
      </w:r>
      <w:r>
        <w:rPr>
          <w:rFonts w:ascii="Arial" w:hAnsi="Arial" w:cs="Arial"/>
        </w:rPr>
        <w:t xml:space="preserve"> 30seg</w:t>
      </w:r>
      <w:r w:rsidR="008B0056">
        <w:rPr>
          <w:rFonts w:ascii="Arial" w:hAnsi="Arial" w:cs="Arial"/>
        </w:rPr>
        <w:t>.</w:t>
      </w:r>
      <w:r>
        <w:rPr>
          <w:rFonts w:ascii="Arial" w:hAnsi="Arial" w:cs="Arial"/>
        </w:rPr>
        <w:t>), enquanto Alckmin (43min</w:t>
      </w:r>
      <w:r w:rsidR="008B0056">
        <w:rPr>
          <w:rFonts w:ascii="Arial" w:hAnsi="Arial" w:cs="Arial"/>
        </w:rPr>
        <w:t>.</w:t>
      </w:r>
      <w:r>
        <w:rPr>
          <w:rFonts w:ascii="Arial" w:hAnsi="Arial" w:cs="Arial"/>
        </w:rPr>
        <w:t xml:space="preserve"> 39seg</w:t>
      </w:r>
      <w:r w:rsidR="008B0056">
        <w:rPr>
          <w:rFonts w:ascii="Arial" w:hAnsi="Arial" w:cs="Arial"/>
        </w:rPr>
        <w:t>.</w:t>
      </w:r>
      <w:r>
        <w:rPr>
          <w:rFonts w:ascii="Arial" w:hAnsi="Arial" w:cs="Arial"/>
        </w:rPr>
        <w:t>) e Marina (42min</w:t>
      </w:r>
      <w:r w:rsidR="008B0056">
        <w:rPr>
          <w:rFonts w:ascii="Arial" w:hAnsi="Arial" w:cs="Arial"/>
        </w:rPr>
        <w:t>.</w:t>
      </w:r>
      <w:r>
        <w:rPr>
          <w:rFonts w:ascii="Arial" w:hAnsi="Arial" w:cs="Arial"/>
        </w:rPr>
        <w:t xml:space="preserve"> 44 seg</w:t>
      </w:r>
      <w:r w:rsidR="008B0056">
        <w:rPr>
          <w:rFonts w:ascii="Arial" w:hAnsi="Arial" w:cs="Arial"/>
        </w:rPr>
        <w:t>.</w:t>
      </w:r>
      <w:r>
        <w:rPr>
          <w:rFonts w:ascii="Arial" w:hAnsi="Arial" w:cs="Arial"/>
        </w:rPr>
        <w:t xml:space="preserve">) receberam quantidade de matérias similares. </w:t>
      </w:r>
    </w:p>
    <w:p w14:paraId="38FEA9C4" w14:textId="1949DDC0" w:rsidR="00766F77" w:rsidRDefault="00766F77" w:rsidP="008B0056">
      <w:pPr>
        <w:spacing w:line="360" w:lineRule="auto"/>
        <w:ind w:firstLine="708"/>
        <w:jc w:val="both"/>
        <w:rPr>
          <w:rFonts w:ascii="Arial" w:hAnsi="Arial" w:cs="Arial"/>
        </w:rPr>
      </w:pPr>
      <w:r>
        <w:rPr>
          <w:rFonts w:ascii="Arial" w:hAnsi="Arial" w:cs="Arial"/>
        </w:rPr>
        <w:lastRenderedPageBreak/>
        <w:t>Já em termos de tempo do candidato em tela, embora em matérias totais Bolsonaro tenha superado os demais candidatos, com relação à presença em tela, seu tempo de 25</w:t>
      </w:r>
      <w:r w:rsidR="008B0056">
        <w:rPr>
          <w:rFonts w:ascii="Arial" w:hAnsi="Arial" w:cs="Arial"/>
        </w:rPr>
        <w:t xml:space="preserve"> </w:t>
      </w:r>
      <w:r>
        <w:rPr>
          <w:rFonts w:ascii="Arial" w:hAnsi="Arial" w:cs="Arial"/>
        </w:rPr>
        <w:t>min</w:t>
      </w:r>
      <w:r w:rsidR="008B0056">
        <w:rPr>
          <w:rFonts w:ascii="Arial" w:hAnsi="Arial" w:cs="Arial"/>
        </w:rPr>
        <w:t>utos</w:t>
      </w:r>
      <w:r>
        <w:rPr>
          <w:rFonts w:ascii="Arial" w:hAnsi="Arial" w:cs="Arial"/>
        </w:rPr>
        <w:t xml:space="preserve"> e 36</w:t>
      </w:r>
      <w:r w:rsidR="008B0056">
        <w:rPr>
          <w:rFonts w:ascii="Arial" w:hAnsi="Arial" w:cs="Arial"/>
        </w:rPr>
        <w:t xml:space="preserve"> </w:t>
      </w:r>
      <w:r>
        <w:rPr>
          <w:rFonts w:ascii="Arial" w:hAnsi="Arial" w:cs="Arial"/>
        </w:rPr>
        <w:t>seg</w:t>
      </w:r>
      <w:r w:rsidR="008B0056">
        <w:rPr>
          <w:rFonts w:ascii="Arial" w:hAnsi="Arial" w:cs="Arial"/>
        </w:rPr>
        <w:t>undos</w:t>
      </w:r>
      <w:r>
        <w:rPr>
          <w:rFonts w:ascii="Arial" w:hAnsi="Arial" w:cs="Arial"/>
        </w:rPr>
        <w:t xml:space="preserve"> ficou acima apenas de Haddad (17min</w:t>
      </w:r>
      <w:r w:rsidR="008B0056">
        <w:rPr>
          <w:rFonts w:ascii="Arial" w:hAnsi="Arial" w:cs="Arial"/>
        </w:rPr>
        <w:t>.</w:t>
      </w:r>
      <w:r>
        <w:rPr>
          <w:rFonts w:ascii="Arial" w:hAnsi="Arial" w:cs="Arial"/>
        </w:rPr>
        <w:t xml:space="preserve"> 51seg</w:t>
      </w:r>
      <w:r w:rsidR="008B0056">
        <w:rPr>
          <w:rFonts w:ascii="Arial" w:hAnsi="Arial" w:cs="Arial"/>
        </w:rPr>
        <w:t>.</w:t>
      </w:r>
      <w:r>
        <w:rPr>
          <w:rFonts w:ascii="Arial" w:hAnsi="Arial" w:cs="Arial"/>
        </w:rPr>
        <w:t>), que entrou oficialmente na campanha apenas na metade da cobertura. O candidato que recebeu mais tempo de tela foi Alckmin (33min</w:t>
      </w:r>
      <w:r w:rsidR="008B0056">
        <w:rPr>
          <w:rFonts w:ascii="Arial" w:hAnsi="Arial" w:cs="Arial"/>
        </w:rPr>
        <w:t>.</w:t>
      </w:r>
      <w:r>
        <w:rPr>
          <w:rFonts w:ascii="Arial" w:hAnsi="Arial" w:cs="Arial"/>
        </w:rPr>
        <w:t xml:space="preserve"> 10seg</w:t>
      </w:r>
      <w:r w:rsidR="008B0056">
        <w:rPr>
          <w:rFonts w:ascii="Arial" w:hAnsi="Arial" w:cs="Arial"/>
        </w:rPr>
        <w:t>.</w:t>
      </w:r>
      <w:r>
        <w:rPr>
          <w:rFonts w:ascii="Arial" w:hAnsi="Arial" w:cs="Arial"/>
        </w:rPr>
        <w:t>), seguido de Ciro (32min</w:t>
      </w:r>
      <w:r w:rsidR="008B0056">
        <w:rPr>
          <w:rFonts w:ascii="Arial" w:hAnsi="Arial" w:cs="Arial"/>
        </w:rPr>
        <w:t>.</w:t>
      </w:r>
      <w:r>
        <w:rPr>
          <w:rFonts w:ascii="Arial" w:hAnsi="Arial" w:cs="Arial"/>
        </w:rPr>
        <w:t xml:space="preserve"> 11seg</w:t>
      </w:r>
      <w:r w:rsidR="008B0056">
        <w:rPr>
          <w:rFonts w:ascii="Arial" w:hAnsi="Arial" w:cs="Arial"/>
        </w:rPr>
        <w:t>.</w:t>
      </w:r>
      <w:r>
        <w:rPr>
          <w:rFonts w:ascii="Arial" w:hAnsi="Arial" w:cs="Arial"/>
        </w:rPr>
        <w:t>) e Marina (30min</w:t>
      </w:r>
      <w:r w:rsidR="008B0056">
        <w:rPr>
          <w:rFonts w:ascii="Arial" w:hAnsi="Arial" w:cs="Arial"/>
        </w:rPr>
        <w:t>.</w:t>
      </w:r>
      <w:r>
        <w:rPr>
          <w:rFonts w:ascii="Arial" w:hAnsi="Arial" w:cs="Arial"/>
        </w:rPr>
        <w:t xml:space="preserve"> 40seg</w:t>
      </w:r>
      <w:r w:rsidR="008B0056">
        <w:rPr>
          <w:rFonts w:ascii="Arial" w:hAnsi="Arial" w:cs="Arial"/>
        </w:rPr>
        <w:t>.</w:t>
      </w:r>
      <w:r>
        <w:rPr>
          <w:rFonts w:ascii="Arial" w:hAnsi="Arial" w:cs="Arial"/>
        </w:rPr>
        <w:t>), os dois primeiros com tempos similares e a candidata da Rede com um tempo um pouco inferior (tabela 1</w:t>
      </w:r>
      <w:r w:rsidR="008B0056">
        <w:rPr>
          <w:rFonts w:ascii="Arial" w:hAnsi="Arial" w:cs="Arial"/>
        </w:rPr>
        <w:t>7</w:t>
      </w:r>
      <w:r>
        <w:rPr>
          <w:rFonts w:ascii="Arial" w:hAnsi="Arial" w:cs="Arial"/>
        </w:rPr>
        <w:t>).</w:t>
      </w:r>
    </w:p>
    <w:p w14:paraId="1CC39880" w14:textId="77777777" w:rsidR="00766F77" w:rsidRDefault="00766F77" w:rsidP="00766F77">
      <w:pPr>
        <w:spacing w:line="360" w:lineRule="auto"/>
        <w:jc w:val="both"/>
        <w:rPr>
          <w:rFonts w:ascii="Arial" w:hAnsi="Arial" w:cs="Arial"/>
        </w:rPr>
      </w:pPr>
    </w:p>
    <w:p w14:paraId="16BE273E" w14:textId="62D8D4E6" w:rsidR="00766F77" w:rsidRDefault="00766F77" w:rsidP="00670C59">
      <w:pPr>
        <w:ind w:left="1276" w:hanging="1276"/>
        <w:rPr>
          <w:rFonts w:ascii="Arial" w:hAnsi="Arial" w:cs="Arial"/>
        </w:rPr>
      </w:pPr>
      <w:r>
        <w:rPr>
          <w:rFonts w:ascii="Arial" w:hAnsi="Arial" w:cs="Arial"/>
        </w:rPr>
        <w:t>Tabela 17 - Tempo de e</w:t>
      </w:r>
      <w:r w:rsidRPr="000E5BDA">
        <w:rPr>
          <w:rFonts w:ascii="Arial" w:hAnsi="Arial" w:cs="Arial"/>
        </w:rPr>
        <w:t>xposição dos candidatos na</w:t>
      </w:r>
      <w:r>
        <w:rPr>
          <w:rFonts w:ascii="Arial" w:hAnsi="Arial" w:cs="Arial"/>
        </w:rPr>
        <w:t xml:space="preserve">s três fases </w:t>
      </w:r>
      <w:r w:rsidR="00670C59">
        <w:rPr>
          <w:rFonts w:ascii="Arial" w:hAnsi="Arial" w:cs="Arial"/>
        </w:rPr>
        <w:t xml:space="preserve">da cobertura </w:t>
      </w:r>
    </w:p>
    <w:p w14:paraId="336C6FFF" w14:textId="77777777" w:rsidR="00670C59" w:rsidRDefault="00670C59" w:rsidP="00670C59">
      <w:pPr>
        <w:ind w:left="1276" w:hanging="1276"/>
        <w:rPr>
          <w:rFonts w:ascii="Arial" w:hAnsi="Arial" w:cs="Arial"/>
        </w:rPr>
      </w:pPr>
    </w:p>
    <w:tbl>
      <w:tblPr>
        <w:tblW w:w="9040" w:type="dxa"/>
        <w:tblInd w:w="70" w:type="dxa"/>
        <w:tblCellMar>
          <w:left w:w="70" w:type="dxa"/>
          <w:right w:w="70" w:type="dxa"/>
        </w:tblCellMar>
        <w:tblLook w:val="04A0" w:firstRow="1" w:lastRow="0" w:firstColumn="1" w:lastColumn="0" w:noHBand="0" w:noVBand="1"/>
      </w:tblPr>
      <w:tblGrid>
        <w:gridCol w:w="1220"/>
        <w:gridCol w:w="1760"/>
        <w:gridCol w:w="940"/>
        <w:gridCol w:w="923"/>
        <w:gridCol w:w="1083"/>
        <w:gridCol w:w="965"/>
        <w:gridCol w:w="923"/>
        <w:gridCol w:w="923"/>
        <w:gridCol w:w="923"/>
      </w:tblGrid>
      <w:tr w:rsidR="00766F77" w:rsidRPr="000B77AF" w14:paraId="66D5A1D4" w14:textId="77777777" w:rsidTr="00670C59">
        <w:trPr>
          <w:trHeight w:val="460"/>
        </w:trPr>
        <w:tc>
          <w:tcPr>
            <w:tcW w:w="1220" w:type="dxa"/>
            <w:tcBorders>
              <w:top w:val="single" w:sz="4" w:space="0" w:color="auto"/>
              <w:left w:val="nil"/>
              <w:bottom w:val="single" w:sz="4" w:space="0" w:color="auto"/>
              <w:right w:val="nil"/>
            </w:tcBorders>
            <w:shd w:val="clear" w:color="auto" w:fill="auto"/>
            <w:noWrap/>
            <w:vAlign w:val="bottom"/>
            <w:hideMark/>
          </w:tcPr>
          <w:p w14:paraId="17F4269B" w14:textId="77777777" w:rsidR="00766F77" w:rsidRPr="000B77AF" w:rsidRDefault="00766F77" w:rsidP="00670C59">
            <w:pPr>
              <w:rPr>
                <w:color w:val="000000"/>
                <w:sz w:val="18"/>
                <w:szCs w:val="18"/>
              </w:rPr>
            </w:pPr>
            <w:r w:rsidRPr="000B77AF">
              <w:rPr>
                <w:color w:val="000000"/>
                <w:sz w:val="18"/>
                <w:szCs w:val="18"/>
              </w:rPr>
              <w:t> </w:t>
            </w:r>
          </w:p>
        </w:tc>
        <w:tc>
          <w:tcPr>
            <w:tcW w:w="1760" w:type="dxa"/>
            <w:tcBorders>
              <w:top w:val="single" w:sz="4" w:space="0" w:color="auto"/>
              <w:left w:val="nil"/>
              <w:bottom w:val="single" w:sz="4" w:space="0" w:color="auto"/>
              <w:right w:val="nil"/>
            </w:tcBorders>
            <w:shd w:val="clear" w:color="auto" w:fill="auto"/>
            <w:noWrap/>
            <w:vAlign w:val="bottom"/>
            <w:hideMark/>
          </w:tcPr>
          <w:p w14:paraId="0C79BAD0" w14:textId="77777777" w:rsidR="00766F77" w:rsidRPr="000B77AF" w:rsidRDefault="00766F77" w:rsidP="00670C59">
            <w:pPr>
              <w:rPr>
                <w:color w:val="000000"/>
                <w:sz w:val="18"/>
                <w:szCs w:val="18"/>
              </w:rPr>
            </w:pPr>
            <w:r w:rsidRPr="000B77AF">
              <w:rPr>
                <w:color w:val="000000"/>
                <w:sz w:val="18"/>
                <w:szCs w:val="18"/>
              </w:rPr>
              <w:t> </w:t>
            </w:r>
          </w:p>
        </w:tc>
        <w:tc>
          <w:tcPr>
            <w:tcW w:w="940" w:type="dxa"/>
            <w:tcBorders>
              <w:top w:val="single" w:sz="4" w:space="0" w:color="auto"/>
              <w:left w:val="nil"/>
              <w:bottom w:val="single" w:sz="4" w:space="0" w:color="auto"/>
              <w:right w:val="nil"/>
            </w:tcBorders>
            <w:shd w:val="clear" w:color="auto" w:fill="auto"/>
            <w:noWrap/>
            <w:vAlign w:val="bottom"/>
            <w:hideMark/>
          </w:tcPr>
          <w:p w14:paraId="35008160" w14:textId="77777777" w:rsidR="00766F77" w:rsidRPr="000B77AF" w:rsidRDefault="00766F77" w:rsidP="00670C59">
            <w:pPr>
              <w:rPr>
                <w:color w:val="000000"/>
                <w:sz w:val="18"/>
                <w:szCs w:val="18"/>
              </w:rPr>
            </w:pPr>
            <w:r w:rsidRPr="000B77AF">
              <w:rPr>
                <w:color w:val="000000"/>
                <w:sz w:val="18"/>
                <w:szCs w:val="18"/>
              </w:rPr>
              <w:t> </w:t>
            </w:r>
          </w:p>
        </w:tc>
        <w:tc>
          <w:tcPr>
            <w:tcW w:w="840" w:type="dxa"/>
            <w:tcBorders>
              <w:top w:val="single" w:sz="4" w:space="0" w:color="auto"/>
              <w:left w:val="nil"/>
              <w:bottom w:val="single" w:sz="4" w:space="0" w:color="auto"/>
              <w:right w:val="nil"/>
            </w:tcBorders>
            <w:shd w:val="clear" w:color="auto" w:fill="auto"/>
            <w:noWrap/>
            <w:vAlign w:val="center"/>
            <w:hideMark/>
          </w:tcPr>
          <w:p w14:paraId="6F70021C" w14:textId="77777777" w:rsidR="00766F77" w:rsidRPr="000B77AF" w:rsidRDefault="00766F77" w:rsidP="00670C59">
            <w:pPr>
              <w:jc w:val="right"/>
              <w:rPr>
                <w:color w:val="000000"/>
                <w:sz w:val="18"/>
                <w:szCs w:val="18"/>
              </w:rPr>
            </w:pPr>
            <w:r w:rsidRPr="000B77AF">
              <w:rPr>
                <w:color w:val="000000"/>
                <w:sz w:val="18"/>
                <w:szCs w:val="18"/>
              </w:rPr>
              <w:t>Alckmin</w:t>
            </w:r>
          </w:p>
        </w:tc>
        <w:tc>
          <w:tcPr>
            <w:tcW w:w="880" w:type="dxa"/>
            <w:tcBorders>
              <w:top w:val="single" w:sz="4" w:space="0" w:color="auto"/>
              <w:left w:val="nil"/>
              <w:bottom w:val="single" w:sz="4" w:space="0" w:color="auto"/>
              <w:right w:val="nil"/>
            </w:tcBorders>
            <w:shd w:val="clear" w:color="auto" w:fill="auto"/>
            <w:noWrap/>
            <w:vAlign w:val="center"/>
            <w:hideMark/>
          </w:tcPr>
          <w:p w14:paraId="370DDBE4" w14:textId="77777777" w:rsidR="00766F77" w:rsidRPr="000B77AF" w:rsidRDefault="00766F77" w:rsidP="00670C59">
            <w:pPr>
              <w:jc w:val="right"/>
              <w:rPr>
                <w:color w:val="000000"/>
                <w:sz w:val="18"/>
                <w:szCs w:val="18"/>
              </w:rPr>
            </w:pPr>
            <w:r w:rsidRPr="000B77AF">
              <w:rPr>
                <w:color w:val="000000"/>
                <w:sz w:val="18"/>
                <w:szCs w:val="18"/>
              </w:rPr>
              <w:t>Bolsonaro</w:t>
            </w:r>
          </w:p>
        </w:tc>
        <w:tc>
          <w:tcPr>
            <w:tcW w:w="880" w:type="dxa"/>
            <w:tcBorders>
              <w:top w:val="single" w:sz="4" w:space="0" w:color="auto"/>
              <w:left w:val="nil"/>
              <w:bottom w:val="single" w:sz="4" w:space="0" w:color="auto"/>
              <w:right w:val="nil"/>
            </w:tcBorders>
            <w:shd w:val="clear" w:color="auto" w:fill="auto"/>
            <w:vAlign w:val="center"/>
            <w:hideMark/>
          </w:tcPr>
          <w:p w14:paraId="29B98D13" w14:textId="77777777" w:rsidR="00766F77" w:rsidRPr="000B77AF" w:rsidRDefault="00766F77" w:rsidP="00670C59">
            <w:pPr>
              <w:jc w:val="right"/>
              <w:rPr>
                <w:color w:val="000000"/>
                <w:sz w:val="18"/>
                <w:szCs w:val="18"/>
              </w:rPr>
            </w:pPr>
            <w:r w:rsidRPr="000B77AF">
              <w:rPr>
                <w:color w:val="000000"/>
                <w:sz w:val="18"/>
                <w:szCs w:val="18"/>
              </w:rPr>
              <w:t>Atentado Bolsonaro</w:t>
            </w:r>
          </w:p>
        </w:tc>
        <w:tc>
          <w:tcPr>
            <w:tcW w:w="840" w:type="dxa"/>
            <w:tcBorders>
              <w:top w:val="single" w:sz="4" w:space="0" w:color="auto"/>
              <w:left w:val="nil"/>
              <w:bottom w:val="single" w:sz="4" w:space="0" w:color="auto"/>
              <w:right w:val="nil"/>
            </w:tcBorders>
            <w:shd w:val="clear" w:color="auto" w:fill="auto"/>
            <w:noWrap/>
            <w:vAlign w:val="center"/>
            <w:hideMark/>
          </w:tcPr>
          <w:p w14:paraId="4E65E42C" w14:textId="77777777" w:rsidR="00766F77" w:rsidRPr="000B77AF" w:rsidRDefault="00766F77" w:rsidP="00670C59">
            <w:pPr>
              <w:jc w:val="right"/>
              <w:rPr>
                <w:color w:val="000000"/>
                <w:sz w:val="18"/>
                <w:szCs w:val="18"/>
              </w:rPr>
            </w:pPr>
            <w:r w:rsidRPr="000B77AF">
              <w:rPr>
                <w:color w:val="000000"/>
                <w:sz w:val="18"/>
                <w:szCs w:val="18"/>
              </w:rPr>
              <w:t>Ciro</w:t>
            </w:r>
          </w:p>
        </w:tc>
        <w:tc>
          <w:tcPr>
            <w:tcW w:w="840" w:type="dxa"/>
            <w:tcBorders>
              <w:top w:val="single" w:sz="4" w:space="0" w:color="auto"/>
              <w:left w:val="nil"/>
              <w:bottom w:val="single" w:sz="4" w:space="0" w:color="auto"/>
              <w:right w:val="nil"/>
            </w:tcBorders>
            <w:shd w:val="clear" w:color="auto" w:fill="auto"/>
            <w:noWrap/>
            <w:vAlign w:val="center"/>
            <w:hideMark/>
          </w:tcPr>
          <w:p w14:paraId="35EF56C2" w14:textId="77777777" w:rsidR="00766F77" w:rsidRPr="000B77AF" w:rsidRDefault="00766F77" w:rsidP="00670C59">
            <w:pPr>
              <w:jc w:val="right"/>
              <w:rPr>
                <w:color w:val="000000"/>
                <w:sz w:val="18"/>
                <w:szCs w:val="18"/>
              </w:rPr>
            </w:pPr>
            <w:r w:rsidRPr="000B77AF">
              <w:rPr>
                <w:color w:val="000000"/>
                <w:sz w:val="18"/>
                <w:szCs w:val="18"/>
              </w:rPr>
              <w:t>Marina</w:t>
            </w:r>
          </w:p>
        </w:tc>
        <w:tc>
          <w:tcPr>
            <w:tcW w:w="840" w:type="dxa"/>
            <w:tcBorders>
              <w:top w:val="single" w:sz="4" w:space="0" w:color="auto"/>
              <w:left w:val="nil"/>
              <w:bottom w:val="single" w:sz="4" w:space="0" w:color="auto"/>
              <w:right w:val="nil"/>
            </w:tcBorders>
            <w:shd w:val="clear" w:color="auto" w:fill="auto"/>
            <w:noWrap/>
            <w:vAlign w:val="center"/>
            <w:hideMark/>
          </w:tcPr>
          <w:p w14:paraId="39E02419" w14:textId="77777777" w:rsidR="00766F77" w:rsidRPr="000B77AF" w:rsidRDefault="00766F77" w:rsidP="00670C59">
            <w:pPr>
              <w:jc w:val="right"/>
              <w:rPr>
                <w:color w:val="000000"/>
                <w:sz w:val="18"/>
                <w:szCs w:val="18"/>
              </w:rPr>
            </w:pPr>
            <w:r w:rsidRPr="000B77AF">
              <w:rPr>
                <w:color w:val="000000"/>
                <w:sz w:val="18"/>
                <w:szCs w:val="18"/>
              </w:rPr>
              <w:t>Haddad</w:t>
            </w:r>
          </w:p>
        </w:tc>
      </w:tr>
      <w:tr w:rsidR="00766F77" w:rsidRPr="000B77AF" w14:paraId="723D84DC" w14:textId="77777777" w:rsidTr="00670C59">
        <w:trPr>
          <w:trHeight w:val="230"/>
        </w:trPr>
        <w:tc>
          <w:tcPr>
            <w:tcW w:w="3920" w:type="dxa"/>
            <w:gridSpan w:val="3"/>
            <w:tcBorders>
              <w:top w:val="nil"/>
              <w:left w:val="nil"/>
              <w:bottom w:val="nil"/>
              <w:right w:val="nil"/>
            </w:tcBorders>
            <w:shd w:val="clear" w:color="auto" w:fill="auto"/>
            <w:noWrap/>
            <w:vAlign w:val="bottom"/>
            <w:hideMark/>
          </w:tcPr>
          <w:p w14:paraId="2CAE3E8C" w14:textId="77777777" w:rsidR="00766F77" w:rsidRPr="000B77AF" w:rsidRDefault="00766F77" w:rsidP="00670C59">
            <w:pPr>
              <w:rPr>
                <w:color w:val="000000"/>
                <w:sz w:val="18"/>
                <w:szCs w:val="18"/>
              </w:rPr>
            </w:pPr>
            <w:r w:rsidRPr="000B77AF">
              <w:rPr>
                <w:color w:val="000000"/>
                <w:sz w:val="18"/>
                <w:szCs w:val="18"/>
              </w:rPr>
              <w:t>Dias de exibição do dia a dia do candidato</w:t>
            </w:r>
          </w:p>
        </w:tc>
        <w:tc>
          <w:tcPr>
            <w:tcW w:w="840" w:type="dxa"/>
            <w:tcBorders>
              <w:top w:val="nil"/>
              <w:left w:val="nil"/>
              <w:bottom w:val="nil"/>
              <w:right w:val="nil"/>
            </w:tcBorders>
            <w:shd w:val="clear" w:color="auto" w:fill="auto"/>
            <w:noWrap/>
            <w:vAlign w:val="bottom"/>
            <w:hideMark/>
          </w:tcPr>
          <w:p w14:paraId="33A2565B" w14:textId="77777777" w:rsidR="00766F77" w:rsidRPr="000B77AF" w:rsidRDefault="00766F77" w:rsidP="00670C59">
            <w:pPr>
              <w:jc w:val="right"/>
              <w:rPr>
                <w:color w:val="000000"/>
                <w:sz w:val="18"/>
                <w:szCs w:val="18"/>
              </w:rPr>
            </w:pPr>
            <w:r w:rsidRPr="000B77AF">
              <w:rPr>
                <w:color w:val="000000"/>
                <w:sz w:val="18"/>
                <w:szCs w:val="18"/>
              </w:rPr>
              <w:t xml:space="preserve">          42 </w:t>
            </w:r>
          </w:p>
        </w:tc>
        <w:tc>
          <w:tcPr>
            <w:tcW w:w="880" w:type="dxa"/>
            <w:tcBorders>
              <w:top w:val="nil"/>
              <w:left w:val="nil"/>
              <w:bottom w:val="nil"/>
              <w:right w:val="nil"/>
            </w:tcBorders>
            <w:shd w:val="clear" w:color="auto" w:fill="auto"/>
            <w:noWrap/>
            <w:vAlign w:val="bottom"/>
            <w:hideMark/>
          </w:tcPr>
          <w:p w14:paraId="75D79E32" w14:textId="77777777" w:rsidR="00766F77" w:rsidRPr="000B77AF" w:rsidRDefault="00766F77" w:rsidP="00670C59">
            <w:pPr>
              <w:jc w:val="right"/>
              <w:rPr>
                <w:color w:val="000000"/>
                <w:sz w:val="18"/>
                <w:szCs w:val="18"/>
              </w:rPr>
            </w:pPr>
            <w:r w:rsidRPr="000B77AF">
              <w:rPr>
                <w:color w:val="000000"/>
                <w:sz w:val="18"/>
                <w:szCs w:val="18"/>
              </w:rPr>
              <w:t xml:space="preserve">           38 </w:t>
            </w:r>
          </w:p>
        </w:tc>
        <w:tc>
          <w:tcPr>
            <w:tcW w:w="880" w:type="dxa"/>
            <w:tcBorders>
              <w:top w:val="nil"/>
              <w:left w:val="nil"/>
              <w:bottom w:val="nil"/>
              <w:right w:val="nil"/>
            </w:tcBorders>
            <w:shd w:val="clear" w:color="auto" w:fill="auto"/>
            <w:noWrap/>
            <w:vAlign w:val="bottom"/>
            <w:hideMark/>
          </w:tcPr>
          <w:p w14:paraId="6BDCECC2" w14:textId="77777777" w:rsidR="00766F77" w:rsidRPr="000B77AF" w:rsidRDefault="00766F77" w:rsidP="00670C59">
            <w:pPr>
              <w:jc w:val="right"/>
              <w:rPr>
                <w:color w:val="000000"/>
                <w:sz w:val="18"/>
                <w:szCs w:val="18"/>
              </w:rPr>
            </w:pPr>
            <w:r w:rsidRPr="000B77AF">
              <w:rPr>
                <w:color w:val="000000"/>
                <w:sz w:val="18"/>
                <w:szCs w:val="18"/>
              </w:rPr>
              <w:t xml:space="preserve">           17 </w:t>
            </w:r>
          </w:p>
        </w:tc>
        <w:tc>
          <w:tcPr>
            <w:tcW w:w="840" w:type="dxa"/>
            <w:tcBorders>
              <w:top w:val="nil"/>
              <w:left w:val="nil"/>
              <w:bottom w:val="nil"/>
              <w:right w:val="nil"/>
            </w:tcBorders>
            <w:shd w:val="clear" w:color="auto" w:fill="auto"/>
            <w:noWrap/>
            <w:vAlign w:val="bottom"/>
            <w:hideMark/>
          </w:tcPr>
          <w:p w14:paraId="1573AD6A" w14:textId="77777777" w:rsidR="00766F77" w:rsidRPr="000B77AF" w:rsidRDefault="00766F77" w:rsidP="00670C59">
            <w:pPr>
              <w:jc w:val="right"/>
              <w:rPr>
                <w:color w:val="000000"/>
                <w:sz w:val="18"/>
                <w:szCs w:val="18"/>
              </w:rPr>
            </w:pPr>
            <w:r w:rsidRPr="000B77AF">
              <w:rPr>
                <w:color w:val="000000"/>
                <w:sz w:val="18"/>
                <w:szCs w:val="18"/>
              </w:rPr>
              <w:t xml:space="preserve">          42 </w:t>
            </w:r>
          </w:p>
        </w:tc>
        <w:tc>
          <w:tcPr>
            <w:tcW w:w="840" w:type="dxa"/>
            <w:tcBorders>
              <w:top w:val="nil"/>
              <w:left w:val="nil"/>
              <w:bottom w:val="nil"/>
              <w:right w:val="nil"/>
            </w:tcBorders>
            <w:shd w:val="clear" w:color="000000" w:fill="FFFFFF"/>
            <w:noWrap/>
            <w:vAlign w:val="bottom"/>
            <w:hideMark/>
          </w:tcPr>
          <w:p w14:paraId="11D07462" w14:textId="77777777" w:rsidR="00766F77" w:rsidRPr="000B77AF" w:rsidRDefault="00766F77" w:rsidP="00670C59">
            <w:pPr>
              <w:jc w:val="right"/>
              <w:rPr>
                <w:color w:val="000000"/>
                <w:sz w:val="18"/>
                <w:szCs w:val="18"/>
              </w:rPr>
            </w:pPr>
            <w:r w:rsidRPr="000B77AF">
              <w:rPr>
                <w:color w:val="000000"/>
                <w:sz w:val="18"/>
                <w:szCs w:val="18"/>
              </w:rPr>
              <w:t xml:space="preserve">          41 </w:t>
            </w:r>
          </w:p>
        </w:tc>
        <w:tc>
          <w:tcPr>
            <w:tcW w:w="840" w:type="dxa"/>
            <w:tcBorders>
              <w:top w:val="nil"/>
              <w:left w:val="nil"/>
              <w:bottom w:val="nil"/>
              <w:right w:val="nil"/>
            </w:tcBorders>
            <w:shd w:val="clear" w:color="auto" w:fill="auto"/>
            <w:noWrap/>
            <w:vAlign w:val="bottom"/>
            <w:hideMark/>
          </w:tcPr>
          <w:p w14:paraId="050D81E9" w14:textId="77777777" w:rsidR="00766F77" w:rsidRPr="000B77AF" w:rsidRDefault="00766F77" w:rsidP="00670C59">
            <w:pPr>
              <w:jc w:val="right"/>
              <w:rPr>
                <w:color w:val="000000"/>
                <w:sz w:val="18"/>
                <w:szCs w:val="18"/>
              </w:rPr>
            </w:pPr>
            <w:r w:rsidRPr="000B77AF">
              <w:rPr>
                <w:color w:val="000000"/>
                <w:sz w:val="18"/>
                <w:szCs w:val="18"/>
              </w:rPr>
              <w:t xml:space="preserve">          23 </w:t>
            </w:r>
          </w:p>
        </w:tc>
      </w:tr>
      <w:tr w:rsidR="00766F77" w:rsidRPr="000B77AF" w14:paraId="148B0CCA" w14:textId="77777777" w:rsidTr="00670C59">
        <w:trPr>
          <w:trHeight w:val="230"/>
        </w:trPr>
        <w:tc>
          <w:tcPr>
            <w:tcW w:w="3920" w:type="dxa"/>
            <w:gridSpan w:val="3"/>
            <w:tcBorders>
              <w:top w:val="nil"/>
              <w:left w:val="nil"/>
              <w:bottom w:val="nil"/>
              <w:right w:val="nil"/>
            </w:tcBorders>
            <w:shd w:val="clear" w:color="auto" w:fill="auto"/>
            <w:noWrap/>
            <w:vAlign w:val="bottom"/>
            <w:hideMark/>
          </w:tcPr>
          <w:p w14:paraId="3D1ED51F" w14:textId="77777777" w:rsidR="00766F77" w:rsidRPr="000B77AF" w:rsidRDefault="00766F77" w:rsidP="00670C59">
            <w:pPr>
              <w:rPr>
                <w:color w:val="000000"/>
                <w:sz w:val="18"/>
                <w:szCs w:val="18"/>
              </w:rPr>
            </w:pPr>
            <w:r w:rsidRPr="000B77AF">
              <w:rPr>
                <w:color w:val="000000"/>
                <w:sz w:val="18"/>
                <w:szCs w:val="18"/>
              </w:rPr>
              <w:t>N</w:t>
            </w:r>
            <w:r>
              <w:rPr>
                <w:color w:val="000000"/>
                <w:sz w:val="18"/>
                <w:szCs w:val="18"/>
              </w:rPr>
              <w:t>ú</w:t>
            </w:r>
            <w:r w:rsidRPr="000B77AF">
              <w:rPr>
                <w:color w:val="000000"/>
                <w:sz w:val="18"/>
                <w:szCs w:val="18"/>
              </w:rPr>
              <w:t>mero de planos avaliados por candidato</w:t>
            </w:r>
          </w:p>
        </w:tc>
        <w:tc>
          <w:tcPr>
            <w:tcW w:w="840" w:type="dxa"/>
            <w:tcBorders>
              <w:top w:val="nil"/>
              <w:left w:val="nil"/>
              <w:bottom w:val="nil"/>
              <w:right w:val="nil"/>
            </w:tcBorders>
            <w:shd w:val="clear" w:color="auto" w:fill="auto"/>
            <w:noWrap/>
            <w:vAlign w:val="bottom"/>
            <w:hideMark/>
          </w:tcPr>
          <w:p w14:paraId="62E2E100" w14:textId="77777777" w:rsidR="00766F77" w:rsidRPr="000B77AF" w:rsidRDefault="00766F77" w:rsidP="00670C59">
            <w:pPr>
              <w:jc w:val="right"/>
              <w:rPr>
                <w:color w:val="000000"/>
                <w:sz w:val="18"/>
                <w:szCs w:val="18"/>
              </w:rPr>
            </w:pPr>
            <w:r w:rsidRPr="000B77AF">
              <w:rPr>
                <w:color w:val="000000"/>
                <w:sz w:val="18"/>
                <w:szCs w:val="18"/>
              </w:rPr>
              <w:t>467</w:t>
            </w:r>
          </w:p>
        </w:tc>
        <w:tc>
          <w:tcPr>
            <w:tcW w:w="880" w:type="dxa"/>
            <w:tcBorders>
              <w:top w:val="nil"/>
              <w:left w:val="nil"/>
              <w:bottom w:val="nil"/>
              <w:right w:val="nil"/>
            </w:tcBorders>
            <w:shd w:val="clear" w:color="auto" w:fill="auto"/>
            <w:noWrap/>
            <w:vAlign w:val="bottom"/>
            <w:hideMark/>
          </w:tcPr>
          <w:p w14:paraId="34DE9591" w14:textId="77777777" w:rsidR="00766F77" w:rsidRPr="000B77AF" w:rsidRDefault="00766F77" w:rsidP="00670C59">
            <w:pPr>
              <w:jc w:val="right"/>
              <w:rPr>
                <w:color w:val="000000"/>
                <w:sz w:val="18"/>
                <w:szCs w:val="18"/>
              </w:rPr>
            </w:pPr>
            <w:r w:rsidRPr="000B77AF">
              <w:rPr>
                <w:color w:val="000000"/>
                <w:sz w:val="18"/>
                <w:szCs w:val="18"/>
              </w:rPr>
              <w:t>384</w:t>
            </w:r>
          </w:p>
        </w:tc>
        <w:tc>
          <w:tcPr>
            <w:tcW w:w="880" w:type="dxa"/>
            <w:tcBorders>
              <w:top w:val="nil"/>
              <w:left w:val="nil"/>
              <w:bottom w:val="nil"/>
              <w:right w:val="nil"/>
            </w:tcBorders>
            <w:shd w:val="clear" w:color="auto" w:fill="auto"/>
            <w:noWrap/>
            <w:vAlign w:val="bottom"/>
            <w:hideMark/>
          </w:tcPr>
          <w:p w14:paraId="5A1CA9F9" w14:textId="77777777" w:rsidR="00766F77" w:rsidRPr="000B77AF" w:rsidRDefault="00766F77" w:rsidP="00670C59">
            <w:pPr>
              <w:jc w:val="right"/>
              <w:rPr>
                <w:color w:val="000000"/>
                <w:sz w:val="18"/>
                <w:szCs w:val="18"/>
              </w:rPr>
            </w:pPr>
            <w:r w:rsidRPr="000B77AF">
              <w:rPr>
                <w:color w:val="000000"/>
                <w:sz w:val="18"/>
                <w:szCs w:val="18"/>
              </w:rPr>
              <w:t>269</w:t>
            </w:r>
          </w:p>
        </w:tc>
        <w:tc>
          <w:tcPr>
            <w:tcW w:w="840" w:type="dxa"/>
            <w:tcBorders>
              <w:top w:val="nil"/>
              <w:left w:val="nil"/>
              <w:bottom w:val="nil"/>
              <w:right w:val="nil"/>
            </w:tcBorders>
            <w:shd w:val="clear" w:color="auto" w:fill="auto"/>
            <w:noWrap/>
            <w:vAlign w:val="bottom"/>
            <w:hideMark/>
          </w:tcPr>
          <w:p w14:paraId="18B1AE8B" w14:textId="77777777" w:rsidR="00766F77" w:rsidRPr="000B77AF" w:rsidRDefault="00766F77" w:rsidP="00670C59">
            <w:pPr>
              <w:jc w:val="right"/>
              <w:rPr>
                <w:color w:val="000000"/>
                <w:sz w:val="18"/>
                <w:szCs w:val="18"/>
              </w:rPr>
            </w:pPr>
            <w:r w:rsidRPr="000B77AF">
              <w:rPr>
                <w:color w:val="000000"/>
                <w:sz w:val="18"/>
                <w:szCs w:val="18"/>
              </w:rPr>
              <w:t>423</w:t>
            </w:r>
          </w:p>
        </w:tc>
        <w:tc>
          <w:tcPr>
            <w:tcW w:w="840" w:type="dxa"/>
            <w:tcBorders>
              <w:top w:val="nil"/>
              <w:left w:val="nil"/>
              <w:bottom w:val="nil"/>
              <w:right w:val="nil"/>
            </w:tcBorders>
            <w:shd w:val="clear" w:color="auto" w:fill="auto"/>
            <w:noWrap/>
            <w:vAlign w:val="bottom"/>
            <w:hideMark/>
          </w:tcPr>
          <w:p w14:paraId="7381D259" w14:textId="77777777" w:rsidR="00766F77" w:rsidRPr="000B77AF" w:rsidRDefault="00766F77" w:rsidP="00670C59">
            <w:pPr>
              <w:jc w:val="right"/>
              <w:rPr>
                <w:color w:val="000000"/>
                <w:sz w:val="18"/>
                <w:szCs w:val="18"/>
              </w:rPr>
            </w:pPr>
            <w:r w:rsidRPr="000B77AF">
              <w:rPr>
                <w:color w:val="000000"/>
                <w:sz w:val="18"/>
                <w:szCs w:val="18"/>
              </w:rPr>
              <w:t>417</w:t>
            </w:r>
          </w:p>
        </w:tc>
        <w:tc>
          <w:tcPr>
            <w:tcW w:w="840" w:type="dxa"/>
            <w:tcBorders>
              <w:top w:val="nil"/>
              <w:left w:val="nil"/>
              <w:bottom w:val="nil"/>
              <w:right w:val="nil"/>
            </w:tcBorders>
            <w:shd w:val="clear" w:color="auto" w:fill="auto"/>
            <w:noWrap/>
            <w:vAlign w:val="bottom"/>
            <w:hideMark/>
          </w:tcPr>
          <w:p w14:paraId="566FA7F4" w14:textId="77777777" w:rsidR="00766F77" w:rsidRPr="000B77AF" w:rsidRDefault="00766F77" w:rsidP="00670C59">
            <w:pPr>
              <w:jc w:val="right"/>
              <w:rPr>
                <w:color w:val="000000"/>
                <w:sz w:val="18"/>
                <w:szCs w:val="18"/>
              </w:rPr>
            </w:pPr>
            <w:r w:rsidRPr="000B77AF">
              <w:rPr>
                <w:color w:val="000000"/>
                <w:sz w:val="18"/>
                <w:szCs w:val="18"/>
              </w:rPr>
              <w:t>248</w:t>
            </w:r>
          </w:p>
        </w:tc>
      </w:tr>
      <w:tr w:rsidR="00766F77" w:rsidRPr="000B77AF" w14:paraId="76B93295" w14:textId="77777777" w:rsidTr="00670C59">
        <w:trPr>
          <w:trHeight w:val="230"/>
        </w:trPr>
        <w:tc>
          <w:tcPr>
            <w:tcW w:w="2980" w:type="dxa"/>
            <w:gridSpan w:val="2"/>
            <w:tcBorders>
              <w:top w:val="nil"/>
              <w:left w:val="nil"/>
              <w:bottom w:val="nil"/>
              <w:right w:val="nil"/>
            </w:tcBorders>
            <w:shd w:val="clear" w:color="auto" w:fill="auto"/>
            <w:noWrap/>
            <w:vAlign w:val="bottom"/>
            <w:hideMark/>
          </w:tcPr>
          <w:p w14:paraId="3576705C" w14:textId="77777777" w:rsidR="00766F77" w:rsidRPr="000B77AF" w:rsidRDefault="00766F77" w:rsidP="00670C59">
            <w:pPr>
              <w:rPr>
                <w:color w:val="000000"/>
                <w:sz w:val="18"/>
                <w:szCs w:val="18"/>
              </w:rPr>
            </w:pPr>
            <w:r w:rsidRPr="000B77AF">
              <w:rPr>
                <w:color w:val="000000"/>
                <w:sz w:val="18"/>
                <w:szCs w:val="18"/>
              </w:rPr>
              <w:t xml:space="preserve">Média de número planos por dia </w:t>
            </w:r>
          </w:p>
        </w:tc>
        <w:tc>
          <w:tcPr>
            <w:tcW w:w="940" w:type="dxa"/>
            <w:tcBorders>
              <w:top w:val="nil"/>
              <w:left w:val="nil"/>
              <w:bottom w:val="nil"/>
              <w:right w:val="nil"/>
            </w:tcBorders>
            <w:shd w:val="clear" w:color="auto" w:fill="auto"/>
            <w:noWrap/>
            <w:vAlign w:val="bottom"/>
            <w:hideMark/>
          </w:tcPr>
          <w:p w14:paraId="1BC13E22" w14:textId="77777777" w:rsidR="00766F77" w:rsidRPr="000B77AF" w:rsidRDefault="00766F77" w:rsidP="00670C59">
            <w:pPr>
              <w:rPr>
                <w:color w:val="000000"/>
                <w:sz w:val="18"/>
                <w:szCs w:val="18"/>
              </w:rPr>
            </w:pPr>
          </w:p>
        </w:tc>
        <w:tc>
          <w:tcPr>
            <w:tcW w:w="840" w:type="dxa"/>
            <w:tcBorders>
              <w:top w:val="nil"/>
              <w:left w:val="nil"/>
              <w:bottom w:val="nil"/>
              <w:right w:val="nil"/>
            </w:tcBorders>
            <w:shd w:val="clear" w:color="auto" w:fill="auto"/>
            <w:noWrap/>
            <w:vAlign w:val="bottom"/>
            <w:hideMark/>
          </w:tcPr>
          <w:p w14:paraId="5F79677B" w14:textId="77777777" w:rsidR="00766F77" w:rsidRPr="000B77AF" w:rsidRDefault="00766F77" w:rsidP="00670C59">
            <w:pPr>
              <w:jc w:val="right"/>
              <w:rPr>
                <w:color w:val="000000"/>
                <w:sz w:val="18"/>
                <w:szCs w:val="18"/>
              </w:rPr>
            </w:pPr>
            <w:r w:rsidRPr="000B77AF">
              <w:rPr>
                <w:color w:val="000000"/>
                <w:sz w:val="18"/>
                <w:szCs w:val="18"/>
              </w:rPr>
              <w:t>11,58</w:t>
            </w:r>
          </w:p>
        </w:tc>
        <w:tc>
          <w:tcPr>
            <w:tcW w:w="880" w:type="dxa"/>
            <w:tcBorders>
              <w:top w:val="nil"/>
              <w:left w:val="nil"/>
              <w:bottom w:val="nil"/>
              <w:right w:val="nil"/>
            </w:tcBorders>
            <w:shd w:val="clear" w:color="auto" w:fill="auto"/>
            <w:noWrap/>
            <w:vAlign w:val="bottom"/>
            <w:hideMark/>
          </w:tcPr>
          <w:p w14:paraId="4F83BE50" w14:textId="77777777" w:rsidR="00766F77" w:rsidRPr="000B77AF" w:rsidRDefault="00766F77" w:rsidP="00670C59">
            <w:pPr>
              <w:jc w:val="right"/>
              <w:rPr>
                <w:color w:val="000000"/>
                <w:sz w:val="18"/>
                <w:szCs w:val="18"/>
              </w:rPr>
            </w:pPr>
            <w:r w:rsidRPr="000B77AF">
              <w:rPr>
                <w:color w:val="000000"/>
                <w:sz w:val="18"/>
                <w:szCs w:val="18"/>
              </w:rPr>
              <w:t>10,03</w:t>
            </w:r>
          </w:p>
        </w:tc>
        <w:tc>
          <w:tcPr>
            <w:tcW w:w="880" w:type="dxa"/>
            <w:tcBorders>
              <w:top w:val="nil"/>
              <w:left w:val="nil"/>
              <w:bottom w:val="nil"/>
              <w:right w:val="nil"/>
            </w:tcBorders>
            <w:shd w:val="clear" w:color="auto" w:fill="auto"/>
            <w:noWrap/>
            <w:vAlign w:val="bottom"/>
            <w:hideMark/>
          </w:tcPr>
          <w:p w14:paraId="0C28DABB" w14:textId="77777777" w:rsidR="00766F77" w:rsidRPr="000B77AF" w:rsidRDefault="00766F77" w:rsidP="00670C59">
            <w:pPr>
              <w:jc w:val="right"/>
              <w:rPr>
                <w:color w:val="000000"/>
                <w:sz w:val="18"/>
                <w:szCs w:val="18"/>
              </w:rPr>
            </w:pPr>
            <w:r w:rsidRPr="000B77AF">
              <w:rPr>
                <w:color w:val="000000"/>
                <w:sz w:val="18"/>
                <w:szCs w:val="18"/>
              </w:rPr>
              <w:t>15,76</w:t>
            </w:r>
          </w:p>
        </w:tc>
        <w:tc>
          <w:tcPr>
            <w:tcW w:w="840" w:type="dxa"/>
            <w:tcBorders>
              <w:top w:val="nil"/>
              <w:left w:val="nil"/>
              <w:bottom w:val="nil"/>
              <w:right w:val="nil"/>
            </w:tcBorders>
            <w:shd w:val="clear" w:color="auto" w:fill="auto"/>
            <w:noWrap/>
            <w:vAlign w:val="bottom"/>
            <w:hideMark/>
          </w:tcPr>
          <w:p w14:paraId="165BFF58" w14:textId="77777777" w:rsidR="00766F77" w:rsidRPr="000B77AF" w:rsidRDefault="00766F77" w:rsidP="00670C59">
            <w:pPr>
              <w:jc w:val="right"/>
              <w:rPr>
                <w:color w:val="000000"/>
                <w:sz w:val="18"/>
                <w:szCs w:val="18"/>
              </w:rPr>
            </w:pPr>
            <w:r w:rsidRPr="000B77AF">
              <w:rPr>
                <w:color w:val="000000"/>
                <w:sz w:val="18"/>
                <w:szCs w:val="18"/>
              </w:rPr>
              <w:t>10,37</w:t>
            </w:r>
          </w:p>
        </w:tc>
        <w:tc>
          <w:tcPr>
            <w:tcW w:w="840" w:type="dxa"/>
            <w:tcBorders>
              <w:top w:val="nil"/>
              <w:left w:val="nil"/>
              <w:bottom w:val="nil"/>
              <w:right w:val="nil"/>
            </w:tcBorders>
            <w:shd w:val="clear" w:color="auto" w:fill="auto"/>
            <w:noWrap/>
            <w:vAlign w:val="bottom"/>
            <w:hideMark/>
          </w:tcPr>
          <w:p w14:paraId="625F8A6A" w14:textId="77777777" w:rsidR="00766F77" w:rsidRPr="000B77AF" w:rsidRDefault="00766F77" w:rsidP="00670C59">
            <w:pPr>
              <w:jc w:val="right"/>
              <w:rPr>
                <w:color w:val="000000"/>
                <w:sz w:val="18"/>
                <w:szCs w:val="18"/>
              </w:rPr>
            </w:pPr>
            <w:r w:rsidRPr="000B77AF">
              <w:rPr>
                <w:color w:val="000000"/>
                <w:sz w:val="18"/>
                <w:szCs w:val="18"/>
              </w:rPr>
              <w:t>10,35</w:t>
            </w:r>
          </w:p>
        </w:tc>
        <w:tc>
          <w:tcPr>
            <w:tcW w:w="840" w:type="dxa"/>
            <w:tcBorders>
              <w:top w:val="nil"/>
              <w:left w:val="nil"/>
              <w:bottom w:val="nil"/>
              <w:right w:val="nil"/>
            </w:tcBorders>
            <w:shd w:val="clear" w:color="auto" w:fill="auto"/>
            <w:noWrap/>
            <w:vAlign w:val="bottom"/>
            <w:hideMark/>
          </w:tcPr>
          <w:p w14:paraId="064DEE3C" w14:textId="77777777" w:rsidR="00766F77" w:rsidRPr="000B77AF" w:rsidRDefault="00766F77" w:rsidP="00670C59">
            <w:pPr>
              <w:jc w:val="right"/>
              <w:rPr>
                <w:color w:val="000000"/>
                <w:sz w:val="18"/>
                <w:szCs w:val="18"/>
              </w:rPr>
            </w:pPr>
            <w:r w:rsidRPr="000B77AF">
              <w:rPr>
                <w:color w:val="000000"/>
                <w:sz w:val="18"/>
                <w:szCs w:val="18"/>
              </w:rPr>
              <w:t>10,70</w:t>
            </w:r>
          </w:p>
        </w:tc>
      </w:tr>
      <w:tr w:rsidR="00766F77" w:rsidRPr="000B77AF" w14:paraId="296586BB" w14:textId="77777777" w:rsidTr="00670C59">
        <w:trPr>
          <w:trHeight w:val="230"/>
        </w:trPr>
        <w:tc>
          <w:tcPr>
            <w:tcW w:w="3920" w:type="dxa"/>
            <w:gridSpan w:val="3"/>
            <w:tcBorders>
              <w:top w:val="nil"/>
              <w:left w:val="nil"/>
              <w:bottom w:val="nil"/>
              <w:right w:val="nil"/>
            </w:tcBorders>
            <w:shd w:val="clear" w:color="auto" w:fill="auto"/>
            <w:noWrap/>
            <w:vAlign w:val="bottom"/>
            <w:hideMark/>
          </w:tcPr>
          <w:p w14:paraId="39D68693" w14:textId="77777777" w:rsidR="00766F77" w:rsidRPr="000B77AF" w:rsidRDefault="00766F77" w:rsidP="00670C59">
            <w:pPr>
              <w:rPr>
                <w:color w:val="000000"/>
                <w:sz w:val="18"/>
                <w:szCs w:val="18"/>
              </w:rPr>
            </w:pPr>
            <w:r w:rsidRPr="000B77AF">
              <w:rPr>
                <w:color w:val="000000"/>
                <w:sz w:val="18"/>
                <w:szCs w:val="18"/>
              </w:rPr>
              <w:t>Desvio padrão de número planos por dia</w:t>
            </w:r>
          </w:p>
        </w:tc>
        <w:tc>
          <w:tcPr>
            <w:tcW w:w="840" w:type="dxa"/>
            <w:tcBorders>
              <w:top w:val="nil"/>
              <w:left w:val="nil"/>
              <w:bottom w:val="nil"/>
              <w:right w:val="nil"/>
            </w:tcBorders>
            <w:shd w:val="clear" w:color="auto" w:fill="auto"/>
            <w:noWrap/>
            <w:vAlign w:val="bottom"/>
            <w:hideMark/>
          </w:tcPr>
          <w:p w14:paraId="75F58666" w14:textId="77777777" w:rsidR="00766F77" w:rsidRPr="000B77AF" w:rsidRDefault="00766F77" w:rsidP="00670C59">
            <w:pPr>
              <w:jc w:val="right"/>
              <w:rPr>
                <w:color w:val="000000"/>
                <w:sz w:val="18"/>
                <w:szCs w:val="18"/>
              </w:rPr>
            </w:pPr>
            <w:r w:rsidRPr="000B77AF">
              <w:rPr>
                <w:color w:val="000000"/>
                <w:sz w:val="18"/>
                <w:szCs w:val="18"/>
              </w:rPr>
              <w:t>2,57</w:t>
            </w:r>
          </w:p>
        </w:tc>
        <w:tc>
          <w:tcPr>
            <w:tcW w:w="880" w:type="dxa"/>
            <w:tcBorders>
              <w:top w:val="nil"/>
              <w:left w:val="nil"/>
              <w:bottom w:val="nil"/>
              <w:right w:val="nil"/>
            </w:tcBorders>
            <w:shd w:val="clear" w:color="auto" w:fill="auto"/>
            <w:noWrap/>
            <w:vAlign w:val="bottom"/>
            <w:hideMark/>
          </w:tcPr>
          <w:p w14:paraId="6731DE74" w14:textId="77777777" w:rsidR="00766F77" w:rsidRPr="000B77AF" w:rsidRDefault="00766F77" w:rsidP="00670C59">
            <w:pPr>
              <w:jc w:val="right"/>
              <w:rPr>
                <w:color w:val="000000"/>
                <w:sz w:val="18"/>
                <w:szCs w:val="18"/>
              </w:rPr>
            </w:pPr>
            <w:r w:rsidRPr="000B77AF">
              <w:rPr>
                <w:color w:val="000000"/>
                <w:sz w:val="18"/>
                <w:szCs w:val="18"/>
              </w:rPr>
              <w:t>6,77</w:t>
            </w:r>
          </w:p>
        </w:tc>
        <w:tc>
          <w:tcPr>
            <w:tcW w:w="880" w:type="dxa"/>
            <w:tcBorders>
              <w:top w:val="nil"/>
              <w:left w:val="nil"/>
              <w:bottom w:val="nil"/>
              <w:right w:val="nil"/>
            </w:tcBorders>
            <w:shd w:val="clear" w:color="auto" w:fill="auto"/>
            <w:noWrap/>
            <w:vAlign w:val="bottom"/>
            <w:hideMark/>
          </w:tcPr>
          <w:p w14:paraId="7F2FFB74" w14:textId="77777777" w:rsidR="00766F77" w:rsidRPr="000B77AF" w:rsidRDefault="00766F77" w:rsidP="00670C59">
            <w:pPr>
              <w:jc w:val="right"/>
              <w:rPr>
                <w:color w:val="000000"/>
                <w:sz w:val="18"/>
                <w:szCs w:val="18"/>
              </w:rPr>
            </w:pPr>
            <w:r w:rsidRPr="000B77AF">
              <w:rPr>
                <w:color w:val="000000"/>
                <w:sz w:val="18"/>
                <w:szCs w:val="18"/>
              </w:rPr>
              <w:t>15,96</w:t>
            </w:r>
          </w:p>
        </w:tc>
        <w:tc>
          <w:tcPr>
            <w:tcW w:w="840" w:type="dxa"/>
            <w:tcBorders>
              <w:top w:val="nil"/>
              <w:left w:val="nil"/>
              <w:bottom w:val="nil"/>
              <w:right w:val="nil"/>
            </w:tcBorders>
            <w:shd w:val="clear" w:color="auto" w:fill="auto"/>
            <w:noWrap/>
            <w:vAlign w:val="bottom"/>
            <w:hideMark/>
          </w:tcPr>
          <w:p w14:paraId="6ECE7FE2" w14:textId="77777777" w:rsidR="00766F77" w:rsidRPr="000B77AF" w:rsidRDefault="00766F77" w:rsidP="00670C59">
            <w:pPr>
              <w:jc w:val="right"/>
              <w:rPr>
                <w:color w:val="000000"/>
                <w:sz w:val="18"/>
                <w:szCs w:val="18"/>
              </w:rPr>
            </w:pPr>
            <w:r w:rsidRPr="000B77AF">
              <w:rPr>
                <w:color w:val="000000"/>
                <w:sz w:val="18"/>
                <w:szCs w:val="18"/>
              </w:rPr>
              <w:t>3,97</w:t>
            </w:r>
          </w:p>
        </w:tc>
        <w:tc>
          <w:tcPr>
            <w:tcW w:w="840" w:type="dxa"/>
            <w:tcBorders>
              <w:top w:val="nil"/>
              <w:left w:val="nil"/>
              <w:bottom w:val="nil"/>
              <w:right w:val="nil"/>
            </w:tcBorders>
            <w:shd w:val="clear" w:color="auto" w:fill="auto"/>
            <w:noWrap/>
            <w:vAlign w:val="bottom"/>
            <w:hideMark/>
          </w:tcPr>
          <w:p w14:paraId="030CECED" w14:textId="77777777" w:rsidR="00766F77" w:rsidRPr="000B77AF" w:rsidRDefault="00766F77" w:rsidP="00670C59">
            <w:pPr>
              <w:jc w:val="right"/>
              <w:rPr>
                <w:color w:val="000000"/>
                <w:sz w:val="18"/>
                <w:szCs w:val="18"/>
              </w:rPr>
            </w:pPr>
            <w:r w:rsidRPr="000B77AF">
              <w:rPr>
                <w:color w:val="000000"/>
                <w:sz w:val="18"/>
                <w:szCs w:val="18"/>
              </w:rPr>
              <w:t>2,85</w:t>
            </w:r>
          </w:p>
        </w:tc>
        <w:tc>
          <w:tcPr>
            <w:tcW w:w="840" w:type="dxa"/>
            <w:tcBorders>
              <w:top w:val="nil"/>
              <w:left w:val="nil"/>
              <w:bottom w:val="nil"/>
              <w:right w:val="nil"/>
            </w:tcBorders>
            <w:shd w:val="clear" w:color="auto" w:fill="auto"/>
            <w:noWrap/>
            <w:vAlign w:val="bottom"/>
            <w:hideMark/>
          </w:tcPr>
          <w:p w14:paraId="21EA0243" w14:textId="77777777" w:rsidR="00766F77" w:rsidRPr="000B77AF" w:rsidRDefault="00766F77" w:rsidP="00670C59">
            <w:pPr>
              <w:jc w:val="right"/>
              <w:rPr>
                <w:color w:val="000000"/>
                <w:sz w:val="18"/>
                <w:szCs w:val="18"/>
              </w:rPr>
            </w:pPr>
            <w:r w:rsidRPr="000B77AF">
              <w:rPr>
                <w:color w:val="000000"/>
                <w:sz w:val="18"/>
                <w:szCs w:val="18"/>
              </w:rPr>
              <w:t>3,46</w:t>
            </w:r>
          </w:p>
        </w:tc>
      </w:tr>
      <w:tr w:rsidR="00766F77" w:rsidRPr="000B77AF" w14:paraId="0BE406A3" w14:textId="77777777" w:rsidTr="00670C59">
        <w:trPr>
          <w:trHeight w:val="230"/>
        </w:trPr>
        <w:tc>
          <w:tcPr>
            <w:tcW w:w="3920" w:type="dxa"/>
            <w:gridSpan w:val="3"/>
            <w:tcBorders>
              <w:top w:val="nil"/>
              <w:left w:val="nil"/>
              <w:bottom w:val="nil"/>
              <w:right w:val="nil"/>
            </w:tcBorders>
            <w:shd w:val="clear" w:color="auto" w:fill="auto"/>
            <w:noWrap/>
            <w:vAlign w:val="bottom"/>
            <w:hideMark/>
          </w:tcPr>
          <w:p w14:paraId="36EE7BDE" w14:textId="77777777" w:rsidR="00766F77" w:rsidRPr="000B77AF" w:rsidRDefault="00766F77" w:rsidP="00670C59">
            <w:pPr>
              <w:rPr>
                <w:color w:val="000000"/>
                <w:sz w:val="18"/>
                <w:szCs w:val="18"/>
              </w:rPr>
            </w:pPr>
            <w:r w:rsidRPr="000B77AF">
              <w:rPr>
                <w:color w:val="000000"/>
                <w:sz w:val="18"/>
                <w:szCs w:val="18"/>
              </w:rPr>
              <w:t>Média de duração de plano/dia (em seg.)</w:t>
            </w:r>
          </w:p>
        </w:tc>
        <w:tc>
          <w:tcPr>
            <w:tcW w:w="840" w:type="dxa"/>
            <w:tcBorders>
              <w:top w:val="nil"/>
              <w:left w:val="nil"/>
              <w:bottom w:val="nil"/>
              <w:right w:val="nil"/>
            </w:tcBorders>
            <w:shd w:val="clear" w:color="auto" w:fill="auto"/>
            <w:noWrap/>
            <w:vAlign w:val="bottom"/>
            <w:hideMark/>
          </w:tcPr>
          <w:p w14:paraId="7612B582" w14:textId="77777777" w:rsidR="00766F77" w:rsidRPr="000B77AF" w:rsidRDefault="00766F77" w:rsidP="00670C59">
            <w:pPr>
              <w:jc w:val="right"/>
              <w:rPr>
                <w:color w:val="000000"/>
                <w:sz w:val="18"/>
                <w:szCs w:val="18"/>
              </w:rPr>
            </w:pPr>
            <w:r w:rsidRPr="000B77AF">
              <w:rPr>
                <w:color w:val="000000"/>
                <w:sz w:val="18"/>
                <w:szCs w:val="18"/>
              </w:rPr>
              <w:t>6</w:t>
            </w:r>
          </w:p>
        </w:tc>
        <w:tc>
          <w:tcPr>
            <w:tcW w:w="880" w:type="dxa"/>
            <w:tcBorders>
              <w:top w:val="nil"/>
              <w:left w:val="nil"/>
              <w:bottom w:val="nil"/>
              <w:right w:val="nil"/>
            </w:tcBorders>
            <w:shd w:val="clear" w:color="auto" w:fill="auto"/>
            <w:noWrap/>
            <w:vAlign w:val="bottom"/>
            <w:hideMark/>
          </w:tcPr>
          <w:p w14:paraId="46CA2F77" w14:textId="77777777" w:rsidR="00766F77" w:rsidRPr="000B77AF" w:rsidRDefault="00766F77" w:rsidP="00670C59">
            <w:pPr>
              <w:jc w:val="right"/>
              <w:rPr>
                <w:color w:val="000000"/>
                <w:sz w:val="18"/>
                <w:szCs w:val="18"/>
              </w:rPr>
            </w:pPr>
            <w:r w:rsidRPr="000B77AF">
              <w:rPr>
                <w:color w:val="000000"/>
                <w:sz w:val="18"/>
                <w:szCs w:val="18"/>
              </w:rPr>
              <w:t>9</w:t>
            </w:r>
          </w:p>
        </w:tc>
        <w:tc>
          <w:tcPr>
            <w:tcW w:w="880" w:type="dxa"/>
            <w:tcBorders>
              <w:top w:val="nil"/>
              <w:left w:val="nil"/>
              <w:bottom w:val="nil"/>
              <w:right w:val="nil"/>
            </w:tcBorders>
            <w:shd w:val="clear" w:color="auto" w:fill="auto"/>
            <w:noWrap/>
            <w:vAlign w:val="bottom"/>
            <w:hideMark/>
          </w:tcPr>
          <w:p w14:paraId="558BD028" w14:textId="77777777" w:rsidR="00766F77" w:rsidRPr="000B77AF" w:rsidRDefault="00766F77" w:rsidP="00670C59">
            <w:pPr>
              <w:jc w:val="right"/>
              <w:rPr>
                <w:color w:val="000000"/>
                <w:sz w:val="18"/>
                <w:szCs w:val="18"/>
              </w:rPr>
            </w:pPr>
            <w:r w:rsidRPr="000B77AF">
              <w:rPr>
                <w:color w:val="000000"/>
                <w:sz w:val="18"/>
                <w:szCs w:val="18"/>
              </w:rPr>
              <w:t>18</w:t>
            </w:r>
          </w:p>
        </w:tc>
        <w:tc>
          <w:tcPr>
            <w:tcW w:w="840" w:type="dxa"/>
            <w:tcBorders>
              <w:top w:val="nil"/>
              <w:left w:val="nil"/>
              <w:bottom w:val="nil"/>
              <w:right w:val="nil"/>
            </w:tcBorders>
            <w:shd w:val="clear" w:color="auto" w:fill="auto"/>
            <w:noWrap/>
            <w:vAlign w:val="bottom"/>
            <w:hideMark/>
          </w:tcPr>
          <w:p w14:paraId="6FBD65E5" w14:textId="77777777" w:rsidR="00766F77" w:rsidRPr="000B77AF" w:rsidRDefault="00766F77" w:rsidP="00670C59">
            <w:pPr>
              <w:jc w:val="right"/>
              <w:rPr>
                <w:color w:val="000000"/>
                <w:sz w:val="18"/>
                <w:szCs w:val="18"/>
              </w:rPr>
            </w:pPr>
            <w:r w:rsidRPr="000B77AF">
              <w:rPr>
                <w:color w:val="000000"/>
                <w:sz w:val="18"/>
                <w:szCs w:val="18"/>
              </w:rPr>
              <w:t>7</w:t>
            </w:r>
          </w:p>
        </w:tc>
        <w:tc>
          <w:tcPr>
            <w:tcW w:w="840" w:type="dxa"/>
            <w:tcBorders>
              <w:top w:val="nil"/>
              <w:left w:val="nil"/>
              <w:bottom w:val="nil"/>
              <w:right w:val="nil"/>
            </w:tcBorders>
            <w:shd w:val="clear" w:color="auto" w:fill="auto"/>
            <w:noWrap/>
            <w:vAlign w:val="bottom"/>
            <w:hideMark/>
          </w:tcPr>
          <w:p w14:paraId="4FFAFA73" w14:textId="77777777" w:rsidR="00766F77" w:rsidRPr="000B77AF" w:rsidRDefault="00766F77" w:rsidP="00670C59">
            <w:pPr>
              <w:jc w:val="right"/>
              <w:rPr>
                <w:color w:val="000000"/>
                <w:sz w:val="18"/>
                <w:szCs w:val="18"/>
              </w:rPr>
            </w:pPr>
            <w:r w:rsidRPr="000B77AF">
              <w:rPr>
                <w:color w:val="000000"/>
                <w:sz w:val="18"/>
                <w:szCs w:val="18"/>
              </w:rPr>
              <w:t>6</w:t>
            </w:r>
          </w:p>
        </w:tc>
        <w:tc>
          <w:tcPr>
            <w:tcW w:w="840" w:type="dxa"/>
            <w:tcBorders>
              <w:top w:val="nil"/>
              <w:left w:val="nil"/>
              <w:bottom w:val="nil"/>
              <w:right w:val="nil"/>
            </w:tcBorders>
            <w:shd w:val="clear" w:color="auto" w:fill="auto"/>
            <w:noWrap/>
            <w:vAlign w:val="bottom"/>
            <w:hideMark/>
          </w:tcPr>
          <w:p w14:paraId="6A66FC25" w14:textId="77777777" w:rsidR="00766F77" w:rsidRPr="000B77AF" w:rsidRDefault="00766F77" w:rsidP="00670C59">
            <w:pPr>
              <w:jc w:val="right"/>
              <w:rPr>
                <w:color w:val="000000"/>
                <w:sz w:val="18"/>
                <w:szCs w:val="18"/>
              </w:rPr>
            </w:pPr>
            <w:r w:rsidRPr="000B77AF">
              <w:rPr>
                <w:color w:val="000000"/>
                <w:sz w:val="18"/>
                <w:szCs w:val="18"/>
              </w:rPr>
              <w:t>6</w:t>
            </w:r>
          </w:p>
        </w:tc>
      </w:tr>
      <w:tr w:rsidR="00766F77" w:rsidRPr="000B77AF" w14:paraId="63B480FA" w14:textId="77777777" w:rsidTr="00670C59">
        <w:trPr>
          <w:trHeight w:val="230"/>
        </w:trPr>
        <w:tc>
          <w:tcPr>
            <w:tcW w:w="3920" w:type="dxa"/>
            <w:gridSpan w:val="3"/>
            <w:tcBorders>
              <w:top w:val="nil"/>
              <w:left w:val="nil"/>
              <w:bottom w:val="nil"/>
              <w:right w:val="nil"/>
            </w:tcBorders>
            <w:shd w:val="clear" w:color="auto" w:fill="auto"/>
            <w:noWrap/>
            <w:vAlign w:val="bottom"/>
            <w:hideMark/>
          </w:tcPr>
          <w:p w14:paraId="45DF63F8" w14:textId="77777777" w:rsidR="00766F77" w:rsidRPr="000B77AF" w:rsidRDefault="00766F77" w:rsidP="00670C59">
            <w:pPr>
              <w:rPr>
                <w:color w:val="000000"/>
                <w:sz w:val="18"/>
                <w:szCs w:val="18"/>
              </w:rPr>
            </w:pPr>
            <w:r w:rsidRPr="000B77AF">
              <w:rPr>
                <w:color w:val="000000"/>
                <w:sz w:val="18"/>
                <w:szCs w:val="18"/>
              </w:rPr>
              <w:t>Desvio padrão de duração de plano/dia (em seg.)</w:t>
            </w:r>
          </w:p>
        </w:tc>
        <w:tc>
          <w:tcPr>
            <w:tcW w:w="840" w:type="dxa"/>
            <w:tcBorders>
              <w:top w:val="nil"/>
              <w:left w:val="nil"/>
              <w:bottom w:val="nil"/>
              <w:right w:val="nil"/>
            </w:tcBorders>
            <w:shd w:val="clear" w:color="auto" w:fill="auto"/>
            <w:noWrap/>
            <w:vAlign w:val="bottom"/>
            <w:hideMark/>
          </w:tcPr>
          <w:p w14:paraId="260B093F" w14:textId="77777777" w:rsidR="00766F77" w:rsidRPr="000B77AF" w:rsidRDefault="00766F77" w:rsidP="00670C59">
            <w:pPr>
              <w:jc w:val="right"/>
              <w:rPr>
                <w:color w:val="000000"/>
                <w:sz w:val="18"/>
                <w:szCs w:val="18"/>
              </w:rPr>
            </w:pPr>
            <w:r w:rsidRPr="000B77AF">
              <w:rPr>
                <w:color w:val="000000"/>
                <w:sz w:val="18"/>
                <w:szCs w:val="18"/>
              </w:rPr>
              <w:t>5</w:t>
            </w:r>
          </w:p>
        </w:tc>
        <w:tc>
          <w:tcPr>
            <w:tcW w:w="880" w:type="dxa"/>
            <w:tcBorders>
              <w:top w:val="nil"/>
              <w:left w:val="nil"/>
              <w:bottom w:val="nil"/>
              <w:right w:val="nil"/>
            </w:tcBorders>
            <w:shd w:val="clear" w:color="auto" w:fill="auto"/>
            <w:noWrap/>
            <w:vAlign w:val="bottom"/>
            <w:hideMark/>
          </w:tcPr>
          <w:p w14:paraId="106E7BCC" w14:textId="77777777" w:rsidR="00766F77" w:rsidRPr="000B77AF" w:rsidRDefault="00766F77" w:rsidP="00670C59">
            <w:pPr>
              <w:jc w:val="right"/>
              <w:rPr>
                <w:color w:val="000000"/>
                <w:sz w:val="18"/>
                <w:szCs w:val="18"/>
              </w:rPr>
            </w:pPr>
            <w:r w:rsidRPr="000B77AF">
              <w:rPr>
                <w:color w:val="000000"/>
                <w:sz w:val="18"/>
                <w:szCs w:val="18"/>
              </w:rPr>
              <w:t>11</w:t>
            </w:r>
          </w:p>
        </w:tc>
        <w:tc>
          <w:tcPr>
            <w:tcW w:w="880" w:type="dxa"/>
            <w:tcBorders>
              <w:top w:val="nil"/>
              <w:left w:val="nil"/>
              <w:bottom w:val="nil"/>
              <w:right w:val="nil"/>
            </w:tcBorders>
            <w:shd w:val="clear" w:color="auto" w:fill="auto"/>
            <w:noWrap/>
            <w:vAlign w:val="bottom"/>
            <w:hideMark/>
          </w:tcPr>
          <w:p w14:paraId="799006A4" w14:textId="77777777" w:rsidR="00766F77" w:rsidRPr="000B77AF" w:rsidRDefault="00766F77" w:rsidP="00670C59">
            <w:pPr>
              <w:jc w:val="right"/>
              <w:rPr>
                <w:color w:val="000000"/>
                <w:sz w:val="18"/>
                <w:szCs w:val="18"/>
              </w:rPr>
            </w:pPr>
            <w:r w:rsidRPr="000B77AF">
              <w:rPr>
                <w:color w:val="000000"/>
                <w:sz w:val="18"/>
                <w:szCs w:val="18"/>
              </w:rPr>
              <w:t>40</w:t>
            </w:r>
          </w:p>
        </w:tc>
        <w:tc>
          <w:tcPr>
            <w:tcW w:w="840" w:type="dxa"/>
            <w:tcBorders>
              <w:top w:val="nil"/>
              <w:left w:val="nil"/>
              <w:bottom w:val="nil"/>
              <w:right w:val="nil"/>
            </w:tcBorders>
            <w:shd w:val="clear" w:color="auto" w:fill="auto"/>
            <w:noWrap/>
            <w:vAlign w:val="bottom"/>
            <w:hideMark/>
          </w:tcPr>
          <w:p w14:paraId="255BB100" w14:textId="77777777" w:rsidR="00766F77" w:rsidRPr="000B77AF" w:rsidRDefault="00766F77" w:rsidP="00670C59">
            <w:pPr>
              <w:jc w:val="right"/>
              <w:rPr>
                <w:color w:val="000000"/>
                <w:sz w:val="18"/>
                <w:szCs w:val="18"/>
              </w:rPr>
            </w:pPr>
            <w:r w:rsidRPr="000B77AF">
              <w:rPr>
                <w:color w:val="000000"/>
                <w:sz w:val="18"/>
                <w:szCs w:val="18"/>
              </w:rPr>
              <w:t>7</w:t>
            </w:r>
          </w:p>
        </w:tc>
        <w:tc>
          <w:tcPr>
            <w:tcW w:w="840" w:type="dxa"/>
            <w:tcBorders>
              <w:top w:val="nil"/>
              <w:left w:val="nil"/>
              <w:bottom w:val="nil"/>
              <w:right w:val="nil"/>
            </w:tcBorders>
            <w:shd w:val="clear" w:color="auto" w:fill="auto"/>
            <w:noWrap/>
            <w:vAlign w:val="bottom"/>
            <w:hideMark/>
          </w:tcPr>
          <w:p w14:paraId="49A2045F" w14:textId="77777777" w:rsidR="00766F77" w:rsidRPr="000B77AF" w:rsidRDefault="00766F77" w:rsidP="00670C59">
            <w:pPr>
              <w:jc w:val="right"/>
              <w:rPr>
                <w:color w:val="000000"/>
                <w:sz w:val="18"/>
                <w:szCs w:val="18"/>
              </w:rPr>
            </w:pPr>
            <w:r w:rsidRPr="000B77AF">
              <w:rPr>
                <w:color w:val="000000"/>
                <w:sz w:val="18"/>
                <w:szCs w:val="18"/>
              </w:rPr>
              <w:t>6</w:t>
            </w:r>
          </w:p>
        </w:tc>
        <w:tc>
          <w:tcPr>
            <w:tcW w:w="840" w:type="dxa"/>
            <w:tcBorders>
              <w:top w:val="nil"/>
              <w:left w:val="nil"/>
              <w:bottom w:val="nil"/>
              <w:right w:val="nil"/>
            </w:tcBorders>
            <w:shd w:val="clear" w:color="auto" w:fill="auto"/>
            <w:noWrap/>
            <w:vAlign w:val="bottom"/>
            <w:hideMark/>
          </w:tcPr>
          <w:p w14:paraId="678E9344" w14:textId="77777777" w:rsidR="00766F77" w:rsidRPr="000B77AF" w:rsidRDefault="00766F77" w:rsidP="00670C59">
            <w:pPr>
              <w:jc w:val="right"/>
              <w:rPr>
                <w:color w:val="000000"/>
                <w:sz w:val="18"/>
                <w:szCs w:val="18"/>
              </w:rPr>
            </w:pPr>
            <w:r w:rsidRPr="000B77AF">
              <w:rPr>
                <w:color w:val="000000"/>
                <w:sz w:val="18"/>
                <w:szCs w:val="18"/>
              </w:rPr>
              <w:t>7</w:t>
            </w:r>
          </w:p>
        </w:tc>
      </w:tr>
      <w:tr w:rsidR="00766F77" w:rsidRPr="000B77AF" w14:paraId="6CA218B8" w14:textId="77777777" w:rsidTr="00670C59">
        <w:trPr>
          <w:trHeight w:val="230"/>
        </w:trPr>
        <w:tc>
          <w:tcPr>
            <w:tcW w:w="3920" w:type="dxa"/>
            <w:gridSpan w:val="3"/>
            <w:tcBorders>
              <w:top w:val="nil"/>
              <w:left w:val="nil"/>
              <w:bottom w:val="nil"/>
              <w:right w:val="nil"/>
            </w:tcBorders>
            <w:shd w:val="clear" w:color="auto" w:fill="auto"/>
            <w:noWrap/>
            <w:vAlign w:val="bottom"/>
            <w:hideMark/>
          </w:tcPr>
          <w:p w14:paraId="1EC4D887" w14:textId="77777777" w:rsidR="00766F77" w:rsidRPr="000B77AF" w:rsidRDefault="00766F77" w:rsidP="00670C59">
            <w:pPr>
              <w:rPr>
                <w:color w:val="000000"/>
                <w:sz w:val="18"/>
                <w:szCs w:val="18"/>
              </w:rPr>
            </w:pPr>
            <w:r w:rsidRPr="000B77AF">
              <w:rPr>
                <w:color w:val="000000"/>
                <w:sz w:val="18"/>
                <w:szCs w:val="18"/>
              </w:rPr>
              <w:t>Tempo total de matérias sobre o candidato (em seg.)</w:t>
            </w:r>
          </w:p>
        </w:tc>
        <w:tc>
          <w:tcPr>
            <w:tcW w:w="840" w:type="dxa"/>
            <w:tcBorders>
              <w:top w:val="nil"/>
              <w:left w:val="nil"/>
              <w:bottom w:val="nil"/>
              <w:right w:val="nil"/>
            </w:tcBorders>
            <w:shd w:val="clear" w:color="auto" w:fill="auto"/>
            <w:noWrap/>
            <w:vAlign w:val="bottom"/>
            <w:hideMark/>
          </w:tcPr>
          <w:p w14:paraId="00B3877E" w14:textId="77777777" w:rsidR="00766F77" w:rsidRPr="000B77AF" w:rsidRDefault="00766F77" w:rsidP="00670C59">
            <w:pPr>
              <w:jc w:val="right"/>
              <w:rPr>
                <w:color w:val="000000"/>
                <w:sz w:val="18"/>
                <w:szCs w:val="18"/>
              </w:rPr>
            </w:pPr>
            <w:r w:rsidRPr="000B77AF">
              <w:rPr>
                <w:color w:val="000000"/>
                <w:sz w:val="18"/>
                <w:szCs w:val="18"/>
              </w:rPr>
              <w:t xml:space="preserve">      2.619 </w:t>
            </w:r>
          </w:p>
        </w:tc>
        <w:tc>
          <w:tcPr>
            <w:tcW w:w="880" w:type="dxa"/>
            <w:tcBorders>
              <w:top w:val="nil"/>
              <w:left w:val="nil"/>
              <w:bottom w:val="nil"/>
              <w:right w:val="nil"/>
            </w:tcBorders>
            <w:shd w:val="clear" w:color="auto" w:fill="auto"/>
            <w:noWrap/>
            <w:vAlign w:val="bottom"/>
            <w:hideMark/>
          </w:tcPr>
          <w:p w14:paraId="02619517" w14:textId="77777777" w:rsidR="00766F77" w:rsidRPr="000B77AF" w:rsidRDefault="00766F77" w:rsidP="00670C59">
            <w:pPr>
              <w:jc w:val="right"/>
              <w:rPr>
                <w:color w:val="000000"/>
                <w:sz w:val="18"/>
                <w:szCs w:val="18"/>
              </w:rPr>
            </w:pPr>
            <w:r w:rsidRPr="000B77AF">
              <w:rPr>
                <w:color w:val="000000"/>
                <w:sz w:val="18"/>
                <w:szCs w:val="18"/>
              </w:rPr>
              <w:t xml:space="preserve">       3.374 </w:t>
            </w:r>
          </w:p>
        </w:tc>
        <w:tc>
          <w:tcPr>
            <w:tcW w:w="880" w:type="dxa"/>
            <w:tcBorders>
              <w:top w:val="nil"/>
              <w:left w:val="nil"/>
              <w:bottom w:val="nil"/>
              <w:right w:val="nil"/>
            </w:tcBorders>
            <w:shd w:val="clear" w:color="auto" w:fill="auto"/>
            <w:noWrap/>
            <w:vAlign w:val="bottom"/>
            <w:hideMark/>
          </w:tcPr>
          <w:p w14:paraId="74A13C31" w14:textId="77777777" w:rsidR="00766F77" w:rsidRPr="000B77AF" w:rsidRDefault="00766F77" w:rsidP="00670C59">
            <w:pPr>
              <w:jc w:val="right"/>
              <w:rPr>
                <w:color w:val="000000"/>
                <w:sz w:val="18"/>
                <w:szCs w:val="18"/>
              </w:rPr>
            </w:pPr>
            <w:r w:rsidRPr="000B77AF">
              <w:rPr>
                <w:color w:val="000000"/>
                <w:sz w:val="18"/>
                <w:szCs w:val="18"/>
              </w:rPr>
              <w:t xml:space="preserve">      4.751 </w:t>
            </w:r>
          </w:p>
        </w:tc>
        <w:tc>
          <w:tcPr>
            <w:tcW w:w="840" w:type="dxa"/>
            <w:tcBorders>
              <w:top w:val="nil"/>
              <w:left w:val="nil"/>
              <w:bottom w:val="nil"/>
              <w:right w:val="nil"/>
            </w:tcBorders>
            <w:shd w:val="clear" w:color="auto" w:fill="auto"/>
            <w:noWrap/>
            <w:vAlign w:val="bottom"/>
            <w:hideMark/>
          </w:tcPr>
          <w:p w14:paraId="688F08E9" w14:textId="77777777" w:rsidR="00766F77" w:rsidRPr="000B77AF" w:rsidRDefault="00766F77" w:rsidP="00670C59">
            <w:pPr>
              <w:jc w:val="right"/>
              <w:rPr>
                <w:color w:val="000000"/>
                <w:sz w:val="18"/>
                <w:szCs w:val="18"/>
              </w:rPr>
            </w:pPr>
            <w:r w:rsidRPr="000B77AF">
              <w:rPr>
                <w:color w:val="000000"/>
                <w:sz w:val="18"/>
                <w:szCs w:val="18"/>
              </w:rPr>
              <w:t xml:space="preserve">      2.970 </w:t>
            </w:r>
          </w:p>
        </w:tc>
        <w:tc>
          <w:tcPr>
            <w:tcW w:w="840" w:type="dxa"/>
            <w:tcBorders>
              <w:top w:val="nil"/>
              <w:left w:val="nil"/>
              <w:bottom w:val="nil"/>
              <w:right w:val="nil"/>
            </w:tcBorders>
            <w:shd w:val="clear" w:color="auto" w:fill="auto"/>
            <w:noWrap/>
            <w:vAlign w:val="bottom"/>
            <w:hideMark/>
          </w:tcPr>
          <w:p w14:paraId="5255D3E5" w14:textId="77777777" w:rsidR="00766F77" w:rsidRPr="000B77AF" w:rsidRDefault="00766F77" w:rsidP="00670C59">
            <w:pPr>
              <w:jc w:val="right"/>
              <w:rPr>
                <w:color w:val="000000"/>
                <w:sz w:val="18"/>
                <w:szCs w:val="18"/>
              </w:rPr>
            </w:pPr>
            <w:r w:rsidRPr="000B77AF">
              <w:rPr>
                <w:color w:val="000000"/>
                <w:sz w:val="18"/>
                <w:szCs w:val="18"/>
              </w:rPr>
              <w:t xml:space="preserve">      2.564 </w:t>
            </w:r>
          </w:p>
        </w:tc>
        <w:tc>
          <w:tcPr>
            <w:tcW w:w="840" w:type="dxa"/>
            <w:tcBorders>
              <w:top w:val="nil"/>
              <w:left w:val="nil"/>
              <w:bottom w:val="nil"/>
              <w:right w:val="nil"/>
            </w:tcBorders>
            <w:shd w:val="clear" w:color="auto" w:fill="auto"/>
            <w:noWrap/>
            <w:vAlign w:val="bottom"/>
            <w:hideMark/>
          </w:tcPr>
          <w:p w14:paraId="41AEDEB2" w14:textId="77777777" w:rsidR="00766F77" w:rsidRPr="000B77AF" w:rsidRDefault="00766F77" w:rsidP="00670C59">
            <w:pPr>
              <w:jc w:val="right"/>
              <w:rPr>
                <w:color w:val="000000"/>
                <w:sz w:val="18"/>
                <w:szCs w:val="18"/>
              </w:rPr>
            </w:pPr>
            <w:r w:rsidRPr="000B77AF">
              <w:rPr>
                <w:color w:val="000000"/>
                <w:sz w:val="18"/>
                <w:szCs w:val="18"/>
              </w:rPr>
              <w:t xml:space="preserve">      1.567 </w:t>
            </w:r>
          </w:p>
        </w:tc>
      </w:tr>
      <w:tr w:rsidR="00766F77" w:rsidRPr="000B77AF" w14:paraId="2C674B93" w14:textId="77777777" w:rsidTr="00670C59">
        <w:trPr>
          <w:trHeight w:val="230"/>
        </w:trPr>
        <w:tc>
          <w:tcPr>
            <w:tcW w:w="2980" w:type="dxa"/>
            <w:gridSpan w:val="2"/>
            <w:tcBorders>
              <w:top w:val="nil"/>
              <w:left w:val="nil"/>
              <w:bottom w:val="nil"/>
              <w:right w:val="nil"/>
            </w:tcBorders>
            <w:shd w:val="clear" w:color="auto" w:fill="auto"/>
            <w:noWrap/>
            <w:vAlign w:val="bottom"/>
            <w:hideMark/>
          </w:tcPr>
          <w:p w14:paraId="219B44AE" w14:textId="77777777" w:rsidR="00766F77" w:rsidRPr="000B77AF" w:rsidRDefault="00766F77" w:rsidP="00670C59">
            <w:pPr>
              <w:rPr>
                <w:color w:val="000000"/>
                <w:sz w:val="18"/>
                <w:szCs w:val="18"/>
              </w:rPr>
            </w:pPr>
            <w:r w:rsidRPr="000B77AF">
              <w:rPr>
                <w:color w:val="000000"/>
                <w:sz w:val="18"/>
                <w:szCs w:val="18"/>
              </w:rPr>
              <w:t>Tempo de matérias sobre candidato</w:t>
            </w:r>
          </w:p>
        </w:tc>
        <w:tc>
          <w:tcPr>
            <w:tcW w:w="940" w:type="dxa"/>
            <w:tcBorders>
              <w:top w:val="nil"/>
              <w:left w:val="nil"/>
              <w:bottom w:val="nil"/>
              <w:right w:val="nil"/>
            </w:tcBorders>
            <w:shd w:val="clear" w:color="auto" w:fill="auto"/>
            <w:noWrap/>
            <w:vAlign w:val="bottom"/>
            <w:hideMark/>
          </w:tcPr>
          <w:p w14:paraId="5CA6882C" w14:textId="77777777" w:rsidR="00766F77" w:rsidRPr="000B77AF" w:rsidRDefault="00766F77" w:rsidP="00670C59">
            <w:pPr>
              <w:rPr>
                <w:color w:val="000000"/>
                <w:sz w:val="18"/>
                <w:szCs w:val="18"/>
              </w:rPr>
            </w:pPr>
          </w:p>
        </w:tc>
        <w:tc>
          <w:tcPr>
            <w:tcW w:w="840" w:type="dxa"/>
            <w:tcBorders>
              <w:top w:val="nil"/>
              <w:left w:val="nil"/>
              <w:bottom w:val="nil"/>
              <w:right w:val="nil"/>
            </w:tcBorders>
            <w:shd w:val="clear" w:color="auto" w:fill="auto"/>
            <w:noWrap/>
            <w:vAlign w:val="bottom"/>
            <w:hideMark/>
          </w:tcPr>
          <w:p w14:paraId="7BC2EC54" w14:textId="77777777" w:rsidR="00766F77" w:rsidRPr="000B77AF" w:rsidRDefault="00766F77" w:rsidP="00670C59">
            <w:pPr>
              <w:jc w:val="right"/>
              <w:rPr>
                <w:color w:val="000000"/>
                <w:sz w:val="16"/>
                <w:szCs w:val="16"/>
              </w:rPr>
            </w:pPr>
            <w:r w:rsidRPr="000B77AF">
              <w:rPr>
                <w:color w:val="000000"/>
                <w:sz w:val="16"/>
                <w:szCs w:val="16"/>
              </w:rPr>
              <w:t>43min39seg</w:t>
            </w:r>
          </w:p>
        </w:tc>
        <w:tc>
          <w:tcPr>
            <w:tcW w:w="880" w:type="dxa"/>
            <w:tcBorders>
              <w:top w:val="nil"/>
              <w:left w:val="nil"/>
              <w:bottom w:val="nil"/>
              <w:right w:val="nil"/>
            </w:tcBorders>
            <w:shd w:val="clear" w:color="auto" w:fill="auto"/>
            <w:noWrap/>
            <w:vAlign w:val="bottom"/>
            <w:hideMark/>
          </w:tcPr>
          <w:p w14:paraId="7FF14561" w14:textId="77777777" w:rsidR="00766F77" w:rsidRPr="000B77AF" w:rsidRDefault="00766F77" w:rsidP="00670C59">
            <w:pPr>
              <w:jc w:val="right"/>
              <w:rPr>
                <w:color w:val="000000"/>
                <w:sz w:val="16"/>
                <w:szCs w:val="16"/>
              </w:rPr>
            </w:pPr>
            <w:r w:rsidRPr="000B77AF">
              <w:rPr>
                <w:color w:val="000000"/>
                <w:sz w:val="16"/>
                <w:szCs w:val="16"/>
              </w:rPr>
              <w:t>56min14seg</w:t>
            </w:r>
          </w:p>
        </w:tc>
        <w:tc>
          <w:tcPr>
            <w:tcW w:w="880" w:type="dxa"/>
            <w:tcBorders>
              <w:top w:val="nil"/>
              <w:left w:val="nil"/>
              <w:bottom w:val="nil"/>
              <w:right w:val="nil"/>
            </w:tcBorders>
            <w:shd w:val="clear" w:color="auto" w:fill="auto"/>
            <w:noWrap/>
            <w:vAlign w:val="bottom"/>
            <w:hideMark/>
          </w:tcPr>
          <w:p w14:paraId="65FF859C" w14:textId="77777777" w:rsidR="00766F77" w:rsidRPr="000B77AF" w:rsidRDefault="00766F77" w:rsidP="00670C59">
            <w:pPr>
              <w:jc w:val="right"/>
              <w:rPr>
                <w:color w:val="000000"/>
                <w:sz w:val="14"/>
                <w:szCs w:val="14"/>
              </w:rPr>
            </w:pPr>
            <w:r w:rsidRPr="000B77AF">
              <w:rPr>
                <w:color w:val="000000"/>
                <w:sz w:val="14"/>
                <w:szCs w:val="14"/>
              </w:rPr>
              <w:t>1h19min11seg</w:t>
            </w:r>
          </w:p>
        </w:tc>
        <w:tc>
          <w:tcPr>
            <w:tcW w:w="840" w:type="dxa"/>
            <w:tcBorders>
              <w:top w:val="nil"/>
              <w:left w:val="nil"/>
              <w:bottom w:val="nil"/>
              <w:right w:val="nil"/>
            </w:tcBorders>
            <w:shd w:val="clear" w:color="auto" w:fill="auto"/>
            <w:noWrap/>
            <w:vAlign w:val="bottom"/>
            <w:hideMark/>
          </w:tcPr>
          <w:p w14:paraId="16B596C1" w14:textId="77777777" w:rsidR="00766F77" w:rsidRPr="000B77AF" w:rsidRDefault="00766F77" w:rsidP="00670C59">
            <w:pPr>
              <w:jc w:val="right"/>
              <w:rPr>
                <w:color w:val="000000"/>
                <w:sz w:val="16"/>
                <w:szCs w:val="16"/>
              </w:rPr>
            </w:pPr>
            <w:r w:rsidRPr="000B77AF">
              <w:rPr>
                <w:color w:val="000000"/>
                <w:sz w:val="16"/>
                <w:szCs w:val="16"/>
              </w:rPr>
              <w:t>49min30seg</w:t>
            </w:r>
          </w:p>
        </w:tc>
        <w:tc>
          <w:tcPr>
            <w:tcW w:w="840" w:type="dxa"/>
            <w:tcBorders>
              <w:top w:val="nil"/>
              <w:left w:val="nil"/>
              <w:bottom w:val="nil"/>
              <w:right w:val="nil"/>
            </w:tcBorders>
            <w:shd w:val="clear" w:color="auto" w:fill="auto"/>
            <w:noWrap/>
            <w:vAlign w:val="bottom"/>
            <w:hideMark/>
          </w:tcPr>
          <w:p w14:paraId="4F651EDD" w14:textId="77777777" w:rsidR="00766F77" w:rsidRPr="000B77AF" w:rsidRDefault="00766F77" w:rsidP="00670C59">
            <w:pPr>
              <w:jc w:val="right"/>
              <w:rPr>
                <w:color w:val="000000"/>
                <w:sz w:val="16"/>
                <w:szCs w:val="16"/>
              </w:rPr>
            </w:pPr>
            <w:r w:rsidRPr="000B77AF">
              <w:rPr>
                <w:color w:val="000000"/>
                <w:sz w:val="16"/>
                <w:szCs w:val="16"/>
              </w:rPr>
              <w:t>42min44seg</w:t>
            </w:r>
          </w:p>
        </w:tc>
        <w:tc>
          <w:tcPr>
            <w:tcW w:w="840" w:type="dxa"/>
            <w:tcBorders>
              <w:top w:val="nil"/>
              <w:left w:val="nil"/>
              <w:bottom w:val="nil"/>
              <w:right w:val="nil"/>
            </w:tcBorders>
            <w:shd w:val="clear" w:color="auto" w:fill="auto"/>
            <w:noWrap/>
            <w:vAlign w:val="bottom"/>
            <w:hideMark/>
          </w:tcPr>
          <w:p w14:paraId="755DD953" w14:textId="77777777" w:rsidR="00766F77" w:rsidRPr="000B77AF" w:rsidRDefault="00766F77" w:rsidP="00670C59">
            <w:pPr>
              <w:jc w:val="right"/>
              <w:rPr>
                <w:color w:val="000000"/>
                <w:sz w:val="16"/>
                <w:szCs w:val="16"/>
              </w:rPr>
            </w:pPr>
            <w:r w:rsidRPr="000B77AF">
              <w:rPr>
                <w:color w:val="000000"/>
                <w:sz w:val="16"/>
                <w:szCs w:val="16"/>
              </w:rPr>
              <w:t>26min07seg</w:t>
            </w:r>
          </w:p>
        </w:tc>
      </w:tr>
      <w:tr w:rsidR="00766F77" w:rsidRPr="000B77AF" w14:paraId="09A96FC4" w14:textId="77777777" w:rsidTr="00670C59">
        <w:trPr>
          <w:trHeight w:val="230"/>
        </w:trPr>
        <w:tc>
          <w:tcPr>
            <w:tcW w:w="3920" w:type="dxa"/>
            <w:gridSpan w:val="3"/>
            <w:tcBorders>
              <w:top w:val="nil"/>
              <w:left w:val="nil"/>
              <w:bottom w:val="nil"/>
              <w:right w:val="nil"/>
            </w:tcBorders>
            <w:shd w:val="clear" w:color="auto" w:fill="auto"/>
            <w:noWrap/>
            <w:vAlign w:val="bottom"/>
            <w:hideMark/>
          </w:tcPr>
          <w:p w14:paraId="11CB1B26" w14:textId="77777777" w:rsidR="00766F77" w:rsidRPr="000B77AF" w:rsidRDefault="00766F77" w:rsidP="00670C59">
            <w:pPr>
              <w:rPr>
                <w:color w:val="000000"/>
                <w:sz w:val="18"/>
                <w:szCs w:val="18"/>
              </w:rPr>
            </w:pPr>
            <w:r w:rsidRPr="000B77AF">
              <w:rPr>
                <w:color w:val="000000"/>
                <w:sz w:val="18"/>
                <w:szCs w:val="18"/>
              </w:rPr>
              <w:t>Tempo de matérias sem candidato em tela (em seg.)</w:t>
            </w:r>
          </w:p>
        </w:tc>
        <w:tc>
          <w:tcPr>
            <w:tcW w:w="840" w:type="dxa"/>
            <w:tcBorders>
              <w:top w:val="nil"/>
              <w:left w:val="nil"/>
              <w:bottom w:val="nil"/>
              <w:right w:val="nil"/>
            </w:tcBorders>
            <w:shd w:val="clear" w:color="auto" w:fill="auto"/>
            <w:noWrap/>
            <w:vAlign w:val="bottom"/>
            <w:hideMark/>
          </w:tcPr>
          <w:p w14:paraId="37DD44FE" w14:textId="77777777" w:rsidR="00766F77" w:rsidRPr="000B77AF" w:rsidRDefault="00766F77" w:rsidP="00670C59">
            <w:pPr>
              <w:jc w:val="right"/>
              <w:rPr>
                <w:color w:val="000000"/>
                <w:sz w:val="18"/>
                <w:szCs w:val="18"/>
              </w:rPr>
            </w:pPr>
            <w:r w:rsidRPr="000B77AF">
              <w:rPr>
                <w:color w:val="000000"/>
                <w:sz w:val="18"/>
                <w:szCs w:val="18"/>
              </w:rPr>
              <w:t xml:space="preserve">         629 </w:t>
            </w:r>
          </w:p>
        </w:tc>
        <w:tc>
          <w:tcPr>
            <w:tcW w:w="880" w:type="dxa"/>
            <w:tcBorders>
              <w:top w:val="nil"/>
              <w:left w:val="nil"/>
              <w:bottom w:val="nil"/>
              <w:right w:val="nil"/>
            </w:tcBorders>
            <w:shd w:val="clear" w:color="auto" w:fill="auto"/>
            <w:noWrap/>
            <w:vAlign w:val="bottom"/>
            <w:hideMark/>
          </w:tcPr>
          <w:p w14:paraId="3EAC82FD" w14:textId="77777777" w:rsidR="00766F77" w:rsidRPr="000B77AF" w:rsidRDefault="00766F77" w:rsidP="00670C59">
            <w:pPr>
              <w:jc w:val="right"/>
              <w:rPr>
                <w:color w:val="000000"/>
                <w:sz w:val="18"/>
                <w:szCs w:val="18"/>
              </w:rPr>
            </w:pPr>
            <w:r w:rsidRPr="000B77AF">
              <w:rPr>
                <w:color w:val="000000"/>
                <w:sz w:val="18"/>
                <w:szCs w:val="18"/>
              </w:rPr>
              <w:t xml:space="preserve">       2.238 </w:t>
            </w:r>
          </w:p>
        </w:tc>
        <w:tc>
          <w:tcPr>
            <w:tcW w:w="880" w:type="dxa"/>
            <w:tcBorders>
              <w:top w:val="nil"/>
              <w:left w:val="nil"/>
              <w:bottom w:val="nil"/>
              <w:right w:val="nil"/>
            </w:tcBorders>
            <w:shd w:val="clear" w:color="auto" w:fill="auto"/>
            <w:noWrap/>
            <w:vAlign w:val="bottom"/>
            <w:hideMark/>
          </w:tcPr>
          <w:p w14:paraId="7B29FF05" w14:textId="77777777" w:rsidR="00766F77" w:rsidRPr="000B77AF" w:rsidRDefault="00766F77" w:rsidP="00670C59">
            <w:pPr>
              <w:jc w:val="right"/>
              <w:rPr>
                <w:color w:val="000000"/>
                <w:sz w:val="18"/>
                <w:szCs w:val="18"/>
              </w:rPr>
            </w:pPr>
            <w:r w:rsidRPr="000B77AF">
              <w:rPr>
                <w:color w:val="000000"/>
                <w:sz w:val="18"/>
                <w:szCs w:val="18"/>
              </w:rPr>
              <w:t xml:space="preserve">      4.351 </w:t>
            </w:r>
          </w:p>
        </w:tc>
        <w:tc>
          <w:tcPr>
            <w:tcW w:w="840" w:type="dxa"/>
            <w:tcBorders>
              <w:top w:val="nil"/>
              <w:left w:val="nil"/>
              <w:bottom w:val="nil"/>
              <w:right w:val="nil"/>
            </w:tcBorders>
            <w:shd w:val="clear" w:color="auto" w:fill="auto"/>
            <w:noWrap/>
            <w:vAlign w:val="bottom"/>
            <w:hideMark/>
          </w:tcPr>
          <w:p w14:paraId="15295E3A" w14:textId="77777777" w:rsidR="00766F77" w:rsidRPr="000B77AF" w:rsidRDefault="00766F77" w:rsidP="00670C59">
            <w:pPr>
              <w:jc w:val="right"/>
              <w:rPr>
                <w:color w:val="000000"/>
                <w:sz w:val="18"/>
                <w:szCs w:val="18"/>
              </w:rPr>
            </w:pPr>
            <w:r w:rsidRPr="000B77AF">
              <w:rPr>
                <w:color w:val="000000"/>
                <w:sz w:val="18"/>
                <w:szCs w:val="18"/>
              </w:rPr>
              <w:t xml:space="preserve">      1.039 </w:t>
            </w:r>
          </w:p>
        </w:tc>
        <w:tc>
          <w:tcPr>
            <w:tcW w:w="840" w:type="dxa"/>
            <w:tcBorders>
              <w:top w:val="nil"/>
              <w:left w:val="nil"/>
              <w:bottom w:val="nil"/>
              <w:right w:val="nil"/>
            </w:tcBorders>
            <w:shd w:val="clear" w:color="auto" w:fill="auto"/>
            <w:noWrap/>
            <w:vAlign w:val="bottom"/>
            <w:hideMark/>
          </w:tcPr>
          <w:p w14:paraId="6F1090D6" w14:textId="77777777" w:rsidR="00766F77" w:rsidRPr="000B77AF" w:rsidRDefault="00766F77" w:rsidP="00670C59">
            <w:pPr>
              <w:jc w:val="right"/>
              <w:rPr>
                <w:color w:val="000000"/>
                <w:sz w:val="18"/>
                <w:szCs w:val="18"/>
              </w:rPr>
            </w:pPr>
            <w:r w:rsidRPr="000B77AF">
              <w:rPr>
                <w:color w:val="000000"/>
                <w:sz w:val="18"/>
                <w:szCs w:val="18"/>
              </w:rPr>
              <w:t xml:space="preserve">         724 </w:t>
            </w:r>
          </w:p>
        </w:tc>
        <w:tc>
          <w:tcPr>
            <w:tcW w:w="840" w:type="dxa"/>
            <w:tcBorders>
              <w:top w:val="nil"/>
              <w:left w:val="nil"/>
              <w:bottom w:val="nil"/>
              <w:right w:val="nil"/>
            </w:tcBorders>
            <w:shd w:val="clear" w:color="auto" w:fill="auto"/>
            <w:noWrap/>
            <w:vAlign w:val="bottom"/>
            <w:hideMark/>
          </w:tcPr>
          <w:p w14:paraId="699163AA" w14:textId="77777777" w:rsidR="00766F77" w:rsidRPr="000B77AF" w:rsidRDefault="00766F77" w:rsidP="00670C59">
            <w:pPr>
              <w:jc w:val="right"/>
              <w:rPr>
                <w:color w:val="000000"/>
                <w:sz w:val="18"/>
                <w:szCs w:val="18"/>
              </w:rPr>
            </w:pPr>
            <w:r w:rsidRPr="000B77AF">
              <w:rPr>
                <w:color w:val="000000"/>
                <w:sz w:val="18"/>
                <w:szCs w:val="18"/>
              </w:rPr>
              <w:t xml:space="preserve">         496 </w:t>
            </w:r>
          </w:p>
        </w:tc>
      </w:tr>
      <w:tr w:rsidR="00766F77" w:rsidRPr="000B77AF" w14:paraId="5F31B605" w14:textId="77777777" w:rsidTr="00670C59">
        <w:trPr>
          <w:trHeight w:val="230"/>
        </w:trPr>
        <w:tc>
          <w:tcPr>
            <w:tcW w:w="3920" w:type="dxa"/>
            <w:gridSpan w:val="3"/>
            <w:tcBorders>
              <w:top w:val="nil"/>
              <w:left w:val="nil"/>
              <w:bottom w:val="nil"/>
              <w:right w:val="nil"/>
            </w:tcBorders>
            <w:shd w:val="clear" w:color="auto" w:fill="auto"/>
            <w:noWrap/>
            <w:vAlign w:val="bottom"/>
            <w:hideMark/>
          </w:tcPr>
          <w:p w14:paraId="4431611C" w14:textId="77777777" w:rsidR="00766F77" w:rsidRPr="000B77AF" w:rsidRDefault="00766F77" w:rsidP="00670C59">
            <w:pPr>
              <w:rPr>
                <w:color w:val="000000"/>
                <w:sz w:val="18"/>
                <w:szCs w:val="18"/>
              </w:rPr>
            </w:pPr>
            <w:r w:rsidRPr="000B77AF">
              <w:rPr>
                <w:color w:val="000000"/>
                <w:sz w:val="18"/>
                <w:szCs w:val="18"/>
              </w:rPr>
              <w:t>Tempo de matérias com candidato na tela (em seg.)</w:t>
            </w:r>
          </w:p>
        </w:tc>
        <w:tc>
          <w:tcPr>
            <w:tcW w:w="840" w:type="dxa"/>
            <w:tcBorders>
              <w:top w:val="nil"/>
              <w:left w:val="nil"/>
              <w:bottom w:val="nil"/>
              <w:right w:val="nil"/>
            </w:tcBorders>
            <w:shd w:val="clear" w:color="auto" w:fill="auto"/>
            <w:noWrap/>
            <w:vAlign w:val="bottom"/>
            <w:hideMark/>
          </w:tcPr>
          <w:p w14:paraId="35673DC6" w14:textId="77777777" w:rsidR="00766F77" w:rsidRPr="000B77AF" w:rsidRDefault="00766F77" w:rsidP="00670C59">
            <w:pPr>
              <w:jc w:val="right"/>
              <w:rPr>
                <w:color w:val="000000"/>
                <w:sz w:val="18"/>
                <w:szCs w:val="18"/>
              </w:rPr>
            </w:pPr>
            <w:r w:rsidRPr="000B77AF">
              <w:rPr>
                <w:color w:val="000000"/>
                <w:sz w:val="18"/>
                <w:szCs w:val="18"/>
              </w:rPr>
              <w:t xml:space="preserve">      1.990 </w:t>
            </w:r>
          </w:p>
        </w:tc>
        <w:tc>
          <w:tcPr>
            <w:tcW w:w="880" w:type="dxa"/>
            <w:tcBorders>
              <w:top w:val="nil"/>
              <w:left w:val="nil"/>
              <w:bottom w:val="nil"/>
              <w:right w:val="nil"/>
            </w:tcBorders>
            <w:shd w:val="clear" w:color="auto" w:fill="auto"/>
            <w:noWrap/>
            <w:vAlign w:val="bottom"/>
            <w:hideMark/>
          </w:tcPr>
          <w:p w14:paraId="54B99D29" w14:textId="77777777" w:rsidR="00766F77" w:rsidRPr="000B77AF" w:rsidRDefault="00766F77" w:rsidP="00670C59">
            <w:pPr>
              <w:jc w:val="right"/>
              <w:rPr>
                <w:color w:val="000000"/>
                <w:sz w:val="18"/>
                <w:szCs w:val="18"/>
              </w:rPr>
            </w:pPr>
            <w:r w:rsidRPr="000B77AF">
              <w:rPr>
                <w:color w:val="000000"/>
                <w:sz w:val="18"/>
                <w:szCs w:val="18"/>
              </w:rPr>
              <w:t xml:space="preserve">       1.136 </w:t>
            </w:r>
          </w:p>
        </w:tc>
        <w:tc>
          <w:tcPr>
            <w:tcW w:w="880" w:type="dxa"/>
            <w:tcBorders>
              <w:top w:val="nil"/>
              <w:left w:val="nil"/>
              <w:bottom w:val="nil"/>
              <w:right w:val="nil"/>
            </w:tcBorders>
            <w:shd w:val="clear" w:color="auto" w:fill="auto"/>
            <w:noWrap/>
            <w:vAlign w:val="bottom"/>
            <w:hideMark/>
          </w:tcPr>
          <w:p w14:paraId="6FCF0BA1" w14:textId="77777777" w:rsidR="00766F77" w:rsidRPr="000B77AF" w:rsidRDefault="00766F77" w:rsidP="00670C59">
            <w:pPr>
              <w:jc w:val="right"/>
              <w:rPr>
                <w:color w:val="000000"/>
                <w:sz w:val="18"/>
                <w:szCs w:val="18"/>
              </w:rPr>
            </w:pPr>
            <w:r w:rsidRPr="000B77AF">
              <w:rPr>
                <w:color w:val="000000"/>
                <w:sz w:val="18"/>
                <w:szCs w:val="18"/>
              </w:rPr>
              <w:t xml:space="preserve">         400 </w:t>
            </w:r>
          </w:p>
        </w:tc>
        <w:tc>
          <w:tcPr>
            <w:tcW w:w="840" w:type="dxa"/>
            <w:tcBorders>
              <w:top w:val="nil"/>
              <w:left w:val="nil"/>
              <w:bottom w:val="nil"/>
              <w:right w:val="nil"/>
            </w:tcBorders>
            <w:shd w:val="clear" w:color="auto" w:fill="auto"/>
            <w:noWrap/>
            <w:vAlign w:val="bottom"/>
            <w:hideMark/>
          </w:tcPr>
          <w:p w14:paraId="74FE023E" w14:textId="77777777" w:rsidR="00766F77" w:rsidRPr="000B77AF" w:rsidRDefault="00766F77" w:rsidP="00670C59">
            <w:pPr>
              <w:jc w:val="right"/>
              <w:rPr>
                <w:color w:val="000000"/>
                <w:sz w:val="18"/>
                <w:szCs w:val="18"/>
              </w:rPr>
            </w:pPr>
            <w:r w:rsidRPr="000B77AF">
              <w:rPr>
                <w:color w:val="000000"/>
                <w:sz w:val="18"/>
                <w:szCs w:val="18"/>
              </w:rPr>
              <w:t xml:space="preserve">      1.931 </w:t>
            </w:r>
          </w:p>
        </w:tc>
        <w:tc>
          <w:tcPr>
            <w:tcW w:w="840" w:type="dxa"/>
            <w:tcBorders>
              <w:top w:val="nil"/>
              <w:left w:val="nil"/>
              <w:bottom w:val="nil"/>
              <w:right w:val="nil"/>
            </w:tcBorders>
            <w:shd w:val="clear" w:color="auto" w:fill="auto"/>
            <w:noWrap/>
            <w:vAlign w:val="bottom"/>
            <w:hideMark/>
          </w:tcPr>
          <w:p w14:paraId="4FA8EDF2" w14:textId="77777777" w:rsidR="00766F77" w:rsidRPr="000B77AF" w:rsidRDefault="00766F77" w:rsidP="00670C59">
            <w:pPr>
              <w:jc w:val="right"/>
              <w:rPr>
                <w:color w:val="000000"/>
                <w:sz w:val="18"/>
                <w:szCs w:val="18"/>
              </w:rPr>
            </w:pPr>
            <w:r w:rsidRPr="000B77AF">
              <w:rPr>
                <w:color w:val="000000"/>
                <w:sz w:val="18"/>
                <w:szCs w:val="18"/>
              </w:rPr>
              <w:t xml:space="preserve">      1.840 </w:t>
            </w:r>
          </w:p>
        </w:tc>
        <w:tc>
          <w:tcPr>
            <w:tcW w:w="840" w:type="dxa"/>
            <w:tcBorders>
              <w:top w:val="nil"/>
              <w:left w:val="nil"/>
              <w:bottom w:val="nil"/>
              <w:right w:val="nil"/>
            </w:tcBorders>
            <w:shd w:val="clear" w:color="auto" w:fill="auto"/>
            <w:noWrap/>
            <w:vAlign w:val="bottom"/>
            <w:hideMark/>
          </w:tcPr>
          <w:p w14:paraId="1EBD4CA2" w14:textId="77777777" w:rsidR="00766F77" w:rsidRPr="000B77AF" w:rsidRDefault="00766F77" w:rsidP="00670C59">
            <w:pPr>
              <w:jc w:val="right"/>
              <w:rPr>
                <w:color w:val="000000"/>
                <w:sz w:val="18"/>
                <w:szCs w:val="18"/>
              </w:rPr>
            </w:pPr>
            <w:r w:rsidRPr="000B77AF">
              <w:rPr>
                <w:color w:val="000000"/>
                <w:sz w:val="18"/>
                <w:szCs w:val="18"/>
              </w:rPr>
              <w:t xml:space="preserve">      1.071 </w:t>
            </w:r>
          </w:p>
        </w:tc>
      </w:tr>
      <w:tr w:rsidR="00766F77" w:rsidRPr="000B77AF" w14:paraId="436178CA" w14:textId="77777777" w:rsidTr="00670C59">
        <w:trPr>
          <w:trHeight w:val="230"/>
        </w:trPr>
        <w:tc>
          <w:tcPr>
            <w:tcW w:w="2980" w:type="dxa"/>
            <w:gridSpan w:val="2"/>
            <w:tcBorders>
              <w:top w:val="nil"/>
              <w:left w:val="nil"/>
              <w:bottom w:val="nil"/>
              <w:right w:val="nil"/>
            </w:tcBorders>
            <w:shd w:val="clear" w:color="auto" w:fill="auto"/>
            <w:noWrap/>
            <w:vAlign w:val="bottom"/>
            <w:hideMark/>
          </w:tcPr>
          <w:p w14:paraId="1120CF7C" w14:textId="77777777" w:rsidR="00766F77" w:rsidRPr="000B77AF" w:rsidRDefault="00766F77" w:rsidP="00670C59">
            <w:pPr>
              <w:rPr>
                <w:color w:val="000000"/>
                <w:sz w:val="18"/>
                <w:szCs w:val="18"/>
              </w:rPr>
            </w:pPr>
            <w:r w:rsidRPr="000B77AF">
              <w:rPr>
                <w:color w:val="000000"/>
                <w:sz w:val="18"/>
                <w:szCs w:val="18"/>
              </w:rPr>
              <w:t xml:space="preserve">Tempo do candidato em tela </w:t>
            </w:r>
          </w:p>
        </w:tc>
        <w:tc>
          <w:tcPr>
            <w:tcW w:w="940" w:type="dxa"/>
            <w:tcBorders>
              <w:top w:val="nil"/>
              <w:left w:val="nil"/>
              <w:bottom w:val="nil"/>
              <w:right w:val="nil"/>
            </w:tcBorders>
            <w:shd w:val="clear" w:color="auto" w:fill="auto"/>
            <w:noWrap/>
            <w:vAlign w:val="bottom"/>
            <w:hideMark/>
          </w:tcPr>
          <w:p w14:paraId="32C49094" w14:textId="77777777" w:rsidR="00766F77" w:rsidRPr="000B77AF" w:rsidRDefault="00766F77" w:rsidP="00670C59">
            <w:pPr>
              <w:rPr>
                <w:color w:val="000000"/>
                <w:sz w:val="18"/>
                <w:szCs w:val="18"/>
              </w:rPr>
            </w:pPr>
          </w:p>
        </w:tc>
        <w:tc>
          <w:tcPr>
            <w:tcW w:w="840" w:type="dxa"/>
            <w:tcBorders>
              <w:top w:val="nil"/>
              <w:left w:val="nil"/>
              <w:bottom w:val="nil"/>
              <w:right w:val="nil"/>
            </w:tcBorders>
            <w:shd w:val="clear" w:color="auto" w:fill="auto"/>
            <w:noWrap/>
            <w:vAlign w:val="bottom"/>
            <w:hideMark/>
          </w:tcPr>
          <w:p w14:paraId="39EB5103" w14:textId="77777777" w:rsidR="00766F77" w:rsidRPr="000B77AF" w:rsidRDefault="00766F77" w:rsidP="00670C59">
            <w:pPr>
              <w:jc w:val="right"/>
              <w:rPr>
                <w:color w:val="000000"/>
                <w:sz w:val="16"/>
                <w:szCs w:val="16"/>
              </w:rPr>
            </w:pPr>
            <w:r w:rsidRPr="000B77AF">
              <w:rPr>
                <w:color w:val="000000"/>
                <w:sz w:val="16"/>
                <w:szCs w:val="16"/>
              </w:rPr>
              <w:t>33min10seg</w:t>
            </w:r>
          </w:p>
        </w:tc>
        <w:tc>
          <w:tcPr>
            <w:tcW w:w="880" w:type="dxa"/>
            <w:tcBorders>
              <w:top w:val="nil"/>
              <w:left w:val="nil"/>
              <w:bottom w:val="nil"/>
              <w:right w:val="nil"/>
            </w:tcBorders>
            <w:shd w:val="clear" w:color="auto" w:fill="auto"/>
            <w:noWrap/>
            <w:vAlign w:val="bottom"/>
            <w:hideMark/>
          </w:tcPr>
          <w:p w14:paraId="138FB25D" w14:textId="77777777" w:rsidR="00766F77" w:rsidRPr="000B77AF" w:rsidRDefault="00766F77" w:rsidP="00670C59">
            <w:pPr>
              <w:jc w:val="right"/>
              <w:rPr>
                <w:color w:val="000000"/>
                <w:sz w:val="16"/>
                <w:szCs w:val="16"/>
              </w:rPr>
            </w:pPr>
            <w:r w:rsidRPr="000B77AF">
              <w:rPr>
                <w:color w:val="000000"/>
                <w:sz w:val="16"/>
                <w:szCs w:val="16"/>
              </w:rPr>
              <w:t>18min56seg</w:t>
            </w:r>
          </w:p>
        </w:tc>
        <w:tc>
          <w:tcPr>
            <w:tcW w:w="880" w:type="dxa"/>
            <w:tcBorders>
              <w:top w:val="nil"/>
              <w:left w:val="nil"/>
              <w:bottom w:val="nil"/>
              <w:right w:val="nil"/>
            </w:tcBorders>
            <w:shd w:val="clear" w:color="auto" w:fill="auto"/>
            <w:noWrap/>
            <w:vAlign w:val="bottom"/>
            <w:hideMark/>
          </w:tcPr>
          <w:p w14:paraId="0ABA5E33" w14:textId="77777777" w:rsidR="00766F77" w:rsidRPr="000B77AF" w:rsidRDefault="00766F77" w:rsidP="00670C59">
            <w:pPr>
              <w:jc w:val="right"/>
              <w:rPr>
                <w:color w:val="000000"/>
                <w:sz w:val="16"/>
                <w:szCs w:val="16"/>
              </w:rPr>
            </w:pPr>
            <w:r w:rsidRPr="000B77AF">
              <w:rPr>
                <w:color w:val="000000"/>
                <w:sz w:val="16"/>
                <w:szCs w:val="16"/>
              </w:rPr>
              <w:t>6min40seg</w:t>
            </w:r>
          </w:p>
        </w:tc>
        <w:tc>
          <w:tcPr>
            <w:tcW w:w="840" w:type="dxa"/>
            <w:tcBorders>
              <w:top w:val="nil"/>
              <w:left w:val="nil"/>
              <w:bottom w:val="nil"/>
              <w:right w:val="nil"/>
            </w:tcBorders>
            <w:shd w:val="clear" w:color="auto" w:fill="auto"/>
            <w:noWrap/>
            <w:vAlign w:val="bottom"/>
            <w:hideMark/>
          </w:tcPr>
          <w:p w14:paraId="2ABC77C9" w14:textId="77777777" w:rsidR="00766F77" w:rsidRPr="000B77AF" w:rsidRDefault="00766F77" w:rsidP="00670C59">
            <w:pPr>
              <w:jc w:val="right"/>
              <w:rPr>
                <w:color w:val="000000"/>
                <w:sz w:val="16"/>
                <w:szCs w:val="16"/>
              </w:rPr>
            </w:pPr>
            <w:r w:rsidRPr="000B77AF">
              <w:rPr>
                <w:color w:val="000000"/>
                <w:sz w:val="16"/>
                <w:szCs w:val="16"/>
              </w:rPr>
              <w:t>32min11seg</w:t>
            </w:r>
          </w:p>
        </w:tc>
        <w:tc>
          <w:tcPr>
            <w:tcW w:w="840" w:type="dxa"/>
            <w:tcBorders>
              <w:top w:val="nil"/>
              <w:left w:val="nil"/>
              <w:bottom w:val="nil"/>
              <w:right w:val="nil"/>
            </w:tcBorders>
            <w:shd w:val="clear" w:color="auto" w:fill="auto"/>
            <w:noWrap/>
            <w:vAlign w:val="bottom"/>
            <w:hideMark/>
          </w:tcPr>
          <w:p w14:paraId="1B4C28C6" w14:textId="77777777" w:rsidR="00766F77" w:rsidRPr="000B77AF" w:rsidRDefault="00766F77" w:rsidP="00670C59">
            <w:pPr>
              <w:jc w:val="right"/>
              <w:rPr>
                <w:color w:val="000000"/>
                <w:sz w:val="16"/>
                <w:szCs w:val="16"/>
              </w:rPr>
            </w:pPr>
            <w:r w:rsidRPr="000B77AF">
              <w:rPr>
                <w:color w:val="000000"/>
                <w:sz w:val="16"/>
                <w:szCs w:val="16"/>
              </w:rPr>
              <w:t>30min40seg</w:t>
            </w:r>
          </w:p>
        </w:tc>
        <w:tc>
          <w:tcPr>
            <w:tcW w:w="840" w:type="dxa"/>
            <w:tcBorders>
              <w:top w:val="nil"/>
              <w:left w:val="nil"/>
              <w:bottom w:val="nil"/>
              <w:right w:val="nil"/>
            </w:tcBorders>
            <w:shd w:val="clear" w:color="auto" w:fill="auto"/>
            <w:noWrap/>
            <w:vAlign w:val="bottom"/>
            <w:hideMark/>
          </w:tcPr>
          <w:p w14:paraId="53C4E3BC" w14:textId="77777777" w:rsidR="00766F77" w:rsidRPr="000B77AF" w:rsidRDefault="00766F77" w:rsidP="00670C59">
            <w:pPr>
              <w:jc w:val="right"/>
              <w:rPr>
                <w:color w:val="000000"/>
                <w:sz w:val="16"/>
                <w:szCs w:val="16"/>
              </w:rPr>
            </w:pPr>
            <w:r w:rsidRPr="000B77AF">
              <w:rPr>
                <w:color w:val="000000"/>
                <w:sz w:val="16"/>
                <w:szCs w:val="16"/>
              </w:rPr>
              <w:t>17min51seg</w:t>
            </w:r>
          </w:p>
        </w:tc>
      </w:tr>
      <w:tr w:rsidR="00766F77" w:rsidRPr="000B77AF" w14:paraId="5CFFA2EF" w14:textId="77777777" w:rsidTr="00670C59">
        <w:trPr>
          <w:trHeight w:val="230"/>
        </w:trPr>
        <w:tc>
          <w:tcPr>
            <w:tcW w:w="2980" w:type="dxa"/>
            <w:gridSpan w:val="2"/>
            <w:tcBorders>
              <w:top w:val="nil"/>
              <w:left w:val="nil"/>
              <w:bottom w:val="nil"/>
              <w:right w:val="nil"/>
            </w:tcBorders>
            <w:shd w:val="clear" w:color="auto" w:fill="auto"/>
            <w:noWrap/>
            <w:vAlign w:val="bottom"/>
            <w:hideMark/>
          </w:tcPr>
          <w:p w14:paraId="0D63C0E4" w14:textId="77777777" w:rsidR="00766F77" w:rsidRPr="000B77AF" w:rsidRDefault="00766F77" w:rsidP="00670C59">
            <w:pPr>
              <w:rPr>
                <w:color w:val="000000"/>
                <w:sz w:val="18"/>
                <w:szCs w:val="18"/>
              </w:rPr>
            </w:pPr>
            <w:r w:rsidRPr="000B77AF">
              <w:rPr>
                <w:color w:val="000000"/>
                <w:sz w:val="18"/>
                <w:szCs w:val="18"/>
              </w:rPr>
              <w:t xml:space="preserve">Tempo total de Bolsonaro em tela </w:t>
            </w:r>
          </w:p>
        </w:tc>
        <w:tc>
          <w:tcPr>
            <w:tcW w:w="940" w:type="dxa"/>
            <w:tcBorders>
              <w:top w:val="nil"/>
              <w:left w:val="nil"/>
              <w:bottom w:val="nil"/>
              <w:right w:val="nil"/>
            </w:tcBorders>
            <w:shd w:val="clear" w:color="auto" w:fill="auto"/>
            <w:noWrap/>
            <w:vAlign w:val="bottom"/>
            <w:hideMark/>
          </w:tcPr>
          <w:p w14:paraId="46EBA6B2" w14:textId="77777777" w:rsidR="00766F77" w:rsidRPr="000B77AF" w:rsidRDefault="00766F77" w:rsidP="00670C59">
            <w:pPr>
              <w:rPr>
                <w:color w:val="000000"/>
                <w:sz w:val="18"/>
                <w:szCs w:val="18"/>
              </w:rPr>
            </w:pPr>
          </w:p>
        </w:tc>
        <w:tc>
          <w:tcPr>
            <w:tcW w:w="840" w:type="dxa"/>
            <w:tcBorders>
              <w:top w:val="nil"/>
              <w:left w:val="nil"/>
              <w:bottom w:val="nil"/>
              <w:right w:val="nil"/>
            </w:tcBorders>
            <w:shd w:val="clear" w:color="000000" w:fill="D9D9D9"/>
            <w:noWrap/>
            <w:vAlign w:val="bottom"/>
            <w:hideMark/>
          </w:tcPr>
          <w:p w14:paraId="5966D986" w14:textId="77777777" w:rsidR="00766F77" w:rsidRPr="000B77AF" w:rsidRDefault="00766F77" w:rsidP="00670C59">
            <w:pPr>
              <w:rPr>
                <w:color w:val="000000"/>
                <w:sz w:val="16"/>
                <w:szCs w:val="16"/>
              </w:rPr>
            </w:pPr>
            <w:r w:rsidRPr="000B77AF">
              <w:rPr>
                <w:color w:val="000000"/>
                <w:sz w:val="16"/>
                <w:szCs w:val="16"/>
              </w:rPr>
              <w:t> </w:t>
            </w:r>
          </w:p>
        </w:tc>
        <w:tc>
          <w:tcPr>
            <w:tcW w:w="880" w:type="dxa"/>
            <w:tcBorders>
              <w:top w:val="nil"/>
              <w:left w:val="nil"/>
              <w:bottom w:val="nil"/>
              <w:right w:val="nil"/>
            </w:tcBorders>
            <w:shd w:val="clear" w:color="auto" w:fill="auto"/>
            <w:noWrap/>
            <w:vAlign w:val="bottom"/>
            <w:hideMark/>
          </w:tcPr>
          <w:p w14:paraId="59B3C1DE" w14:textId="77777777" w:rsidR="00766F77" w:rsidRPr="000B77AF" w:rsidRDefault="00766F77" w:rsidP="00670C59">
            <w:pPr>
              <w:jc w:val="right"/>
              <w:rPr>
                <w:color w:val="000000"/>
                <w:sz w:val="16"/>
                <w:szCs w:val="16"/>
              </w:rPr>
            </w:pPr>
            <w:r w:rsidRPr="000B77AF">
              <w:rPr>
                <w:color w:val="000000"/>
                <w:sz w:val="16"/>
                <w:szCs w:val="16"/>
              </w:rPr>
              <w:t>25min36seg</w:t>
            </w:r>
          </w:p>
        </w:tc>
        <w:tc>
          <w:tcPr>
            <w:tcW w:w="880" w:type="dxa"/>
            <w:tcBorders>
              <w:top w:val="nil"/>
              <w:left w:val="nil"/>
              <w:bottom w:val="nil"/>
              <w:right w:val="nil"/>
            </w:tcBorders>
            <w:shd w:val="clear" w:color="000000" w:fill="D9D9D9"/>
            <w:noWrap/>
            <w:vAlign w:val="bottom"/>
            <w:hideMark/>
          </w:tcPr>
          <w:p w14:paraId="602159D5" w14:textId="77777777" w:rsidR="00766F77" w:rsidRPr="000B77AF" w:rsidRDefault="00766F77" w:rsidP="00670C59">
            <w:pPr>
              <w:rPr>
                <w:color w:val="000000"/>
                <w:sz w:val="16"/>
                <w:szCs w:val="16"/>
              </w:rPr>
            </w:pPr>
            <w:r w:rsidRPr="000B77AF">
              <w:rPr>
                <w:color w:val="000000"/>
                <w:sz w:val="16"/>
                <w:szCs w:val="16"/>
              </w:rPr>
              <w:t> </w:t>
            </w:r>
          </w:p>
        </w:tc>
        <w:tc>
          <w:tcPr>
            <w:tcW w:w="840" w:type="dxa"/>
            <w:tcBorders>
              <w:top w:val="nil"/>
              <w:left w:val="nil"/>
              <w:bottom w:val="nil"/>
              <w:right w:val="nil"/>
            </w:tcBorders>
            <w:shd w:val="clear" w:color="000000" w:fill="D9D9D9"/>
            <w:noWrap/>
            <w:vAlign w:val="bottom"/>
            <w:hideMark/>
          </w:tcPr>
          <w:p w14:paraId="7A8027B4" w14:textId="77777777" w:rsidR="00766F77" w:rsidRPr="000B77AF" w:rsidRDefault="00766F77" w:rsidP="00670C59">
            <w:pPr>
              <w:rPr>
                <w:color w:val="000000"/>
                <w:sz w:val="16"/>
                <w:szCs w:val="16"/>
              </w:rPr>
            </w:pPr>
            <w:r w:rsidRPr="000B77AF">
              <w:rPr>
                <w:color w:val="000000"/>
                <w:sz w:val="16"/>
                <w:szCs w:val="16"/>
              </w:rPr>
              <w:t> </w:t>
            </w:r>
          </w:p>
        </w:tc>
        <w:tc>
          <w:tcPr>
            <w:tcW w:w="840" w:type="dxa"/>
            <w:tcBorders>
              <w:top w:val="nil"/>
              <w:left w:val="nil"/>
              <w:bottom w:val="nil"/>
              <w:right w:val="nil"/>
            </w:tcBorders>
            <w:shd w:val="clear" w:color="000000" w:fill="D9D9D9"/>
            <w:noWrap/>
            <w:vAlign w:val="bottom"/>
            <w:hideMark/>
          </w:tcPr>
          <w:p w14:paraId="218010BD" w14:textId="77777777" w:rsidR="00766F77" w:rsidRPr="000B77AF" w:rsidRDefault="00766F77" w:rsidP="00670C59">
            <w:pPr>
              <w:rPr>
                <w:color w:val="000000"/>
                <w:sz w:val="16"/>
                <w:szCs w:val="16"/>
              </w:rPr>
            </w:pPr>
            <w:r w:rsidRPr="000B77AF">
              <w:rPr>
                <w:color w:val="000000"/>
                <w:sz w:val="16"/>
                <w:szCs w:val="16"/>
              </w:rPr>
              <w:t> </w:t>
            </w:r>
          </w:p>
        </w:tc>
        <w:tc>
          <w:tcPr>
            <w:tcW w:w="840" w:type="dxa"/>
            <w:tcBorders>
              <w:top w:val="nil"/>
              <w:left w:val="nil"/>
              <w:bottom w:val="nil"/>
              <w:right w:val="nil"/>
            </w:tcBorders>
            <w:shd w:val="clear" w:color="000000" w:fill="D9D9D9"/>
            <w:noWrap/>
            <w:vAlign w:val="bottom"/>
            <w:hideMark/>
          </w:tcPr>
          <w:p w14:paraId="490EEF50" w14:textId="77777777" w:rsidR="00766F77" w:rsidRPr="000B77AF" w:rsidRDefault="00766F77" w:rsidP="00670C59">
            <w:pPr>
              <w:rPr>
                <w:color w:val="000000"/>
                <w:sz w:val="16"/>
                <w:szCs w:val="16"/>
              </w:rPr>
            </w:pPr>
            <w:r w:rsidRPr="000B77AF">
              <w:rPr>
                <w:color w:val="000000"/>
                <w:sz w:val="16"/>
                <w:szCs w:val="16"/>
              </w:rPr>
              <w:t> </w:t>
            </w:r>
          </w:p>
        </w:tc>
      </w:tr>
      <w:tr w:rsidR="00766F77" w:rsidRPr="000B77AF" w14:paraId="52BF0B81" w14:textId="77777777" w:rsidTr="00670C59">
        <w:trPr>
          <w:trHeight w:val="230"/>
        </w:trPr>
        <w:tc>
          <w:tcPr>
            <w:tcW w:w="3920" w:type="dxa"/>
            <w:gridSpan w:val="3"/>
            <w:tcBorders>
              <w:top w:val="nil"/>
              <w:left w:val="nil"/>
              <w:bottom w:val="single" w:sz="4" w:space="0" w:color="auto"/>
              <w:right w:val="nil"/>
            </w:tcBorders>
            <w:shd w:val="clear" w:color="auto" w:fill="auto"/>
            <w:noWrap/>
            <w:vAlign w:val="bottom"/>
            <w:hideMark/>
          </w:tcPr>
          <w:p w14:paraId="561A809E" w14:textId="77777777" w:rsidR="00766F77" w:rsidRPr="000B77AF" w:rsidRDefault="00766F77" w:rsidP="00670C59">
            <w:pPr>
              <w:rPr>
                <w:color w:val="000000"/>
                <w:sz w:val="18"/>
                <w:szCs w:val="18"/>
              </w:rPr>
            </w:pPr>
            <w:r w:rsidRPr="000B77AF">
              <w:rPr>
                <w:color w:val="000000"/>
                <w:sz w:val="18"/>
                <w:szCs w:val="18"/>
              </w:rPr>
              <w:t>Tempo total de matérias sobre Bolsonaro</w:t>
            </w:r>
          </w:p>
        </w:tc>
        <w:tc>
          <w:tcPr>
            <w:tcW w:w="840" w:type="dxa"/>
            <w:tcBorders>
              <w:top w:val="nil"/>
              <w:left w:val="nil"/>
              <w:bottom w:val="single" w:sz="4" w:space="0" w:color="auto"/>
              <w:right w:val="nil"/>
            </w:tcBorders>
            <w:shd w:val="clear" w:color="000000" w:fill="D9D9D9"/>
            <w:noWrap/>
            <w:vAlign w:val="bottom"/>
            <w:hideMark/>
          </w:tcPr>
          <w:p w14:paraId="51C5066A" w14:textId="77777777" w:rsidR="00766F77" w:rsidRPr="000B77AF" w:rsidRDefault="00766F77" w:rsidP="00670C59">
            <w:pPr>
              <w:rPr>
                <w:color w:val="000000"/>
                <w:sz w:val="16"/>
                <w:szCs w:val="16"/>
              </w:rPr>
            </w:pPr>
            <w:r w:rsidRPr="000B77AF">
              <w:rPr>
                <w:color w:val="000000"/>
                <w:sz w:val="16"/>
                <w:szCs w:val="16"/>
              </w:rPr>
              <w:t> </w:t>
            </w:r>
          </w:p>
        </w:tc>
        <w:tc>
          <w:tcPr>
            <w:tcW w:w="880" w:type="dxa"/>
            <w:tcBorders>
              <w:top w:val="nil"/>
              <w:left w:val="nil"/>
              <w:bottom w:val="single" w:sz="4" w:space="0" w:color="auto"/>
              <w:right w:val="nil"/>
            </w:tcBorders>
            <w:shd w:val="clear" w:color="auto" w:fill="auto"/>
            <w:noWrap/>
            <w:vAlign w:val="bottom"/>
            <w:hideMark/>
          </w:tcPr>
          <w:p w14:paraId="0E93E242" w14:textId="77777777" w:rsidR="00766F77" w:rsidRPr="000B77AF" w:rsidRDefault="00766F77" w:rsidP="00670C59">
            <w:pPr>
              <w:jc w:val="right"/>
              <w:rPr>
                <w:color w:val="000000"/>
                <w:sz w:val="16"/>
                <w:szCs w:val="16"/>
              </w:rPr>
            </w:pPr>
            <w:r w:rsidRPr="000B77AF">
              <w:rPr>
                <w:color w:val="000000"/>
                <w:sz w:val="16"/>
                <w:szCs w:val="16"/>
              </w:rPr>
              <w:t>2h15min25seg</w:t>
            </w:r>
          </w:p>
        </w:tc>
        <w:tc>
          <w:tcPr>
            <w:tcW w:w="880" w:type="dxa"/>
            <w:tcBorders>
              <w:top w:val="nil"/>
              <w:left w:val="nil"/>
              <w:bottom w:val="single" w:sz="4" w:space="0" w:color="auto"/>
              <w:right w:val="nil"/>
            </w:tcBorders>
            <w:shd w:val="clear" w:color="000000" w:fill="D9D9D9"/>
            <w:noWrap/>
            <w:vAlign w:val="bottom"/>
            <w:hideMark/>
          </w:tcPr>
          <w:p w14:paraId="5A5BB7F8" w14:textId="77777777" w:rsidR="00766F77" w:rsidRPr="000B77AF" w:rsidRDefault="00766F77" w:rsidP="00670C59">
            <w:pPr>
              <w:rPr>
                <w:color w:val="000000"/>
                <w:sz w:val="16"/>
                <w:szCs w:val="16"/>
              </w:rPr>
            </w:pPr>
            <w:r w:rsidRPr="000B77AF">
              <w:rPr>
                <w:color w:val="000000"/>
                <w:sz w:val="16"/>
                <w:szCs w:val="16"/>
              </w:rPr>
              <w:t> </w:t>
            </w:r>
          </w:p>
        </w:tc>
        <w:tc>
          <w:tcPr>
            <w:tcW w:w="840" w:type="dxa"/>
            <w:tcBorders>
              <w:top w:val="nil"/>
              <w:left w:val="nil"/>
              <w:bottom w:val="single" w:sz="4" w:space="0" w:color="auto"/>
              <w:right w:val="nil"/>
            </w:tcBorders>
            <w:shd w:val="clear" w:color="000000" w:fill="D9D9D9"/>
            <w:noWrap/>
            <w:vAlign w:val="bottom"/>
            <w:hideMark/>
          </w:tcPr>
          <w:p w14:paraId="0BAD9591" w14:textId="77777777" w:rsidR="00766F77" w:rsidRPr="000B77AF" w:rsidRDefault="00766F77" w:rsidP="00670C59">
            <w:pPr>
              <w:rPr>
                <w:color w:val="000000"/>
                <w:sz w:val="16"/>
                <w:szCs w:val="16"/>
              </w:rPr>
            </w:pPr>
            <w:r w:rsidRPr="000B77AF">
              <w:rPr>
                <w:color w:val="000000"/>
                <w:sz w:val="16"/>
                <w:szCs w:val="16"/>
              </w:rPr>
              <w:t> </w:t>
            </w:r>
          </w:p>
        </w:tc>
        <w:tc>
          <w:tcPr>
            <w:tcW w:w="840" w:type="dxa"/>
            <w:tcBorders>
              <w:top w:val="nil"/>
              <w:left w:val="nil"/>
              <w:bottom w:val="single" w:sz="4" w:space="0" w:color="auto"/>
              <w:right w:val="nil"/>
            </w:tcBorders>
            <w:shd w:val="clear" w:color="000000" w:fill="D9D9D9"/>
            <w:noWrap/>
            <w:vAlign w:val="bottom"/>
            <w:hideMark/>
          </w:tcPr>
          <w:p w14:paraId="1D4F8171" w14:textId="77777777" w:rsidR="00766F77" w:rsidRPr="000B77AF" w:rsidRDefault="00766F77" w:rsidP="00670C59">
            <w:pPr>
              <w:rPr>
                <w:color w:val="000000"/>
                <w:sz w:val="16"/>
                <w:szCs w:val="16"/>
              </w:rPr>
            </w:pPr>
            <w:r w:rsidRPr="000B77AF">
              <w:rPr>
                <w:color w:val="000000"/>
                <w:sz w:val="16"/>
                <w:szCs w:val="16"/>
              </w:rPr>
              <w:t> </w:t>
            </w:r>
          </w:p>
        </w:tc>
        <w:tc>
          <w:tcPr>
            <w:tcW w:w="840" w:type="dxa"/>
            <w:tcBorders>
              <w:top w:val="nil"/>
              <w:left w:val="nil"/>
              <w:bottom w:val="single" w:sz="4" w:space="0" w:color="auto"/>
              <w:right w:val="nil"/>
            </w:tcBorders>
            <w:shd w:val="clear" w:color="000000" w:fill="D9D9D9"/>
            <w:noWrap/>
            <w:vAlign w:val="bottom"/>
            <w:hideMark/>
          </w:tcPr>
          <w:p w14:paraId="0E259483" w14:textId="77777777" w:rsidR="00766F77" w:rsidRPr="000B77AF" w:rsidRDefault="00766F77" w:rsidP="00670C59">
            <w:pPr>
              <w:rPr>
                <w:color w:val="000000"/>
                <w:sz w:val="16"/>
                <w:szCs w:val="16"/>
              </w:rPr>
            </w:pPr>
            <w:r w:rsidRPr="000B77AF">
              <w:rPr>
                <w:color w:val="000000"/>
                <w:sz w:val="16"/>
                <w:szCs w:val="16"/>
              </w:rPr>
              <w:t> </w:t>
            </w:r>
          </w:p>
        </w:tc>
      </w:tr>
    </w:tbl>
    <w:p w14:paraId="06292A42" w14:textId="77777777" w:rsidR="00766F77" w:rsidRPr="000E5BDA" w:rsidRDefault="00766F77" w:rsidP="00766F77">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7446EA02" w14:textId="77777777" w:rsidR="00766F77" w:rsidRDefault="00766F77" w:rsidP="00766F77">
      <w:pPr>
        <w:spacing w:line="360" w:lineRule="auto"/>
        <w:rPr>
          <w:rFonts w:ascii="Arial" w:hAnsi="Arial" w:cs="Arial"/>
        </w:rPr>
      </w:pPr>
    </w:p>
    <w:p w14:paraId="45CA0C41" w14:textId="1A636FA1" w:rsidR="000B77AF" w:rsidRDefault="008B0056" w:rsidP="008B0056">
      <w:pPr>
        <w:spacing w:line="360" w:lineRule="auto"/>
        <w:ind w:firstLine="708"/>
        <w:jc w:val="both"/>
        <w:rPr>
          <w:rFonts w:ascii="Arial" w:hAnsi="Arial" w:cs="Arial"/>
        </w:rPr>
      </w:pPr>
      <w:r>
        <w:rPr>
          <w:rFonts w:ascii="Arial" w:hAnsi="Arial" w:cs="Arial"/>
        </w:rPr>
        <w:t xml:space="preserve">Com relação às valências de exposição (tabela 18), </w:t>
      </w:r>
      <w:r w:rsidR="000B77AF">
        <w:rPr>
          <w:rFonts w:ascii="Arial" w:hAnsi="Arial" w:cs="Arial"/>
        </w:rPr>
        <w:t>notamos que, por conta do atentado que sofreu, o candidato Jair Bolsonaro teve a maior fatia de exposição na cobertura da campanha</w:t>
      </w:r>
      <w:r w:rsidR="00766F77">
        <w:rPr>
          <w:rFonts w:ascii="Arial" w:hAnsi="Arial" w:cs="Arial"/>
        </w:rPr>
        <w:t xml:space="preserve"> como um todo</w:t>
      </w:r>
      <w:r w:rsidR="000B77AF">
        <w:rPr>
          <w:rFonts w:ascii="Arial" w:hAnsi="Arial" w:cs="Arial"/>
        </w:rPr>
        <w:t xml:space="preserve">, </w:t>
      </w:r>
      <w:r w:rsidR="004219F4">
        <w:rPr>
          <w:rFonts w:ascii="Arial" w:hAnsi="Arial" w:cs="Arial"/>
        </w:rPr>
        <w:t>sendo pelo menos mencionado em 30,38% do tempo total de matérias. No outro extremo, o candidato Fernando Haddad, que apareceu apenas na terceira fase da campanha, ganhou uma exposição de apenas 10,95% do tempo total de matérias</w:t>
      </w:r>
      <w:r>
        <w:rPr>
          <w:rFonts w:ascii="Arial" w:hAnsi="Arial" w:cs="Arial"/>
        </w:rPr>
        <w:t xml:space="preserve"> da cobertura</w:t>
      </w:r>
      <w:r w:rsidR="004219F4">
        <w:rPr>
          <w:rFonts w:ascii="Arial" w:hAnsi="Arial" w:cs="Arial"/>
        </w:rPr>
        <w:t>. Ciro Gomes (20,41%) e Geraldo Alckmin (19,71%) tiveram índices próximos, enquanto Marina Silva (19,66%) teve um espaço levemente menor</w:t>
      </w:r>
      <w:r>
        <w:rPr>
          <w:rFonts w:ascii="Arial" w:hAnsi="Arial" w:cs="Arial"/>
        </w:rPr>
        <w:t xml:space="preserve"> (tabela 18)</w:t>
      </w:r>
      <w:r w:rsidR="004219F4">
        <w:rPr>
          <w:rFonts w:ascii="Arial" w:hAnsi="Arial" w:cs="Arial"/>
        </w:rPr>
        <w:t xml:space="preserve">.   </w:t>
      </w:r>
    </w:p>
    <w:p w14:paraId="7344E2D1" w14:textId="0F347FA0" w:rsidR="000B77AF" w:rsidRDefault="004219F4" w:rsidP="004219F4">
      <w:pPr>
        <w:spacing w:line="360" w:lineRule="auto"/>
        <w:jc w:val="both"/>
        <w:rPr>
          <w:rFonts w:ascii="Arial" w:hAnsi="Arial" w:cs="Arial"/>
        </w:rPr>
      </w:pPr>
      <w:r>
        <w:rPr>
          <w:rFonts w:ascii="Arial" w:hAnsi="Arial" w:cs="Arial"/>
        </w:rPr>
        <w:tab/>
        <w:t xml:space="preserve">Também com relação ao saldo de valências </w:t>
      </w:r>
      <w:r w:rsidR="008B0056">
        <w:rPr>
          <w:rFonts w:ascii="Arial" w:hAnsi="Arial" w:cs="Arial"/>
        </w:rPr>
        <w:t xml:space="preserve">(tabela 19), </w:t>
      </w:r>
      <w:r>
        <w:rPr>
          <w:rFonts w:ascii="Arial" w:hAnsi="Arial" w:cs="Arial"/>
        </w:rPr>
        <w:t xml:space="preserve">Bolsonaro foi o grande beneficiado no computo geral, finalizando com 25,28% de valências benéficas para sua imagem, enquanto Haddad obteve </w:t>
      </w:r>
      <w:r w:rsidR="008B0056">
        <w:rPr>
          <w:rFonts w:ascii="Arial" w:hAnsi="Arial" w:cs="Arial"/>
        </w:rPr>
        <w:t>apenas</w:t>
      </w:r>
      <w:r>
        <w:rPr>
          <w:rFonts w:ascii="Arial" w:hAnsi="Arial" w:cs="Arial"/>
        </w:rPr>
        <w:t xml:space="preserve"> 7,78%</w:t>
      </w:r>
      <w:r w:rsidR="00BA7161">
        <w:rPr>
          <w:rFonts w:ascii="Arial" w:hAnsi="Arial" w:cs="Arial"/>
        </w:rPr>
        <w:t xml:space="preserve">. </w:t>
      </w:r>
      <w:r>
        <w:rPr>
          <w:rFonts w:ascii="Arial" w:hAnsi="Arial" w:cs="Arial"/>
        </w:rPr>
        <w:t xml:space="preserve">Alckmin (14,09%) e Ciro (13,77%) estiveram próximos, seguidos de Marina Silva (12,11%), que atingiu um saldo pouco menor que os dois. </w:t>
      </w:r>
    </w:p>
    <w:p w14:paraId="34BE5786" w14:textId="77777777" w:rsidR="004219F4" w:rsidRDefault="004219F4" w:rsidP="003E3DF0">
      <w:pPr>
        <w:spacing w:line="360" w:lineRule="auto"/>
        <w:rPr>
          <w:rFonts w:ascii="Arial" w:hAnsi="Arial" w:cs="Arial"/>
        </w:rPr>
      </w:pPr>
    </w:p>
    <w:p w14:paraId="0530833B" w14:textId="5FF154B9" w:rsidR="005712A2" w:rsidRDefault="005712A2" w:rsidP="005712A2">
      <w:pPr>
        <w:spacing w:line="360" w:lineRule="auto"/>
        <w:ind w:left="1276" w:hanging="1276"/>
        <w:rPr>
          <w:rFonts w:ascii="Arial" w:hAnsi="Arial" w:cs="Arial"/>
        </w:rPr>
      </w:pPr>
      <w:r w:rsidRPr="000E5BDA">
        <w:rPr>
          <w:rFonts w:ascii="Arial" w:hAnsi="Arial" w:cs="Arial"/>
        </w:rPr>
        <w:lastRenderedPageBreak/>
        <w:t xml:space="preserve">Tabela </w:t>
      </w:r>
      <w:r>
        <w:rPr>
          <w:rFonts w:ascii="Arial" w:hAnsi="Arial" w:cs="Arial"/>
        </w:rPr>
        <w:t>1</w:t>
      </w:r>
      <w:r w:rsidR="008B0056">
        <w:rPr>
          <w:rFonts w:ascii="Arial" w:hAnsi="Arial" w:cs="Arial"/>
        </w:rPr>
        <w:t>8</w:t>
      </w:r>
      <w:r w:rsidRPr="000E5BDA">
        <w:rPr>
          <w:rFonts w:ascii="Arial" w:hAnsi="Arial" w:cs="Arial"/>
        </w:rPr>
        <w:t xml:space="preserve"> – Porcentagem de</w:t>
      </w:r>
      <w:r>
        <w:rPr>
          <w:rFonts w:ascii="Arial" w:hAnsi="Arial" w:cs="Arial"/>
        </w:rPr>
        <w:t xml:space="preserve"> cada</w:t>
      </w:r>
      <w:r w:rsidRPr="000E5BDA">
        <w:rPr>
          <w:rFonts w:ascii="Arial" w:hAnsi="Arial" w:cs="Arial"/>
        </w:rPr>
        <w:t xml:space="preserve"> valência de exposição d</w:t>
      </w:r>
      <w:r>
        <w:rPr>
          <w:rFonts w:ascii="Arial" w:hAnsi="Arial" w:cs="Arial"/>
        </w:rPr>
        <w:t>o</w:t>
      </w:r>
      <w:r w:rsidRPr="000E5BDA">
        <w:rPr>
          <w:rFonts w:ascii="Arial" w:hAnsi="Arial" w:cs="Arial"/>
        </w:rPr>
        <w:t xml:space="preserve"> candidato na</w:t>
      </w:r>
      <w:r w:rsidR="00F91FFF">
        <w:rPr>
          <w:rFonts w:ascii="Arial" w:hAnsi="Arial" w:cs="Arial"/>
        </w:rPr>
        <w:t xml:space="preserve">s três fases somadas </w:t>
      </w:r>
      <w:r>
        <w:rPr>
          <w:rFonts w:ascii="Arial" w:hAnsi="Arial" w:cs="Arial"/>
        </w:rPr>
        <w:t>sobre o total de todos os candidatos</w:t>
      </w:r>
    </w:p>
    <w:tbl>
      <w:tblPr>
        <w:tblW w:w="7068" w:type="dxa"/>
        <w:tblInd w:w="70" w:type="dxa"/>
        <w:tblCellMar>
          <w:left w:w="70" w:type="dxa"/>
          <w:right w:w="70" w:type="dxa"/>
        </w:tblCellMar>
        <w:tblLook w:val="04A0" w:firstRow="1" w:lastRow="0" w:firstColumn="1" w:lastColumn="0" w:noHBand="0" w:noVBand="1"/>
      </w:tblPr>
      <w:tblGrid>
        <w:gridCol w:w="956"/>
        <w:gridCol w:w="856"/>
        <w:gridCol w:w="880"/>
        <w:gridCol w:w="880"/>
        <w:gridCol w:w="856"/>
        <w:gridCol w:w="856"/>
        <w:gridCol w:w="856"/>
        <w:gridCol w:w="196"/>
        <w:gridCol w:w="896"/>
      </w:tblGrid>
      <w:tr w:rsidR="000B77AF" w:rsidRPr="000B77AF" w14:paraId="6D33BCDE" w14:textId="77777777" w:rsidTr="000B77AF">
        <w:trPr>
          <w:trHeight w:val="460"/>
        </w:trPr>
        <w:tc>
          <w:tcPr>
            <w:tcW w:w="956" w:type="dxa"/>
            <w:tcBorders>
              <w:top w:val="single" w:sz="4" w:space="0" w:color="auto"/>
              <w:left w:val="nil"/>
              <w:bottom w:val="single" w:sz="4" w:space="0" w:color="auto"/>
              <w:right w:val="nil"/>
            </w:tcBorders>
            <w:shd w:val="clear" w:color="auto" w:fill="auto"/>
            <w:noWrap/>
            <w:vAlign w:val="bottom"/>
            <w:hideMark/>
          </w:tcPr>
          <w:p w14:paraId="31270FDA" w14:textId="77777777" w:rsidR="000B77AF" w:rsidRPr="000B77AF" w:rsidRDefault="000B77AF" w:rsidP="000B77AF">
            <w:pPr>
              <w:rPr>
                <w:color w:val="000000"/>
                <w:sz w:val="18"/>
                <w:szCs w:val="18"/>
              </w:rPr>
            </w:pPr>
            <w:r w:rsidRPr="000B77AF">
              <w:rPr>
                <w:color w:val="000000"/>
                <w:sz w:val="18"/>
                <w:szCs w:val="18"/>
              </w:rPr>
              <w:t> </w:t>
            </w:r>
          </w:p>
        </w:tc>
        <w:tc>
          <w:tcPr>
            <w:tcW w:w="856" w:type="dxa"/>
            <w:tcBorders>
              <w:top w:val="single" w:sz="4" w:space="0" w:color="auto"/>
              <w:left w:val="nil"/>
              <w:bottom w:val="single" w:sz="4" w:space="0" w:color="auto"/>
              <w:right w:val="nil"/>
            </w:tcBorders>
            <w:shd w:val="clear" w:color="auto" w:fill="auto"/>
            <w:noWrap/>
            <w:vAlign w:val="center"/>
            <w:hideMark/>
          </w:tcPr>
          <w:p w14:paraId="4297F87C" w14:textId="77777777" w:rsidR="000B77AF" w:rsidRPr="000B77AF" w:rsidRDefault="000B77AF" w:rsidP="000B77AF">
            <w:pPr>
              <w:jc w:val="right"/>
              <w:rPr>
                <w:color w:val="000000"/>
                <w:sz w:val="18"/>
                <w:szCs w:val="18"/>
              </w:rPr>
            </w:pPr>
            <w:r w:rsidRPr="000B77AF">
              <w:rPr>
                <w:color w:val="000000"/>
                <w:sz w:val="18"/>
                <w:szCs w:val="18"/>
              </w:rPr>
              <w:t>Alckmin</w:t>
            </w:r>
          </w:p>
        </w:tc>
        <w:tc>
          <w:tcPr>
            <w:tcW w:w="856" w:type="dxa"/>
            <w:tcBorders>
              <w:top w:val="single" w:sz="4" w:space="0" w:color="auto"/>
              <w:left w:val="nil"/>
              <w:bottom w:val="single" w:sz="4" w:space="0" w:color="auto"/>
              <w:right w:val="nil"/>
            </w:tcBorders>
            <w:shd w:val="clear" w:color="auto" w:fill="auto"/>
            <w:noWrap/>
            <w:vAlign w:val="center"/>
            <w:hideMark/>
          </w:tcPr>
          <w:p w14:paraId="5B24822A" w14:textId="77777777" w:rsidR="000B77AF" w:rsidRPr="000B77AF" w:rsidRDefault="000B77AF" w:rsidP="000B77AF">
            <w:pPr>
              <w:jc w:val="right"/>
              <w:rPr>
                <w:color w:val="000000"/>
                <w:sz w:val="18"/>
                <w:szCs w:val="18"/>
              </w:rPr>
            </w:pPr>
            <w:r w:rsidRPr="000B77AF">
              <w:rPr>
                <w:color w:val="000000"/>
                <w:sz w:val="18"/>
                <w:szCs w:val="18"/>
              </w:rPr>
              <w:t>Bolsonaro</w:t>
            </w:r>
          </w:p>
        </w:tc>
        <w:tc>
          <w:tcPr>
            <w:tcW w:w="740" w:type="dxa"/>
            <w:tcBorders>
              <w:top w:val="single" w:sz="4" w:space="0" w:color="auto"/>
              <w:left w:val="nil"/>
              <w:bottom w:val="single" w:sz="4" w:space="0" w:color="auto"/>
              <w:right w:val="nil"/>
            </w:tcBorders>
            <w:shd w:val="clear" w:color="auto" w:fill="auto"/>
            <w:vAlign w:val="center"/>
            <w:hideMark/>
          </w:tcPr>
          <w:p w14:paraId="22A26C49" w14:textId="77777777" w:rsidR="000B77AF" w:rsidRPr="000B77AF" w:rsidRDefault="000B77AF" w:rsidP="000B77AF">
            <w:pPr>
              <w:jc w:val="right"/>
              <w:rPr>
                <w:color w:val="000000"/>
                <w:sz w:val="18"/>
                <w:szCs w:val="18"/>
              </w:rPr>
            </w:pPr>
            <w:r w:rsidRPr="000B77AF">
              <w:rPr>
                <w:color w:val="000000"/>
                <w:sz w:val="18"/>
                <w:szCs w:val="18"/>
              </w:rPr>
              <w:t>Atentado Bolsonaro</w:t>
            </w:r>
          </w:p>
        </w:tc>
        <w:tc>
          <w:tcPr>
            <w:tcW w:w="856" w:type="dxa"/>
            <w:tcBorders>
              <w:top w:val="single" w:sz="4" w:space="0" w:color="auto"/>
              <w:left w:val="nil"/>
              <w:bottom w:val="single" w:sz="4" w:space="0" w:color="auto"/>
              <w:right w:val="nil"/>
            </w:tcBorders>
            <w:shd w:val="clear" w:color="auto" w:fill="auto"/>
            <w:noWrap/>
            <w:vAlign w:val="center"/>
            <w:hideMark/>
          </w:tcPr>
          <w:p w14:paraId="4C20FCFE" w14:textId="77777777" w:rsidR="000B77AF" w:rsidRPr="000B77AF" w:rsidRDefault="000B77AF" w:rsidP="000B77AF">
            <w:pPr>
              <w:jc w:val="right"/>
              <w:rPr>
                <w:color w:val="000000"/>
                <w:sz w:val="18"/>
                <w:szCs w:val="18"/>
              </w:rPr>
            </w:pPr>
            <w:r w:rsidRPr="000B77AF">
              <w:rPr>
                <w:color w:val="000000"/>
                <w:sz w:val="18"/>
                <w:szCs w:val="18"/>
              </w:rPr>
              <w:t>Ciro</w:t>
            </w:r>
          </w:p>
        </w:tc>
        <w:tc>
          <w:tcPr>
            <w:tcW w:w="856" w:type="dxa"/>
            <w:tcBorders>
              <w:top w:val="single" w:sz="4" w:space="0" w:color="auto"/>
              <w:left w:val="nil"/>
              <w:bottom w:val="single" w:sz="4" w:space="0" w:color="auto"/>
              <w:right w:val="nil"/>
            </w:tcBorders>
            <w:shd w:val="clear" w:color="auto" w:fill="auto"/>
            <w:noWrap/>
            <w:vAlign w:val="center"/>
            <w:hideMark/>
          </w:tcPr>
          <w:p w14:paraId="28967943" w14:textId="77777777" w:rsidR="000B77AF" w:rsidRPr="000B77AF" w:rsidRDefault="000B77AF" w:rsidP="000B77AF">
            <w:pPr>
              <w:jc w:val="right"/>
              <w:rPr>
                <w:color w:val="000000"/>
                <w:sz w:val="18"/>
                <w:szCs w:val="18"/>
              </w:rPr>
            </w:pPr>
            <w:r w:rsidRPr="000B77AF">
              <w:rPr>
                <w:color w:val="000000"/>
                <w:sz w:val="18"/>
                <w:szCs w:val="18"/>
              </w:rPr>
              <w:t>Marina</w:t>
            </w:r>
          </w:p>
        </w:tc>
        <w:tc>
          <w:tcPr>
            <w:tcW w:w="856" w:type="dxa"/>
            <w:tcBorders>
              <w:top w:val="single" w:sz="4" w:space="0" w:color="auto"/>
              <w:left w:val="nil"/>
              <w:bottom w:val="single" w:sz="4" w:space="0" w:color="auto"/>
              <w:right w:val="nil"/>
            </w:tcBorders>
            <w:shd w:val="clear" w:color="auto" w:fill="auto"/>
            <w:noWrap/>
            <w:vAlign w:val="center"/>
            <w:hideMark/>
          </w:tcPr>
          <w:p w14:paraId="2FB6C2C7" w14:textId="77777777" w:rsidR="000B77AF" w:rsidRPr="000B77AF" w:rsidRDefault="000B77AF" w:rsidP="000B77AF">
            <w:pPr>
              <w:jc w:val="right"/>
              <w:rPr>
                <w:color w:val="000000"/>
                <w:sz w:val="18"/>
                <w:szCs w:val="18"/>
              </w:rPr>
            </w:pPr>
            <w:r w:rsidRPr="000B77AF">
              <w:rPr>
                <w:color w:val="000000"/>
                <w:sz w:val="18"/>
                <w:szCs w:val="18"/>
              </w:rPr>
              <w:t>Haddad</w:t>
            </w:r>
          </w:p>
        </w:tc>
        <w:tc>
          <w:tcPr>
            <w:tcW w:w="196" w:type="dxa"/>
            <w:tcBorders>
              <w:top w:val="single" w:sz="4" w:space="0" w:color="auto"/>
              <w:left w:val="nil"/>
              <w:bottom w:val="single" w:sz="4" w:space="0" w:color="auto"/>
              <w:right w:val="nil"/>
            </w:tcBorders>
            <w:shd w:val="clear" w:color="auto" w:fill="auto"/>
            <w:noWrap/>
            <w:vAlign w:val="center"/>
            <w:hideMark/>
          </w:tcPr>
          <w:p w14:paraId="115B120E" w14:textId="77777777" w:rsidR="000B77AF" w:rsidRPr="000B77AF" w:rsidRDefault="000B77AF" w:rsidP="000B77AF">
            <w:pPr>
              <w:jc w:val="right"/>
              <w:rPr>
                <w:color w:val="000000"/>
                <w:sz w:val="18"/>
                <w:szCs w:val="18"/>
              </w:rPr>
            </w:pPr>
            <w:r w:rsidRPr="000B77AF">
              <w:rPr>
                <w:color w:val="000000"/>
                <w:sz w:val="18"/>
                <w:szCs w:val="18"/>
              </w:rPr>
              <w:t> </w:t>
            </w:r>
          </w:p>
        </w:tc>
        <w:tc>
          <w:tcPr>
            <w:tcW w:w="896" w:type="dxa"/>
            <w:tcBorders>
              <w:top w:val="single" w:sz="4" w:space="0" w:color="auto"/>
              <w:left w:val="nil"/>
              <w:bottom w:val="single" w:sz="4" w:space="0" w:color="auto"/>
              <w:right w:val="nil"/>
            </w:tcBorders>
            <w:shd w:val="clear" w:color="auto" w:fill="auto"/>
            <w:noWrap/>
            <w:vAlign w:val="center"/>
            <w:hideMark/>
          </w:tcPr>
          <w:p w14:paraId="6DD05AAE" w14:textId="77777777" w:rsidR="000B77AF" w:rsidRPr="000B77AF" w:rsidRDefault="000B77AF" w:rsidP="000B77AF">
            <w:pPr>
              <w:jc w:val="right"/>
              <w:rPr>
                <w:color w:val="000000"/>
                <w:sz w:val="18"/>
                <w:szCs w:val="18"/>
              </w:rPr>
            </w:pPr>
            <w:r w:rsidRPr="000B77AF">
              <w:rPr>
                <w:color w:val="000000"/>
                <w:sz w:val="18"/>
                <w:szCs w:val="18"/>
              </w:rPr>
              <w:t>Total</w:t>
            </w:r>
          </w:p>
        </w:tc>
      </w:tr>
      <w:tr w:rsidR="000B77AF" w:rsidRPr="000B77AF" w14:paraId="3DCB48F6" w14:textId="77777777" w:rsidTr="000B77AF">
        <w:trPr>
          <w:trHeight w:val="230"/>
        </w:trPr>
        <w:tc>
          <w:tcPr>
            <w:tcW w:w="956" w:type="dxa"/>
            <w:tcBorders>
              <w:top w:val="nil"/>
              <w:left w:val="nil"/>
              <w:bottom w:val="nil"/>
              <w:right w:val="nil"/>
            </w:tcBorders>
            <w:shd w:val="clear" w:color="auto" w:fill="auto"/>
            <w:noWrap/>
            <w:vAlign w:val="bottom"/>
            <w:hideMark/>
          </w:tcPr>
          <w:p w14:paraId="74E193FF" w14:textId="77777777" w:rsidR="000B77AF" w:rsidRPr="000B77AF" w:rsidRDefault="000B77AF" w:rsidP="000B77AF">
            <w:pPr>
              <w:rPr>
                <w:color w:val="000000"/>
                <w:sz w:val="18"/>
                <w:szCs w:val="18"/>
              </w:rPr>
            </w:pPr>
            <w:r w:rsidRPr="000B77AF">
              <w:rPr>
                <w:color w:val="000000"/>
                <w:sz w:val="18"/>
                <w:szCs w:val="18"/>
              </w:rPr>
              <w:t>Positivo</w:t>
            </w:r>
          </w:p>
        </w:tc>
        <w:tc>
          <w:tcPr>
            <w:tcW w:w="856" w:type="dxa"/>
            <w:tcBorders>
              <w:top w:val="nil"/>
              <w:left w:val="nil"/>
              <w:bottom w:val="nil"/>
              <w:right w:val="nil"/>
            </w:tcBorders>
            <w:shd w:val="clear" w:color="auto" w:fill="auto"/>
            <w:noWrap/>
            <w:vAlign w:val="bottom"/>
            <w:hideMark/>
          </w:tcPr>
          <w:p w14:paraId="0CF78784" w14:textId="77777777" w:rsidR="000B77AF" w:rsidRPr="000B77AF" w:rsidRDefault="000B77AF" w:rsidP="000B77AF">
            <w:pPr>
              <w:jc w:val="right"/>
              <w:rPr>
                <w:color w:val="000000"/>
                <w:sz w:val="18"/>
                <w:szCs w:val="18"/>
              </w:rPr>
            </w:pPr>
            <w:r w:rsidRPr="000B77AF">
              <w:rPr>
                <w:color w:val="000000"/>
                <w:sz w:val="18"/>
                <w:szCs w:val="18"/>
              </w:rPr>
              <w:t>6,23</w:t>
            </w:r>
          </w:p>
        </w:tc>
        <w:tc>
          <w:tcPr>
            <w:tcW w:w="856" w:type="dxa"/>
            <w:tcBorders>
              <w:top w:val="nil"/>
              <w:left w:val="nil"/>
              <w:bottom w:val="nil"/>
              <w:right w:val="nil"/>
            </w:tcBorders>
            <w:shd w:val="clear" w:color="auto" w:fill="auto"/>
            <w:noWrap/>
            <w:vAlign w:val="bottom"/>
            <w:hideMark/>
          </w:tcPr>
          <w:p w14:paraId="0F167965" w14:textId="77777777" w:rsidR="000B77AF" w:rsidRPr="000B77AF" w:rsidRDefault="000B77AF" w:rsidP="000B77AF">
            <w:pPr>
              <w:jc w:val="right"/>
              <w:rPr>
                <w:color w:val="000000"/>
                <w:sz w:val="18"/>
                <w:szCs w:val="18"/>
              </w:rPr>
            </w:pPr>
            <w:r w:rsidRPr="000B77AF">
              <w:rPr>
                <w:color w:val="000000"/>
                <w:sz w:val="18"/>
                <w:szCs w:val="18"/>
              </w:rPr>
              <w:t>3,55</w:t>
            </w:r>
          </w:p>
        </w:tc>
        <w:tc>
          <w:tcPr>
            <w:tcW w:w="740" w:type="dxa"/>
            <w:tcBorders>
              <w:top w:val="nil"/>
              <w:left w:val="nil"/>
              <w:bottom w:val="nil"/>
              <w:right w:val="nil"/>
            </w:tcBorders>
            <w:shd w:val="clear" w:color="auto" w:fill="auto"/>
            <w:noWrap/>
            <w:vAlign w:val="bottom"/>
            <w:hideMark/>
          </w:tcPr>
          <w:p w14:paraId="6C3BD222" w14:textId="77777777" w:rsidR="000B77AF" w:rsidRPr="000B77AF" w:rsidRDefault="000B77AF" w:rsidP="000B77AF">
            <w:pPr>
              <w:jc w:val="right"/>
              <w:rPr>
                <w:color w:val="000000"/>
                <w:sz w:val="18"/>
                <w:szCs w:val="18"/>
              </w:rPr>
            </w:pPr>
            <w:r w:rsidRPr="000B77AF">
              <w:rPr>
                <w:color w:val="000000"/>
                <w:sz w:val="18"/>
                <w:szCs w:val="18"/>
              </w:rPr>
              <w:t>0,15</w:t>
            </w:r>
          </w:p>
        </w:tc>
        <w:tc>
          <w:tcPr>
            <w:tcW w:w="856" w:type="dxa"/>
            <w:tcBorders>
              <w:top w:val="nil"/>
              <w:left w:val="nil"/>
              <w:bottom w:val="nil"/>
              <w:right w:val="nil"/>
            </w:tcBorders>
            <w:shd w:val="clear" w:color="auto" w:fill="auto"/>
            <w:noWrap/>
            <w:vAlign w:val="bottom"/>
            <w:hideMark/>
          </w:tcPr>
          <w:p w14:paraId="4DF95644" w14:textId="77777777" w:rsidR="000B77AF" w:rsidRPr="000B77AF" w:rsidRDefault="000B77AF" w:rsidP="000B77AF">
            <w:pPr>
              <w:jc w:val="right"/>
              <w:rPr>
                <w:color w:val="000000"/>
                <w:sz w:val="18"/>
                <w:szCs w:val="18"/>
              </w:rPr>
            </w:pPr>
            <w:r w:rsidRPr="000B77AF">
              <w:rPr>
                <w:color w:val="000000"/>
                <w:sz w:val="18"/>
                <w:szCs w:val="18"/>
              </w:rPr>
              <w:t>7,69</w:t>
            </w:r>
          </w:p>
        </w:tc>
        <w:tc>
          <w:tcPr>
            <w:tcW w:w="856" w:type="dxa"/>
            <w:tcBorders>
              <w:top w:val="nil"/>
              <w:left w:val="nil"/>
              <w:bottom w:val="nil"/>
              <w:right w:val="nil"/>
            </w:tcBorders>
            <w:shd w:val="clear" w:color="auto" w:fill="auto"/>
            <w:noWrap/>
            <w:vAlign w:val="bottom"/>
            <w:hideMark/>
          </w:tcPr>
          <w:p w14:paraId="716F488A" w14:textId="77777777" w:rsidR="000B77AF" w:rsidRPr="000B77AF" w:rsidRDefault="000B77AF" w:rsidP="000B77AF">
            <w:pPr>
              <w:jc w:val="right"/>
              <w:rPr>
                <w:color w:val="000000"/>
                <w:sz w:val="18"/>
                <w:szCs w:val="18"/>
              </w:rPr>
            </w:pPr>
            <w:r w:rsidRPr="000B77AF">
              <w:rPr>
                <w:color w:val="000000"/>
                <w:sz w:val="18"/>
                <w:szCs w:val="18"/>
              </w:rPr>
              <w:t>5,98</w:t>
            </w:r>
          </w:p>
        </w:tc>
        <w:tc>
          <w:tcPr>
            <w:tcW w:w="856" w:type="dxa"/>
            <w:tcBorders>
              <w:top w:val="nil"/>
              <w:left w:val="nil"/>
              <w:bottom w:val="nil"/>
              <w:right w:val="nil"/>
            </w:tcBorders>
            <w:shd w:val="clear" w:color="auto" w:fill="auto"/>
            <w:noWrap/>
            <w:vAlign w:val="bottom"/>
            <w:hideMark/>
          </w:tcPr>
          <w:p w14:paraId="553ECE2B" w14:textId="77777777" w:rsidR="000B77AF" w:rsidRPr="000B77AF" w:rsidRDefault="000B77AF" w:rsidP="000B77AF">
            <w:pPr>
              <w:jc w:val="right"/>
              <w:rPr>
                <w:color w:val="000000"/>
                <w:sz w:val="18"/>
                <w:szCs w:val="18"/>
              </w:rPr>
            </w:pPr>
            <w:r w:rsidRPr="000B77AF">
              <w:rPr>
                <w:color w:val="000000"/>
                <w:sz w:val="18"/>
                <w:szCs w:val="18"/>
              </w:rPr>
              <w:t>4,16</w:t>
            </w:r>
          </w:p>
        </w:tc>
        <w:tc>
          <w:tcPr>
            <w:tcW w:w="196" w:type="dxa"/>
            <w:tcBorders>
              <w:top w:val="nil"/>
              <w:left w:val="nil"/>
              <w:bottom w:val="nil"/>
              <w:right w:val="nil"/>
            </w:tcBorders>
            <w:shd w:val="clear" w:color="auto" w:fill="auto"/>
            <w:noWrap/>
            <w:vAlign w:val="bottom"/>
            <w:hideMark/>
          </w:tcPr>
          <w:p w14:paraId="65782129" w14:textId="77777777" w:rsidR="000B77AF" w:rsidRPr="000B77AF" w:rsidRDefault="000B77AF" w:rsidP="000B77AF">
            <w:pPr>
              <w:jc w:val="right"/>
              <w:rPr>
                <w:color w:val="000000"/>
                <w:sz w:val="18"/>
                <w:szCs w:val="18"/>
              </w:rPr>
            </w:pPr>
          </w:p>
        </w:tc>
        <w:tc>
          <w:tcPr>
            <w:tcW w:w="896" w:type="dxa"/>
            <w:tcBorders>
              <w:top w:val="nil"/>
              <w:left w:val="nil"/>
              <w:bottom w:val="nil"/>
              <w:right w:val="nil"/>
            </w:tcBorders>
            <w:shd w:val="clear" w:color="auto" w:fill="auto"/>
            <w:noWrap/>
            <w:vAlign w:val="bottom"/>
            <w:hideMark/>
          </w:tcPr>
          <w:p w14:paraId="4C9CFE0E" w14:textId="77777777" w:rsidR="000B77AF" w:rsidRPr="000B77AF" w:rsidRDefault="000B77AF" w:rsidP="000B77AF">
            <w:pPr>
              <w:jc w:val="right"/>
              <w:rPr>
                <w:color w:val="000000"/>
                <w:sz w:val="18"/>
                <w:szCs w:val="18"/>
              </w:rPr>
            </w:pPr>
            <w:r w:rsidRPr="000B77AF">
              <w:rPr>
                <w:color w:val="000000"/>
                <w:sz w:val="18"/>
                <w:szCs w:val="18"/>
              </w:rPr>
              <w:t>27,76</w:t>
            </w:r>
          </w:p>
        </w:tc>
      </w:tr>
      <w:tr w:rsidR="000B77AF" w:rsidRPr="000B77AF" w14:paraId="18AB025C" w14:textId="77777777" w:rsidTr="000B77AF">
        <w:trPr>
          <w:trHeight w:val="230"/>
        </w:trPr>
        <w:tc>
          <w:tcPr>
            <w:tcW w:w="956" w:type="dxa"/>
            <w:tcBorders>
              <w:top w:val="nil"/>
              <w:left w:val="nil"/>
              <w:bottom w:val="nil"/>
              <w:right w:val="nil"/>
            </w:tcBorders>
            <w:shd w:val="clear" w:color="auto" w:fill="auto"/>
            <w:noWrap/>
            <w:vAlign w:val="bottom"/>
            <w:hideMark/>
          </w:tcPr>
          <w:p w14:paraId="3ABAD218" w14:textId="77777777" w:rsidR="000B77AF" w:rsidRPr="000B77AF" w:rsidRDefault="000B77AF" w:rsidP="000B77AF">
            <w:pPr>
              <w:rPr>
                <w:color w:val="000000"/>
                <w:sz w:val="18"/>
                <w:szCs w:val="18"/>
              </w:rPr>
            </w:pPr>
            <w:r w:rsidRPr="000B77AF">
              <w:rPr>
                <w:color w:val="000000"/>
                <w:sz w:val="18"/>
                <w:szCs w:val="18"/>
              </w:rPr>
              <w:t xml:space="preserve">Negativo </w:t>
            </w:r>
          </w:p>
        </w:tc>
        <w:tc>
          <w:tcPr>
            <w:tcW w:w="856" w:type="dxa"/>
            <w:tcBorders>
              <w:top w:val="nil"/>
              <w:left w:val="nil"/>
              <w:bottom w:val="nil"/>
              <w:right w:val="nil"/>
            </w:tcBorders>
            <w:shd w:val="clear" w:color="auto" w:fill="auto"/>
            <w:noWrap/>
            <w:vAlign w:val="bottom"/>
            <w:hideMark/>
          </w:tcPr>
          <w:p w14:paraId="2C1ABC8F" w14:textId="77777777" w:rsidR="000B77AF" w:rsidRPr="000B77AF" w:rsidRDefault="000B77AF" w:rsidP="000B77AF">
            <w:pPr>
              <w:jc w:val="right"/>
              <w:rPr>
                <w:color w:val="000000"/>
                <w:sz w:val="18"/>
                <w:szCs w:val="18"/>
              </w:rPr>
            </w:pPr>
            <w:r w:rsidRPr="000B77AF">
              <w:rPr>
                <w:color w:val="000000"/>
                <w:sz w:val="18"/>
                <w:szCs w:val="18"/>
              </w:rPr>
              <w:t>2,81</w:t>
            </w:r>
          </w:p>
        </w:tc>
        <w:tc>
          <w:tcPr>
            <w:tcW w:w="856" w:type="dxa"/>
            <w:tcBorders>
              <w:top w:val="nil"/>
              <w:left w:val="nil"/>
              <w:bottom w:val="nil"/>
              <w:right w:val="nil"/>
            </w:tcBorders>
            <w:shd w:val="clear" w:color="auto" w:fill="auto"/>
            <w:noWrap/>
            <w:vAlign w:val="bottom"/>
            <w:hideMark/>
          </w:tcPr>
          <w:p w14:paraId="18C08BA0" w14:textId="77777777" w:rsidR="000B77AF" w:rsidRPr="000B77AF" w:rsidRDefault="000B77AF" w:rsidP="000B77AF">
            <w:pPr>
              <w:jc w:val="right"/>
              <w:rPr>
                <w:color w:val="000000"/>
                <w:sz w:val="18"/>
                <w:szCs w:val="18"/>
              </w:rPr>
            </w:pPr>
            <w:r w:rsidRPr="000B77AF">
              <w:rPr>
                <w:color w:val="000000"/>
                <w:sz w:val="18"/>
                <w:szCs w:val="18"/>
              </w:rPr>
              <w:t>1,25</w:t>
            </w:r>
          </w:p>
        </w:tc>
        <w:tc>
          <w:tcPr>
            <w:tcW w:w="740" w:type="dxa"/>
            <w:tcBorders>
              <w:top w:val="nil"/>
              <w:left w:val="nil"/>
              <w:bottom w:val="nil"/>
              <w:right w:val="nil"/>
            </w:tcBorders>
            <w:shd w:val="clear" w:color="auto" w:fill="auto"/>
            <w:noWrap/>
            <w:vAlign w:val="bottom"/>
            <w:hideMark/>
          </w:tcPr>
          <w:p w14:paraId="2DB92C27" w14:textId="77777777" w:rsidR="000B77AF" w:rsidRPr="000B77AF" w:rsidRDefault="000B77AF" w:rsidP="000B77AF">
            <w:pPr>
              <w:jc w:val="right"/>
              <w:rPr>
                <w:color w:val="000000"/>
                <w:sz w:val="18"/>
                <w:szCs w:val="18"/>
              </w:rPr>
            </w:pPr>
            <w:r w:rsidRPr="000B77AF">
              <w:rPr>
                <w:color w:val="000000"/>
                <w:sz w:val="18"/>
                <w:szCs w:val="18"/>
              </w:rPr>
              <w:t>1,25</w:t>
            </w:r>
          </w:p>
        </w:tc>
        <w:tc>
          <w:tcPr>
            <w:tcW w:w="856" w:type="dxa"/>
            <w:tcBorders>
              <w:top w:val="nil"/>
              <w:left w:val="nil"/>
              <w:bottom w:val="nil"/>
              <w:right w:val="nil"/>
            </w:tcBorders>
            <w:shd w:val="clear" w:color="auto" w:fill="auto"/>
            <w:noWrap/>
            <w:vAlign w:val="bottom"/>
            <w:hideMark/>
          </w:tcPr>
          <w:p w14:paraId="33DFA265" w14:textId="77777777" w:rsidR="000B77AF" w:rsidRPr="000B77AF" w:rsidRDefault="000B77AF" w:rsidP="000B77AF">
            <w:pPr>
              <w:jc w:val="right"/>
              <w:rPr>
                <w:color w:val="000000"/>
                <w:sz w:val="18"/>
                <w:szCs w:val="18"/>
              </w:rPr>
            </w:pPr>
            <w:r w:rsidRPr="000B77AF">
              <w:rPr>
                <w:color w:val="000000"/>
                <w:sz w:val="18"/>
                <w:szCs w:val="18"/>
              </w:rPr>
              <w:t>3,32</w:t>
            </w:r>
          </w:p>
        </w:tc>
        <w:tc>
          <w:tcPr>
            <w:tcW w:w="856" w:type="dxa"/>
            <w:tcBorders>
              <w:top w:val="nil"/>
              <w:left w:val="nil"/>
              <w:bottom w:val="nil"/>
              <w:right w:val="nil"/>
            </w:tcBorders>
            <w:shd w:val="clear" w:color="auto" w:fill="auto"/>
            <w:noWrap/>
            <w:vAlign w:val="bottom"/>
            <w:hideMark/>
          </w:tcPr>
          <w:p w14:paraId="2565C872" w14:textId="77777777" w:rsidR="000B77AF" w:rsidRPr="000B77AF" w:rsidRDefault="000B77AF" w:rsidP="000B77AF">
            <w:pPr>
              <w:jc w:val="right"/>
              <w:rPr>
                <w:color w:val="000000"/>
                <w:sz w:val="18"/>
                <w:szCs w:val="18"/>
              </w:rPr>
            </w:pPr>
            <w:r w:rsidRPr="000B77AF">
              <w:rPr>
                <w:color w:val="000000"/>
                <w:sz w:val="18"/>
                <w:szCs w:val="18"/>
              </w:rPr>
              <w:t>3,28</w:t>
            </w:r>
          </w:p>
        </w:tc>
        <w:tc>
          <w:tcPr>
            <w:tcW w:w="856" w:type="dxa"/>
            <w:tcBorders>
              <w:top w:val="nil"/>
              <w:left w:val="nil"/>
              <w:bottom w:val="nil"/>
              <w:right w:val="nil"/>
            </w:tcBorders>
            <w:shd w:val="clear" w:color="auto" w:fill="auto"/>
            <w:noWrap/>
            <w:vAlign w:val="bottom"/>
            <w:hideMark/>
          </w:tcPr>
          <w:p w14:paraId="4CC78964" w14:textId="77777777" w:rsidR="000B77AF" w:rsidRPr="000B77AF" w:rsidRDefault="000B77AF" w:rsidP="000B77AF">
            <w:pPr>
              <w:jc w:val="right"/>
              <w:rPr>
                <w:color w:val="000000"/>
                <w:sz w:val="18"/>
                <w:szCs w:val="18"/>
              </w:rPr>
            </w:pPr>
            <w:r w:rsidRPr="000B77AF">
              <w:rPr>
                <w:color w:val="000000"/>
                <w:sz w:val="18"/>
                <w:szCs w:val="18"/>
              </w:rPr>
              <w:t>1,58</w:t>
            </w:r>
          </w:p>
        </w:tc>
        <w:tc>
          <w:tcPr>
            <w:tcW w:w="196" w:type="dxa"/>
            <w:tcBorders>
              <w:top w:val="nil"/>
              <w:left w:val="nil"/>
              <w:bottom w:val="nil"/>
              <w:right w:val="nil"/>
            </w:tcBorders>
            <w:shd w:val="clear" w:color="auto" w:fill="auto"/>
            <w:noWrap/>
            <w:vAlign w:val="bottom"/>
            <w:hideMark/>
          </w:tcPr>
          <w:p w14:paraId="1DEEA236" w14:textId="77777777" w:rsidR="000B77AF" w:rsidRPr="000B77AF" w:rsidRDefault="000B77AF" w:rsidP="000B77AF">
            <w:pPr>
              <w:jc w:val="right"/>
              <w:rPr>
                <w:color w:val="000000"/>
                <w:sz w:val="18"/>
                <w:szCs w:val="18"/>
              </w:rPr>
            </w:pPr>
          </w:p>
        </w:tc>
        <w:tc>
          <w:tcPr>
            <w:tcW w:w="896" w:type="dxa"/>
            <w:tcBorders>
              <w:top w:val="nil"/>
              <w:left w:val="nil"/>
              <w:bottom w:val="nil"/>
              <w:right w:val="nil"/>
            </w:tcBorders>
            <w:shd w:val="clear" w:color="auto" w:fill="auto"/>
            <w:noWrap/>
            <w:vAlign w:val="bottom"/>
            <w:hideMark/>
          </w:tcPr>
          <w:p w14:paraId="66D1C622" w14:textId="77777777" w:rsidR="000B77AF" w:rsidRPr="000B77AF" w:rsidRDefault="000B77AF" w:rsidP="000B77AF">
            <w:pPr>
              <w:jc w:val="right"/>
              <w:rPr>
                <w:color w:val="000000"/>
                <w:sz w:val="18"/>
                <w:szCs w:val="18"/>
              </w:rPr>
            </w:pPr>
            <w:r w:rsidRPr="000B77AF">
              <w:rPr>
                <w:color w:val="000000"/>
                <w:sz w:val="18"/>
                <w:szCs w:val="18"/>
              </w:rPr>
              <w:t>13,49</w:t>
            </w:r>
          </w:p>
        </w:tc>
      </w:tr>
      <w:tr w:rsidR="000B77AF" w:rsidRPr="000B77AF" w14:paraId="42C835EF" w14:textId="77777777" w:rsidTr="000B77AF">
        <w:trPr>
          <w:trHeight w:val="230"/>
        </w:trPr>
        <w:tc>
          <w:tcPr>
            <w:tcW w:w="956" w:type="dxa"/>
            <w:tcBorders>
              <w:top w:val="nil"/>
              <w:left w:val="nil"/>
              <w:bottom w:val="nil"/>
              <w:right w:val="nil"/>
            </w:tcBorders>
            <w:shd w:val="clear" w:color="auto" w:fill="auto"/>
            <w:noWrap/>
            <w:vAlign w:val="bottom"/>
            <w:hideMark/>
          </w:tcPr>
          <w:p w14:paraId="73864E7F" w14:textId="77777777" w:rsidR="000B77AF" w:rsidRPr="000B77AF" w:rsidRDefault="000B77AF" w:rsidP="000B77AF">
            <w:pPr>
              <w:rPr>
                <w:color w:val="000000"/>
                <w:sz w:val="18"/>
                <w:szCs w:val="18"/>
              </w:rPr>
            </w:pPr>
            <w:r w:rsidRPr="000B77AF">
              <w:rPr>
                <w:color w:val="000000"/>
                <w:sz w:val="18"/>
                <w:szCs w:val="18"/>
              </w:rPr>
              <w:t>Neutro</w:t>
            </w:r>
          </w:p>
        </w:tc>
        <w:tc>
          <w:tcPr>
            <w:tcW w:w="856" w:type="dxa"/>
            <w:tcBorders>
              <w:top w:val="nil"/>
              <w:left w:val="nil"/>
              <w:bottom w:val="nil"/>
              <w:right w:val="nil"/>
            </w:tcBorders>
            <w:shd w:val="clear" w:color="auto" w:fill="auto"/>
            <w:noWrap/>
            <w:vAlign w:val="bottom"/>
            <w:hideMark/>
          </w:tcPr>
          <w:p w14:paraId="027E5E7E" w14:textId="77777777" w:rsidR="000B77AF" w:rsidRPr="000B77AF" w:rsidRDefault="000B77AF" w:rsidP="000B77AF">
            <w:pPr>
              <w:jc w:val="right"/>
              <w:rPr>
                <w:color w:val="000000"/>
                <w:sz w:val="18"/>
                <w:szCs w:val="18"/>
              </w:rPr>
            </w:pPr>
            <w:r w:rsidRPr="000B77AF">
              <w:rPr>
                <w:color w:val="000000"/>
                <w:sz w:val="18"/>
                <w:szCs w:val="18"/>
              </w:rPr>
              <w:t>10,67</w:t>
            </w:r>
          </w:p>
        </w:tc>
        <w:tc>
          <w:tcPr>
            <w:tcW w:w="856" w:type="dxa"/>
            <w:tcBorders>
              <w:top w:val="nil"/>
              <w:left w:val="nil"/>
              <w:bottom w:val="nil"/>
              <w:right w:val="nil"/>
            </w:tcBorders>
            <w:shd w:val="clear" w:color="auto" w:fill="auto"/>
            <w:noWrap/>
            <w:vAlign w:val="bottom"/>
            <w:hideMark/>
          </w:tcPr>
          <w:p w14:paraId="44FBC118" w14:textId="77777777" w:rsidR="000B77AF" w:rsidRPr="000B77AF" w:rsidRDefault="000B77AF" w:rsidP="000B77AF">
            <w:pPr>
              <w:jc w:val="right"/>
              <w:rPr>
                <w:color w:val="000000"/>
                <w:sz w:val="18"/>
                <w:szCs w:val="18"/>
              </w:rPr>
            </w:pPr>
            <w:r w:rsidRPr="000B77AF">
              <w:rPr>
                <w:color w:val="000000"/>
                <w:sz w:val="18"/>
                <w:szCs w:val="18"/>
              </w:rPr>
              <w:t>10,42</w:t>
            </w:r>
          </w:p>
        </w:tc>
        <w:tc>
          <w:tcPr>
            <w:tcW w:w="740" w:type="dxa"/>
            <w:tcBorders>
              <w:top w:val="nil"/>
              <w:left w:val="nil"/>
              <w:bottom w:val="nil"/>
              <w:right w:val="nil"/>
            </w:tcBorders>
            <w:shd w:val="clear" w:color="auto" w:fill="auto"/>
            <w:noWrap/>
            <w:vAlign w:val="bottom"/>
            <w:hideMark/>
          </w:tcPr>
          <w:p w14:paraId="092B8DD7" w14:textId="77777777" w:rsidR="000B77AF" w:rsidRPr="000B77AF" w:rsidRDefault="000B77AF" w:rsidP="000B77AF">
            <w:pPr>
              <w:jc w:val="right"/>
              <w:rPr>
                <w:color w:val="000000"/>
                <w:sz w:val="18"/>
                <w:szCs w:val="18"/>
              </w:rPr>
            </w:pPr>
            <w:r w:rsidRPr="000B77AF">
              <w:rPr>
                <w:color w:val="000000"/>
                <w:sz w:val="18"/>
                <w:szCs w:val="18"/>
              </w:rPr>
              <w:t>13,66</w:t>
            </w:r>
          </w:p>
        </w:tc>
        <w:tc>
          <w:tcPr>
            <w:tcW w:w="856" w:type="dxa"/>
            <w:tcBorders>
              <w:top w:val="nil"/>
              <w:left w:val="nil"/>
              <w:bottom w:val="nil"/>
              <w:right w:val="nil"/>
            </w:tcBorders>
            <w:shd w:val="clear" w:color="auto" w:fill="auto"/>
            <w:noWrap/>
            <w:vAlign w:val="bottom"/>
            <w:hideMark/>
          </w:tcPr>
          <w:p w14:paraId="66ED2C99" w14:textId="77777777" w:rsidR="000B77AF" w:rsidRPr="000B77AF" w:rsidRDefault="000B77AF" w:rsidP="000B77AF">
            <w:pPr>
              <w:jc w:val="right"/>
              <w:rPr>
                <w:color w:val="000000"/>
                <w:sz w:val="18"/>
                <w:szCs w:val="18"/>
              </w:rPr>
            </w:pPr>
            <w:r w:rsidRPr="000B77AF">
              <w:rPr>
                <w:color w:val="000000"/>
                <w:sz w:val="18"/>
                <w:szCs w:val="18"/>
              </w:rPr>
              <w:t>9,40</w:t>
            </w:r>
          </w:p>
        </w:tc>
        <w:tc>
          <w:tcPr>
            <w:tcW w:w="856" w:type="dxa"/>
            <w:tcBorders>
              <w:top w:val="nil"/>
              <w:left w:val="nil"/>
              <w:bottom w:val="nil"/>
              <w:right w:val="nil"/>
            </w:tcBorders>
            <w:shd w:val="clear" w:color="auto" w:fill="auto"/>
            <w:noWrap/>
            <w:vAlign w:val="bottom"/>
            <w:hideMark/>
          </w:tcPr>
          <w:p w14:paraId="33D4CBF7" w14:textId="77777777" w:rsidR="000B77AF" w:rsidRPr="000B77AF" w:rsidRDefault="000B77AF" w:rsidP="000B77AF">
            <w:pPr>
              <w:jc w:val="right"/>
              <w:rPr>
                <w:color w:val="000000"/>
                <w:sz w:val="18"/>
                <w:szCs w:val="18"/>
              </w:rPr>
            </w:pPr>
            <w:r w:rsidRPr="000B77AF">
              <w:rPr>
                <w:color w:val="000000"/>
                <w:sz w:val="18"/>
                <w:szCs w:val="18"/>
              </w:rPr>
              <w:t>9,40</w:t>
            </w:r>
          </w:p>
        </w:tc>
        <w:tc>
          <w:tcPr>
            <w:tcW w:w="856" w:type="dxa"/>
            <w:tcBorders>
              <w:top w:val="nil"/>
              <w:left w:val="nil"/>
              <w:bottom w:val="nil"/>
              <w:right w:val="nil"/>
            </w:tcBorders>
            <w:shd w:val="clear" w:color="auto" w:fill="auto"/>
            <w:noWrap/>
            <w:vAlign w:val="bottom"/>
            <w:hideMark/>
          </w:tcPr>
          <w:p w14:paraId="05A1892B" w14:textId="77777777" w:rsidR="000B77AF" w:rsidRPr="000B77AF" w:rsidRDefault="000B77AF" w:rsidP="000B77AF">
            <w:pPr>
              <w:jc w:val="right"/>
              <w:rPr>
                <w:color w:val="000000"/>
                <w:sz w:val="18"/>
                <w:szCs w:val="18"/>
              </w:rPr>
            </w:pPr>
            <w:r w:rsidRPr="000B77AF">
              <w:rPr>
                <w:color w:val="000000"/>
                <w:sz w:val="18"/>
                <w:szCs w:val="18"/>
              </w:rPr>
              <w:t>5,20</w:t>
            </w:r>
          </w:p>
        </w:tc>
        <w:tc>
          <w:tcPr>
            <w:tcW w:w="196" w:type="dxa"/>
            <w:tcBorders>
              <w:top w:val="nil"/>
              <w:left w:val="nil"/>
              <w:bottom w:val="nil"/>
              <w:right w:val="nil"/>
            </w:tcBorders>
            <w:shd w:val="clear" w:color="auto" w:fill="auto"/>
            <w:noWrap/>
            <w:vAlign w:val="bottom"/>
            <w:hideMark/>
          </w:tcPr>
          <w:p w14:paraId="2117E035" w14:textId="77777777" w:rsidR="000B77AF" w:rsidRPr="000B77AF" w:rsidRDefault="000B77AF" w:rsidP="000B77AF">
            <w:pPr>
              <w:jc w:val="right"/>
              <w:rPr>
                <w:color w:val="000000"/>
                <w:sz w:val="18"/>
                <w:szCs w:val="18"/>
              </w:rPr>
            </w:pPr>
          </w:p>
        </w:tc>
        <w:tc>
          <w:tcPr>
            <w:tcW w:w="896" w:type="dxa"/>
            <w:tcBorders>
              <w:top w:val="nil"/>
              <w:left w:val="nil"/>
              <w:bottom w:val="nil"/>
              <w:right w:val="nil"/>
            </w:tcBorders>
            <w:shd w:val="clear" w:color="auto" w:fill="auto"/>
            <w:noWrap/>
            <w:vAlign w:val="bottom"/>
            <w:hideMark/>
          </w:tcPr>
          <w:p w14:paraId="2C0123D4" w14:textId="77777777" w:rsidR="000B77AF" w:rsidRPr="000B77AF" w:rsidRDefault="000B77AF" w:rsidP="000B77AF">
            <w:pPr>
              <w:jc w:val="right"/>
              <w:rPr>
                <w:color w:val="000000"/>
                <w:sz w:val="18"/>
                <w:szCs w:val="18"/>
              </w:rPr>
            </w:pPr>
            <w:r w:rsidRPr="000B77AF">
              <w:rPr>
                <w:color w:val="000000"/>
                <w:sz w:val="18"/>
                <w:szCs w:val="18"/>
              </w:rPr>
              <w:t>58,75</w:t>
            </w:r>
          </w:p>
        </w:tc>
      </w:tr>
      <w:tr w:rsidR="000B77AF" w:rsidRPr="000B77AF" w14:paraId="1BE3F880" w14:textId="77777777" w:rsidTr="000B77AF">
        <w:trPr>
          <w:trHeight w:val="230"/>
        </w:trPr>
        <w:tc>
          <w:tcPr>
            <w:tcW w:w="956" w:type="dxa"/>
            <w:tcBorders>
              <w:top w:val="single" w:sz="4" w:space="0" w:color="auto"/>
              <w:left w:val="nil"/>
              <w:bottom w:val="single" w:sz="4" w:space="0" w:color="auto"/>
              <w:right w:val="nil"/>
            </w:tcBorders>
            <w:shd w:val="clear" w:color="auto" w:fill="auto"/>
            <w:noWrap/>
            <w:vAlign w:val="bottom"/>
            <w:hideMark/>
          </w:tcPr>
          <w:p w14:paraId="15C9FB53" w14:textId="77777777" w:rsidR="000B77AF" w:rsidRPr="000B77AF" w:rsidRDefault="000B77AF" w:rsidP="000B77AF">
            <w:pPr>
              <w:rPr>
                <w:color w:val="000000"/>
                <w:sz w:val="18"/>
                <w:szCs w:val="18"/>
              </w:rPr>
            </w:pPr>
            <w:r w:rsidRPr="000B77AF">
              <w:rPr>
                <w:color w:val="000000"/>
                <w:sz w:val="18"/>
                <w:szCs w:val="18"/>
              </w:rPr>
              <w:t xml:space="preserve">Total </w:t>
            </w:r>
          </w:p>
        </w:tc>
        <w:tc>
          <w:tcPr>
            <w:tcW w:w="856" w:type="dxa"/>
            <w:tcBorders>
              <w:top w:val="single" w:sz="4" w:space="0" w:color="auto"/>
              <w:left w:val="nil"/>
              <w:bottom w:val="single" w:sz="4" w:space="0" w:color="auto"/>
              <w:right w:val="nil"/>
            </w:tcBorders>
            <w:shd w:val="clear" w:color="auto" w:fill="auto"/>
            <w:noWrap/>
            <w:vAlign w:val="bottom"/>
            <w:hideMark/>
          </w:tcPr>
          <w:p w14:paraId="00BB6F68" w14:textId="77777777" w:rsidR="000B77AF" w:rsidRPr="000B77AF" w:rsidRDefault="000B77AF" w:rsidP="000B77AF">
            <w:pPr>
              <w:jc w:val="right"/>
              <w:rPr>
                <w:color w:val="000000"/>
                <w:sz w:val="18"/>
                <w:szCs w:val="18"/>
              </w:rPr>
            </w:pPr>
            <w:r w:rsidRPr="000B77AF">
              <w:rPr>
                <w:color w:val="000000"/>
                <w:sz w:val="18"/>
                <w:szCs w:val="18"/>
              </w:rPr>
              <w:t>19,71</w:t>
            </w:r>
          </w:p>
        </w:tc>
        <w:tc>
          <w:tcPr>
            <w:tcW w:w="856" w:type="dxa"/>
            <w:tcBorders>
              <w:top w:val="single" w:sz="4" w:space="0" w:color="auto"/>
              <w:left w:val="nil"/>
              <w:bottom w:val="single" w:sz="4" w:space="0" w:color="auto"/>
              <w:right w:val="nil"/>
            </w:tcBorders>
            <w:shd w:val="clear" w:color="auto" w:fill="auto"/>
            <w:noWrap/>
            <w:vAlign w:val="bottom"/>
            <w:hideMark/>
          </w:tcPr>
          <w:p w14:paraId="31AD8A80" w14:textId="77777777" w:rsidR="000B77AF" w:rsidRPr="000B77AF" w:rsidRDefault="000B77AF" w:rsidP="000B77AF">
            <w:pPr>
              <w:jc w:val="right"/>
              <w:rPr>
                <w:color w:val="000000"/>
                <w:sz w:val="18"/>
                <w:szCs w:val="18"/>
              </w:rPr>
            </w:pPr>
            <w:r w:rsidRPr="000B77AF">
              <w:rPr>
                <w:color w:val="000000"/>
                <w:sz w:val="18"/>
                <w:szCs w:val="18"/>
              </w:rPr>
              <w:t>15,22</w:t>
            </w:r>
          </w:p>
        </w:tc>
        <w:tc>
          <w:tcPr>
            <w:tcW w:w="740" w:type="dxa"/>
            <w:tcBorders>
              <w:top w:val="single" w:sz="4" w:space="0" w:color="auto"/>
              <w:left w:val="nil"/>
              <w:bottom w:val="single" w:sz="4" w:space="0" w:color="auto"/>
              <w:right w:val="nil"/>
            </w:tcBorders>
            <w:shd w:val="clear" w:color="auto" w:fill="auto"/>
            <w:noWrap/>
            <w:vAlign w:val="bottom"/>
            <w:hideMark/>
          </w:tcPr>
          <w:p w14:paraId="69A7204C" w14:textId="77777777" w:rsidR="000B77AF" w:rsidRPr="000B77AF" w:rsidRDefault="000B77AF" w:rsidP="000B77AF">
            <w:pPr>
              <w:jc w:val="right"/>
              <w:rPr>
                <w:color w:val="000000"/>
                <w:sz w:val="18"/>
                <w:szCs w:val="18"/>
              </w:rPr>
            </w:pPr>
            <w:r w:rsidRPr="000B77AF">
              <w:rPr>
                <w:color w:val="000000"/>
                <w:sz w:val="18"/>
                <w:szCs w:val="18"/>
              </w:rPr>
              <w:t>15,06</w:t>
            </w:r>
          </w:p>
        </w:tc>
        <w:tc>
          <w:tcPr>
            <w:tcW w:w="856" w:type="dxa"/>
            <w:tcBorders>
              <w:top w:val="single" w:sz="4" w:space="0" w:color="auto"/>
              <w:left w:val="nil"/>
              <w:bottom w:val="single" w:sz="4" w:space="0" w:color="auto"/>
              <w:right w:val="nil"/>
            </w:tcBorders>
            <w:shd w:val="clear" w:color="auto" w:fill="auto"/>
            <w:noWrap/>
            <w:vAlign w:val="bottom"/>
            <w:hideMark/>
          </w:tcPr>
          <w:p w14:paraId="4B8EFA1C" w14:textId="77777777" w:rsidR="000B77AF" w:rsidRPr="000B77AF" w:rsidRDefault="000B77AF" w:rsidP="000B77AF">
            <w:pPr>
              <w:jc w:val="right"/>
              <w:rPr>
                <w:color w:val="000000"/>
                <w:sz w:val="18"/>
                <w:szCs w:val="18"/>
              </w:rPr>
            </w:pPr>
            <w:r w:rsidRPr="000B77AF">
              <w:rPr>
                <w:color w:val="000000"/>
                <w:sz w:val="18"/>
                <w:szCs w:val="18"/>
              </w:rPr>
              <w:t>20,41</w:t>
            </w:r>
          </w:p>
        </w:tc>
        <w:tc>
          <w:tcPr>
            <w:tcW w:w="856" w:type="dxa"/>
            <w:tcBorders>
              <w:top w:val="single" w:sz="4" w:space="0" w:color="auto"/>
              <w:left w:val="nil"/>
              <w:bottom w:val="single" w:sz="4" w:space="0" w:color="auto"/>
              <w:right w:val="nil"/>
            </w:tcBorders>
            <w:shd w:val="clear" w:color="auto" w:fill="auto"/>
            <w:noWrap/>
            <w:vAlign w:val="bottom"/>
            <w:hideMark/>
          </w:tcPr>
          <w:p w14:paraId="471DD4F2" w14:textId="77777777" w:rsidR="000B77AF" w:rsidRPr="000B77AF" w:rsidRDefault="000B77AF" w:rsidP="000B77AF">
            <w:pPr>
              <w:jc w:val="right"/>
              <w:rPr>
                <w:color w:val="000000"/>
                <w:sz w:val="18"/>
                <w:szCs w:val="18"/>
              </w:rPr>
            </w:pPr>
            <w:r w:rsidRPr="000B77AF">
              <w:rPr>
                <w:color w:val="000000"/>
                <w:sz w:val="18"/>
                <w:szCs w:val="18"/>
              </w:rPr>
              <w:t>18,66</w:t>
            </w:r>
          </w:p>
        </w:tc>
        <w:tc>
          <w:tcPr>
            <w:tcW w:w="856" w:type="dxa"/>
            <w:tcBorders>
              <w:top w:val="single" w:sz="4" w:space="0" w:color="auto"/>
              <w:left w:val="nil"/>
              <w:bottom w:val="single" w:sz="4" w:space="0" w:color="auto"/>
              <w:right w:val="nil"/>
            </w:tcBorders>
            <w:shd w:val="clear" w:color="auto" w:fill="auto"/>
            <w:noWrap/>
            <w:vAlign w:val="bottom"/>
            <w:hideMark/>
          </w:tcPr>
          <w:p w14:paraId="5E7F1A69" w14:textId="77777777" w:rsidR="000B77AF" w:rsidRPr="000B77AF" w:rsidRDefault="000B77AF" w:rsidP="000B77AF">
            <w:pPr>
              <w:jc w:val="right"/>
              <w:rPr>
                <w:color w:val="000000"/>
                <w:sz w:val="18"/>
                <w:szCs w:val="18"/>
              </w:rPr>
            </w:pPr>
            <w:r w:rsidRPr="000B77AF">
              <w:rPr>
                <w:color w:val="000000"/>
                <w:sz w:val="18"/>
                <w:szCs w:val="18"/>
              </w:rPr>
              <w:t>10,95</w:t>
            </w:r>
          </w:p>
        </w:tc>
        <w:tc>
          <w:tcPr>
            <w:tcW w:w="196" w:type="dxa"/>
            <w:tcBorders>
              <w:top w:val="single" w:sz="4" w:space="0" w:color="auto"/>
              <w:left w:val="nil"/>
              <w:bottom w:val="single" w:sz="4" w:space="0" w:color="auto"/>
              <w:right w:val="nil"/>
            </w:tcBorders>
            <w:shd w:val="clear" w:color="auto" w:fill="auto"/>
            <w:noWrap/>
            <w:vAlign w:val="bottom"/>
            <w:hideMark/>
          </w:tcPr>
          <w:p w14:paraId="4D250775" w14:textId="77777777" w:rsidR="000B77AF" w:rsidRPr="000B77AF" w:rsidRDefault="000B77AF" w:rsidP="000B77AF">
            <w:pPr>
              <w:rPr>
                <w:color w:val="000000"/>
                <w:sz w:val="18"/>
                <w:szCs w:val="18"/>
              </w:rPr>
            </w:pPr>
            <w:r w:rsidRPr="000B77AF">
              <w:rPr>
                <w:color w:val="000000"/>
                <w:sz w:val="18"/>
                <w:szCs w:val="18"/>
              </w:rPr>
              <w:t> </w:t>
            </w:r>
          </w:p>
        </w:tc>
        <w:tc>
          <w:tcPr>
            <w:tcW w:w="896" w:type="dxa"/>
            <w:tcBorders>
              <w:top w:val="single" w:sz="4" w:space="0" w:color="auto"/>
              <w:left w:val="nil"/>
              <w:bottom w:val="single" w:sz="4" w:space="0" w:color="auto"/>
              <w:right w:val="nil"/>
            </w:tcBorders>
            <w:shd w:val="clear" w:color="auto" w:fill="auto"/>
            <w:noWrap/>
            <w:vAlign w:val="bottom"/>
            <w:hideMark/>
          </w:tcPr>
          <w:p w14:paraId="209C0120" w14:textId="77777777" w:rsidR="000B77AF" w:rsidRPr="000B77AF" w:rsidRDefault="000B77AF" w:rsidP="000B77AF">
            <w:pPr>
              <w:jc w:val="right"/>
              <w:rPr>
                <w:color w:val="000000"/>
                <w:sz w:val="18"/>
                <w:szCs w:val="18"/>
              </w:rPr>
            </w:pPr>
            <w:r w:rsidRPr="000B77AF">
              <w:rPr>
                <w:color w:val="000000"/>
                <w:sz w:val="18"/>
                <w:szCs w:val="18"/>
              </w:rPr>
              <w:t>100,00</w:t>
            </w:r>
          </w:p>
        </w:tc>
      </w:tr>
    </w:tbl>
    <w:p w14:paraId="13C1121B" w14:textId="77777777" w:rsidR="005712A2" w:rsidRPr="000E5BDA" w:rsidRDefault="005712A2" w:rsidP="005712A2">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70E053D9" w14:textId="77777777" w:rsidR="005712A2" w:rsidRPr="000E5BDA" w:rsidRDefault="005712A2" w:rsidP="005712A2">
      <w:pPr>
        <w:spacing w:line="360" w:lineRule="auto"/>
        <w:rPr>
          <w:rFonts w:ascii="Arial" w:hAnsi="Arial" w:cs="Arial"/>
        </w:rPr>
      </w:pPr>
    </w:p>
    <w:p w14:paraId="68FD94F4" w14:textId="57028E30" w:rsidR="005712A2" w:rsidRDefault="005712A2" w:rsidP="005712A2">
      <w:pPr>
        <w:spacing w:line="360" w:lineRule="auto"/>
        <w:ind w:left="1276" w:hanging="1276"/>
        <w:rPr>
          <w:rFonts w:ascii="Arial" w:hAnsi="Arial" w:cs="Arial"/>
        </w:rPr>
      </w:pPr>
      <w:r w:rsidRPr="000E5BDA">
        <w:rPr>
          <w:rFonts w:ascii="Arial" w:hAnsi="Arial" w:cs="Arial"/>
        </w:rPr>
        <w:t xml:space="preserve">Tabela </w:t>
      </w:r>
      <w:r w:rsidR="000B77AF">
        <w:rPr>
          <w:rFonts w:ascii="Arial" w:hAnsi="Arial" w:cs="Arial"/>
        </w:rPr>
        <w:t>1</w:t>
      </w:r>
      <w:r w:rsidR="008B0056">
        <w:rPr>
          <w:rFonts w:ascii="Arial" w:hAnsi="Arial" w:cs="Arial"/>
        </w:rPr>
        <w:t>9</w:t>
      </w:r>
      <w:r w:rsidRPr="000E5BDA">
        <w:rPr>
          <w:rFonts w:ascii="Arial" w:hAnsi="Arial" w:cs="Arial"/>
        </w:rPr>
        <w:t xml:space="preserve"> – </w:t>
      </w:r>
      <w:r>
        <w:rPr>
          <w:rFonts w:ascii="Arial" w:hAnsi="Arial" w:cs="Arial"/>
        </w:rPr>
        <w:t xml:space="preserve">Saldo </w:t>
      </w:r>
      <w:r w:rsidR="008B0056">
        <w:rPr>
          <w:rFonts w:ascii="Arial" w:hAnsi="Arial" w:cs="Arial"/>
        </w:rPr>
        <w:t xml:space="preserve">percentual </w:t>
      </w:r>
      <w:r>
        <w:rPr>
          <w:rFonts w:ascii="Arial" w:hAnsi="Arial" w:cs="Arial"/>
        </w:rPr>
        <w:t xml:space="preserve">de valências do candidato </w:t>
      </w:r>
      <w:r w:rsidR="00F91FFF" w:rsidRPr="000E5BDA">
        <w:rPr>
          <w:rFonts w:ascii="Arial" w:hAnsi="Arial" w:cs="Arial"/>
        </w:rPr>
        <w:t>na</w:t>
      </w:r>
      <w:r w:rsidR="00F91FFF">
        <w:rPr>
          <w:rFonts w:ascii="Arial" w:hAnsi="Arial" w:cs="Arial"/>
        </w:rPr>
        <w:t xml:space="preserve">s três fases somadas </w:t>
      </w:r>
      <w:r>
        <w:rPr>
          <w:rFonts w:ascii="Arial" w:hAnsi="Arial" w:cs="Arial"/>
        </w:rPr>
        <w:t>sobre o total de todos os candidatos</w:t>
      </w:r>
    </w:p>
    <w:tbl>
      <w:tblPr>
        <w:tblW w:w="7752" w:type="dxa"/>
        <w:tblInd w:w="70" w:type="dxa"/>
        <w:tblCellMar>
          <w:left w:w="70" w:type="dxa"/>
          <w:right w:w="70" w:type="dxa"/>
        </w:tblCellMar>
        <w:tblLook w:val="04A0" w:firstRow="1" w:lastRow="0" w:firstColumn="1" w:lastColumn="0" w:noHBand="0" w:noVBand="1"/>
      </w:tblPr>
      <w:tblGrid>
        <w:gridCol w:w="1776"/>
        <w:gridCol w:w="956"/>
        <w:gridCol w:w="856"/>
        <w:gridCol w:w="880"/>
        <w:gridCol w:w="880"/>
        <w:gridCol w:w="856"/>
        <w:gridCol w:w="856"/>
        <w:gridCol w:w="856"/>
      </w:tblGrid>
      <w:tr w:rsidR="000B77AF" w:rsidRPr="000B77AF" w14:paraId="4CBB6439" w14:textId="77777777" w:rsidTr="000B77AF">
        <w:trPr>
          <w:trHeight w:val="460"/>
        </w:trPr>
        <w:tc>
          <w:tcPr>
            <w:tcW w:w="1776" w:type="dxa"/>
            <w:tcBorders>
              <w:top w:val="single" w:sz="4" w:space="0" w:color="auto"/>
              <w:left w:val="nil"/>
              <w:bottom w:val="single" w:sz="4" w:space="0" w:color="auto"/>
              <w:right w:val="nil"/>
            </w:tcBorders>
            <w:shd w:val="clear" w:color="auto" w:fill="auto"/>
            <w:noWrap/>
            <w:vAlign w:val="bottom"/>
            <w:hideMark/>
          </w:tcPr>
          <w:p w14:paraId="63484ED9" w14:textId="77777777" w:rsidR="000B77AF" w:rsidRPr="000B77AF" w:rsidRDefault="000B77AF" w:rsidP="000B77AF">
            <w:pPr>
              <w:rPr>
                <w:color w:val="000000"/>
                <w:sz w:val="18"/>
                <w:szCs w:val="18"/>
              </w:rPr>
            </w:pPr>
            <w:r w:rsidRPr="000B77AF">
              <w:rPr>
                <w:color w:val="000000"/>
                <w:sz w:val="18"/>
                <w:szCs w:val="18"/>
              </w:rPr>
              <w:t> </w:t>
            </w:r>
          </w:p>
        </w:tc>
        <w:tc>
          <w:tcPr>
            <w:tcW w:w="956" w:type="dxa"/>
            <w:tcBorders>
              <w:top w:val="single" w:sz="4" w:space="0" w:color="auto"/>
              <w:left w:val="nil"/>
              <w:bottom w:val="single" w:sz="4" w:space="0" w:color="auto"/>
              <w:right w:val="nil"/>
            </w:tcBorders>
            <w:shd w:val="clear" w:color="auto" w:fill="auto"/>
            <w:noWrap/>
            <w:vAlign w:val="bottom"/>
            <w:hideMark/>
          </w:tcPr>
          <w:p w14:paraId="6805BE7C" w14:textId="77777777" w:rsidR="000B77AF" w:rsidRPr="000B77AF" w:rsidRDefault="000B77AF" w:rsidP="000B77AF">
            <w:pPr>
              <w:rPr>
                <w:color w:val="000000"/>
                <w:sz w:val="18"/>
                <w:szCs w:val="18"/>
              </w:rPr>
            </w:pPr>
            <w:r w:rsidRPr="000B77AF">
              <w:rPr>
                <w:color w:val="000000"/>
                <w:sz w:val="18"/>
                <w:szCs w:val="18"/>
              </w:rPr>
              <w:t> </w:t>
            </w:r>
          </w:p>
        </w:tc>
        <w:tc>
          <w:tcPr>
            <w:tcW w:w="856" w:type="dxa"/>
            <w:tcBorders>
              <w:top w:val="single" w:sz="4" w:space="0" w:color="auto"/>
              <w:left w:val="nil"/>
              <w:bottom w:val="single" w:sz="4" w:space="0" w:color="auto"/>
              <w:right w:val="nil"/>
            </w:tcBorders>
            <w:shd w:val="clear" w:color="auto" w:fill="auto"/>
            <w:noWrap/>
            <w:vAlign w:val="center"/>
            <w:hideMark/>
          </w:tcPr>
          <w:p w14:paraId="3F698B37" w14:textId="77777777" w:rsidR="000B77AF" w:rsidRPr="000B77AF" w:rsidRDefault="000B77AF" w:rsidP="000B77AF">
            <w:pPr>
              <w:jc w:val="right"/>
              <w:rPr>
                <w:color w:val="000000"/>
                <w:sz w:val="18"/>
                <w:szCs w:val="18"/>
              </w:rPr>
            </w:pPr>
            <w:r w:rsidRPr="000B77AF">
              <w:rPr>
                <w:color w:val="000000"/>
                <w:sz w:val="18"/>
                <w:szCs w:val="18"/>
              </w:rPr>
              <w:t>Alckmin</w:t>
            </w:r>
          </w:p>
        </w:tc>
        <w:tc>
          <w:tcPr>
            <w:tcW w:w="856" w:type="dxa"/>
            <w:tcBorders>
              <w:top w:val="single" w:sz="4" w:space="0" w:color="auto"/>
              <w:left w:val="nil"/>
              <w:bottom w:val="single" w:sz="4" w:space="0" w:color="auto"/>
              <w:right w:val="nil"/>
            </w:tcBorders>
            <w:shd w:val="clear" w:color="auto" w:fill="auto"/>
            <w:noWrap/>
            <w:vAlign w:val="center"/>
            <w:hideMark/>
          </w:tcPr>
          <w:p w14:paraId="4F0E9399" w14:textId="77777777" w:rsidR="000B77AF" w:rsidRPr="000B77AF" w:rsidRDefault="000B77AF" w:rsidP="000B77AF">
            <w:pPr>
              <w:jc w:val="right"/>
              <w:rPr>
                <w:color w:val="000000"/>
                <w:sz w:val="18"/>
                <w:szCs w:val="18"/>
              </w:rPr>
            </w:pPr>
            <w:r w:rsidRPr="000B77AF">
              <w:rPr>
                <w:color w:val="000000"/>
                <w:sz w:val="18"/>
                <w:szCs w:val="18"/>
              </w:rPr>
              <w:t>Bolsonaro</w:t>
            </w:r>
          </w:p>
        </w:tc>
        <w:tc>
          <w:tcPr>
            <w:tcW w:w="740" w:type="dxa"/>
            <w:tcBorders>
              <w:top w:val="single" w:sz="4" w:space="0" w:color="auto"/>
              <w:left w:val="nil"/>
              <w:bottom w:val="single" w:sz="4" w:space="0" w:color="auto"/>
              <w:right w:val="nil"/>
            </w:tcBorders>
            <w:shd w:val="clear" w:color="auto" w:fill="auto"/>
            <w:vAlign w:val="center"/>
            <w:hideMark/>
          </w:tcPr>
          <w:p w14:paraId="7D412D85" w14:textId="77777777" w:rsidR="000B77AF" w:rsidRPr="000B77AF" w:rsidRDefault="000B77AF" w:rsidP="000B77AF">
            <w:pPr>
              <w:jc w:val="right"/>
              <w:rPr>
                <w:color w:val="000000"/>
                <w:sz w:val="18"/>
                <w:szCs w:val="18"/>
              </w:rPr>
            </w:pPr>
            <w:r w:rsidRPr="000B77AF">
              <w:rPr>
                <w:color w:val="000000"/>
                <w:sz w:val="18"/>
                <w:szCs w:val="18"/>
              </w:rPr>
              <w:t>Atentado Bolsonaro</w:t>
            </w:r>
          </w:p>
        </w:tc>
        <w:tc>
          <w:tcPr>
            <w:tcW w:w="856" w:type="dxa"/>
            <w:tcBorders>
              <w:top w:val="single" w:sz="4" w:space="0" w:color="auto"/>
              <w:left w:val="nil"/>
              <w:bottom w:val="single" w:sz="4" w:space="0" w:color="auto"/>
              <w:right w:val="nil"/>
            </w:tcBorders>
            <w:shd w:val="clear" w:color="auto" w:fill="auto"/>
            <w:noWrap/>
            <w:vAlign w:val="center"/>
            <w:hideMark/>
          </w:tcPr>
          <w:p w14:paraId="487C3875" w14:textId="77777777" w:rsidR="000B77AF" w:rsidRPr="000B77AF" w:rsidRDefault="000B77AF" w:rsidP="000B77AF">
            <w:pPr>
              <w:jc w:val="right"/>
              <w:rPr>
                <w:color w:val="000000"/>
                <w:sz w:val="18"/>
                <w:szCs w:val="18"/>
              </w:rPr>
            </w:pPr>
            <w:r w:rsidRPr="000B77AF">
              <w:rPr>
                <w:color w:val="000000"/>
                <w:sz w:val="18"/>
                <w:szCs w:val="18"/>
              </w:rPr>
              <w:t>Ciro</w:t>
            </w:r>
          </w:p>
        </w:tc>
        <w:tc>
          <w:tcPr>
            <w:tcW w:w="856" w:type="dxa"/>
            <w:tcBorders>
              <w:top w:val="single" w:sz="4" w:space="0" w:color="auto"/>
              <w:left w:val="nil"/>
              <w:bottom w:val="single" w:sz="4" w:space="0" w:color="auto"/>
              <w:right w:val="nil"/>
            </w:tcBorders>
            <w:shd w:val="clear" w:color="auto" w:fill="auto"/>
            <w:noWrap/>
            <w:vAlign w:val="center"/>
            <w:hideMark/>
          </w:tcPr>
          <w:p w14:paraId="608EC522" w14:textId="77777777" w:rsidR="000B77AF" w:rsidRPr="000B77AF" w:rsidRDefault="000B77AF" w:rsidP="000B77AF">
            <w:pPr>
              <w:jc w:val="right"/>
              <w:rPr>
                <w:color w:val="000000"/>
                <w:sz w:val="18"/>
                <w:szCs w:val="18"/>
              </w:rPr>
            </w:pPr>
            <w:r w:rsidRPr="000B77AF">
              <w:rPr>
                <w:color w:val="000000"/>
                <w:sz w:val="18"/>
                <w:szCs w:val="18"/>
              </w:rPr>
              <w:t>Marina</w:t>
            </w:r>
          </w:p>
        </w:tc>
        <w:tc>
          <w:tcPr>
            <w:tcW w:w="856" w:type="dxa"/>
            <w:tcBorders>
              <w:top w:val="single" w:sz="4" w:space="0" w:color="auto"/>
              <w:left w:val="nil"/>
              <w:bottom w:val="single" w:sz="4" w:space="0" w:color="auto"/>
              <w:right w:val="nil"/>
            </w:tcBorders>
            <w:shd w:val="clear" w:color="auto" w:fill="auto"/>
            <w:noWrap/>
            <w:vAlign w:val="center"/>
            <w:hideMark/>
          </w:tcPr>
          <w:p w14:paraId="602D8104" w14:textId="77777777" w:rsidR="000B77AF" w:rsidRPr="000B77AF" w:rsidRDefault="000B77AF" w:rsidP="000B77AF">
            <w:pPr>
              <w:jc w:val="right"/>
              <w:rPr>
                <w:color w:val="000000"/>
                <w:sz w:val="18"/>
                <w:szCs w:val="18"/>
              </w:rPr>
            </w:pPr>
            <w:r w:rsidRPr="000B77AF">
              <w:rPr>
                <w:color w:val="000000"/>
                <w:sz w:val="18"/>
                <w:szCs w:val="18"/>
              </w:rPr>
              <w:t>Haddad</w:t>
            </w:r>
          </w:p>
        </w:tc>
      </w:tr>
      <w:tr w:rsidR="000B77AF" w:rsidRPr="000B77AF" w14:paraId="7E1C87C1" w14:textId="77777777" w:rsidTr="000B77AF">
        <w:trPr>
          <w:trHeight w:val="230"/>
        </w:trPr>
        <w:tc>
          <w:tcPr>
            <w:tcW w:w="1776" w:type="dxa"/>
            <w:tcBorders>
              <w:top w:val="nil"/>
              <w:left w:val="nil"/>
              <w:bottom w:val="nil"/>
              <w:right w:val="nil"/>
            </w:tcBorders>
            <w:shd w:val="clear" w:color="auto" w:fill="auto"/>
            <w:noWrap/>
            <w:vAlign w:val="bottom"/>
            <w:hideMark/>
          </w:tcPr>
          <w:p w14:paraId="4C00BC84" w14:textId="77777777" w:rsidR="000B77AF" w:rsidRPr="000B77AF" w:rsidRDefault="000B77AF" w:rsidP="000B77AF">
            <w:pPr>
              <w:rPr>
                <w:color w:val="000000"/>
                <w:sz w:val="18"/>
                <w:szCs w:val="18"/>
              </w:rPr>
            </w:pPr>
            <w:r w:rsidRPr="000B77AF">
              <w:rPr>
                <w:color w:val="000000"/>
                <w:sz w:val="18"/>
                <w:szCs w:val="18"/>
              </w:rPr>
              <w:t>Positivo - negativo</w:t>
            </w:r>
          </w:p>
        </w:tc>
        <w:tc>
          <w:tcPr>
            <w:tcW w:w="956" w:type="dxa"/>
            <w:tcBorders>
              <w:top w:val="nil"/>
              <w:left w:val="nil"/>
              <w:bottom w:val="nil"/>
              <w:right w:val="nil"/>
            </w:tcBorders>
            <w:shd w:val="clear" w:color="auto" w:fill="auto"/>
            <w:noWrap/>
            <w:vAlign w:val="bottom"/>
            <w:hideMark/>
          </w:tcPr>
          <w:p w14:paraId="534CFDAD" w14:textId="77777777" w:rsidR="000B77AF" w:rsidRPr="000B77AF" w:rsidRDefault="000B77AF" w:rsidP="000B77AF">
            <w:pPr>
              <w:rPr>
                <w:color w:val="000000"/>
                <w:sz w:val="18"/>
                <w:szCs w:val="18"/>
              </w:rPr>
            </w:pPr>
          </w:p>
        </w:tc>
        <w:tc>
          <w:tcPr>
            <w:tcW w:w="856" w:type="dxa"/>
            <w:tcBorders>
              <w:top w:val="nil"/>
              <w:left w:val="nil"/>
              <w:bottom w:val="nil"/>
              <w:right w:val="nil"/>
            </w:tcBorders>
            <w:shd w:val="clear" w:color="auto" w:fill="auto"/>
            <w:noWrap/>
            <w:vAlign w:val="bottom"/>
            <w:hideMark/>
          </w:tcPr>
          <w:p w14:paraId="4BACBB00" w14:textId="77777777" w:rsidR="000B77AF" w:rsidRPr="000B77AF" w:rsidRDefault="000B77AF" w:rsidP="000B77AF">
            <w:pPr>
              <w:jc w:val="right"/>
              <w:rPr>
                <w:color w:val="000000"/>
                <w:sz w:val="18"/>
                <w:szCs w:val="18"/>
              </w:rPr>
            </w:pPr>
            <w:r w:rsidRPr="000B77AF">
              <w:rPr>
                <w:color w:val="000000"/>
                <w:sz w:val="18"/>
                <w:szCs w:val="18"/>
              </w:rPr>
              <w:t>3,43</w:t>
            </w:r>
          </w:p>
        </w:tc>
        <w:tc>
          <w:tcPr>
            <w:tcW w:w="856" w:type="dxa"/>
            <w:tcBorders>
              <w:top w:val="nil"/>
              <w:left w:val="nil"/>
              <w:bottom w:val="nil"/>
              <w:right w:val="nil"/>
            </w:tcBorders>
            <w:shd w:val="clear" w:color="auto" w:fill="auto"/>
            <w:noWrap/>
            <w:vAlign w:val="bottom"/>
            <w:hideMark/>
          </w:tcPr>
          <w:p w14:paraId="3C8ED115" w14:textId="77777777" w:rsidR="000B77AF" w:rsidRPr="000B77AF" w:rsidRDefault="000B77AF" w:rsidP="000B77AF">
            <w:pPr>
              <w:jc w:val="right"/>
              <w:rPr>
                <w:color w:val="000000"/>
                <w:sz w:val="18"/>
                <w:szCs w:val="18"/>
              </w:rPr>
            </w:pPr>
            <w:r w:rsidRPr="000B77AF">
              <w:rPr>
                <w:color w:val="000000"/>
                <w:sz w:val="18"/>
                <w:szCs w:val="18"/>
              </w:rPr>
              <w:t>2,30</w:t>
            </w:r>
          </w:p>
        </w:tc>
        <w:tc>
          <w:tcPr>
            <w:tcW w:w="740" w:type="dxa"/>
            <w:tcBorders>
              <w:top w:val="nil"/>
              <w:left w:val="nil"/>
              <w:bottom w:val="nil"/>
              <w:right w:val="nil"/>
            </w:tcBorders>
            <w:shd w:val="clear" w:color="auto" w:fill="auto"/>
            <w:noWrap/>
            <w:vAlign w:val="bottom"/>
            <w:hideMark/>
          </w:tcPr>
          <w:p w14:paraId="4DF7E38D" w14:textId="77777777" w:rsidR="000B77AF" w:rsidRPr="000B77AF" w:rsidRDefault="000B77AF" w:rsidP="000B77AF">
            <w:pPr>
              <w:jc w:val="right"/>
              <w:rPr>
                <w:color w:val="000000"/>
                <w:sz w:val="18"/>
                <w:szCs w:val="18"/>
              </w:rPr>
            </w:pPr>
            <w:r w:rsidRPr="000B77AF">
              <w:rPr>
                <w:color w:val="000000"/>
                <w:sz w:val="18"/>
                <w:szCs w:val="18"/>
              </w:rPr>
              <w:t>-1,10</w:t>
            </w:r>
          </w:p>
        </w:tc>
        <w:tc>
          <w:tcPr>
            <w:tcW w:w="856" w:type="dxa"/>
            <w:tcBorders>
              <w:top w:val="nil"/>
              <w:left w:val="nil"/>
              <w:bottom w:val="nil"/>
              <w:right w:val="nil"/>
            </w:tcBorders>
            <w:shd w:val="clear" w:color="auto" w:fill="auto"/>
            <w:noWrap/>
            <w:vAlign w:val="bottom"/>
            <w:hideMark/>
          </w:tcPr>
          <w:p w14:paraId="39E178A8" w14:textId="77777777" w:rsidR="000B77AF" w:rsidRPr="000B77AF" w:rsidRDefault="000B77AF" w:rsidP="000B77AF">
            <w:pPr>
              <w:jc w:val="right"/>
              <w:rPr>
                <w:color w:val="000000"/>
                <w:sz w:val="18"/>
                <w:szCs w:val="18"/>
              </w:rPr>
            </w:pPr>
            <w:r w:rsidRPr="000B77AF">
              <w:rPr>
                <w:color w:val="000000"/>
                <w:sz w:val="18"/>
                <w:szCs w:val="18"/>
              </w:rPr>
              <w:t>4,37</w:t>
            </w:r>
          </w:p>
        </w:tc>
        <w:tc>
          <w:tcPr>
            <w:tcW w:w="856" w:type="dxa"/>
            <w:tcBorders>
              <w:top w:val="nil"/>
              <w:left w:val="nil"/>
              <w:bottom w:val="nil"/>
              <w:right w:val="nil"/>
            </w:tcBorders>
            <w:shd w:val="clear" w:color="auto" w:fill="auto"/>
            <w:noWrap/>
            <w:vAlign w:val="bottom"/>
            <w:hideMark/>
          </w:tcPr>
          <w:p w14:paraId="19DE961B" w14:textId="77777777" w:rsidR="000B77AF" w:rsidRPr="000B77AF" w:rsidRDefault="000B77AF" w:rsidP="000B77AF">
            <w:pPr>
              <w:jc w:val="right"/>
              <w:rPr>
                <w:color w:val="000000"/>
                <w:sz w:val="18"/>
                <w:szCs w:val="18"/>
              </w:rPr>
            </w:pPr>
            <w:r w:rsidRPr="000B77AF">
              <w:rPr>
                <w:color w:val="000000"/>
                <w:sz w:val="18"/>
                <w:szCs w:val="18"/>
              </w:rPr>
              <w:t>2,70</w:t>
            </w:r>
          </w:p>
        </w:tc>
        <w:tc>
          <w:tcPr>
            <w:tcW w:w="856" w:type="dxa"/>
            <w:tcBorders>
              <w:top w:val="nil"/>
              <w:left w:val="nil"/>
              <w:bottom w:val="nil"/>
              <w:right w:val="nil"/>
            </w:tcBorders>
            <w:shd w:val="clear" w:color="auto" w:fill="auto"/>
            <w:noWrap/>
            <w:vAlign w:val="bottom"/>
            <w:hideMark/>
          </w:tcPr>
          <w:p w14:paraId="0B3151D1" w14:textId="77777777" w:rsidR="000B77AF" w:rsidRPr="000B77AF" w:rsidRDefault="000B77AF" w:rsidP="000B77AF">
            <w:pPr>
              <w:jc w:val="right"/>
              <w:rPr>
                <w:color w:val="000000"/>
                <w:sz w:val="18"/>
                <w:szCs w:val="18"/>
              </w:rPr>
            </w:pPr>
            <w:r w:rsidRPr="000B77AF">
              <w:rPr>
                <w:color w:val="000000"/>
                <w:sz w:val="18"/>
                <w:szCs w:val="18"/>
              </w:rPr>
              <w:t>2,58</w:t>
            </w:r>
          </w:p>
        </w:tc>
      </w:tr>
      <w:tr w:rsidR="000B77AF" w:rsidRPr="000B77AF" w14:paraId="0193B643" w14:textId="77777777" w:rsidTr="000B77AF">
        <w:trPr>
          <w:trHeight w:val="230"/>
        </w:trPr>
        <w:tc>
          <w:tcPr>
            <w:tcW w:w="2732" w:type="dxa"/>
            <w:gridSpan w:val="2"/>
            <w:tcBorders>
              <w:top w:val="nil"/>
              <w:left w:val="nil"/>
              <w:bottom w:val="nil"/>
              <w:right w:val="nil"/>
            </w:tcBorders>
            <w:shd w:val="clear" w:color="auto" w:fill="auto"/>
            <w:noWrap/>
            <w:vAlign w:val="bottom"/>
            <w:hideMark/>
          </w:tcPr>
          <w:p w14:paraId="2790E63C" w14:textId="77777777" w:rsidR="000B77AF" w:rsidRPr="000B77AF" w:rsidRDefault="000B77AF" w:rsidP="000B77AF">
            <w:pPr>
              <w:rPr>
                <w:color w:val="000000"/>
                <w:sz w:val="18"/>
                <w:szCs w:val="18"/>
              </w:rPr>
            </w:pPr>
            <w:r w:rsidRPr="000B77AF">
              <w:rPr>
                <w:color w:val="000000"/>
                <w:sz w:val="18"/>
                <w:szCs w:val="18"/>
              </w:rPr>
              <w:t>Neutro + (positivo - negativo)</w:t>
            </w:r>
          </w:p>
        </w:tc>
        <w:tc>
          <w:tcPr>
            <w:tcW w:w="856" w:type="dxa"/>
            <w:tcBorders>
              <w:top w:val="nil"/>
              <w:left w:val="nil"/>
              <w:bottom w:val="nil"/>
              <w:right w:val="nil"/>
            </w:tcBorders>
            <w:shd w:val="clear" w:color="auto" w:fill="auto"/>
            <w:noWrap/>
            <w:vAlign w:val="bottom"/>
            <w:hideMark/>
          </w:tcPr>
          <w:p w14:paraId="7CDD4DA8" w14:textId="77777777" w:rsidR="000B77AF" w:rsidRPr="000B77AF" w:rsidRDefault="000B77AF" w:rsidP="000B77AF">
            <w:pPr>
              <w:jc w:val="right"/>
              <w:rPr>
                <w:color w:val="000000"/>
                <w:sz w:val="18"/>
                <w:szCs w:val="18"/>
              </w:rPr>
            </w:pPr>
            <w:r w:rsidRPr="000B77AF">
              <w:rPr>
                <w:color w:val="000000"/>
                <w:sz w:val="18"/>
                <w:szCs w:val="18"/>
              </w:rPr>
              <w:t>14,09</w:t>
            </w:r>
          </w:p>
        </w:tc>
        <w:tc>
          <w:tcPr>
            <w:tcW w:w="856" w:type="dxa"/>
            <w:tcBorders>
              <w:top w:val="nil"/>
              <w:left w:val="nil"/>
              <w:bottom w:val="nil"/>
              <w:right w:val="nil"/>
            </w:tcBorders>
            <w:shd w:val="clear" w:color="auto" w:fill="auto"/>
            <w:noWrap/>
            <w:vAlign w:val="bottom"/>
            <w:hideMark/>
          </w:tcPr>
          <w:p w14:paraId="50F91945" w14:textId="77777777" w:rsidR="000B77AF" w:rsidRPr="000B77AF" w:rsidRDefault="000B77AF" w:rsidP="000B77AF">
            <w:pPr>
              <w:jc w:val="right"/>
              <w:rPr>
                <w:color w:val="000000"/>
                <w:sz w:val="18"/>
                <w:szCs w:val="18"/>
              </w:rPr>
            </w:pPr>
            <w:r w:rsidRPr="000B77AF">
              <w:rPr>
                <w:color w:val="000000"/>
                <w:sz w:val="18"/>
                <w:szCs w:val="18"/>
              </w:rPr>
              <w:t>12,72</w:t>
            </w:r>
          </w:p>
        </w:tc>
        <w:tc>
          <w:tcPr>
            <w:tcW w:w="740" w:type="dxa"/>
            <w:tcBorders>
              <w:top w:val="nil"/>
              <w:left w:val="nil"/>
              <w:bottom w:val="nil"/>
              <w:right w:val="nil"/>
            </w:tcBorders>
            <w:shd w:val="clear" w:color="auto" w:fill="auto"/>
            <w:noWrap/>
            <w:vAlign w:val="bottom"/>
            <w:hideMark/>
          </w:tcPr>
          <w:p w14:paraId="7F4B53FD" w14:textId="77777777" w:rsidR="000B77AF" w:rsidRPr="000B77AF" w:rsidRDefault="000B77AF" w:rsidP="000B77AF">
            <w:pPr>
              <w:jc w:val="right"/>
              <w:rPr>
                <w:color w:val="000000"/>
                <w:sz w:val="18"/>
                <w:szCs w:val="18"/>
              </w:rPr>
            </w:pPr>
            <w:r w:rsidRPr="000B77AF">
              <w:rPr>
                <w:color w:val="000000"/>
                <w:sz w:val="18"/>
                <w:szCs w:val="18"/>
              </w:rPr>
              <w:t>12,56</w:t>
            </w:r>
          </w:p>
        </w:tc>
        <w:tc>
          <w:tcPr>
            <w:tcW w:w="856" w:type="dxa"/>
            <w:tcBorders>
              <w:top w:val="nil"/>
              <w:left w:val="nil"/>
              <w:bottom w:val="nil"/>
              <w:right w:val="nil"/>
            </w:tcBorders>
            <w:shd w:val="clear" w:color="auto" w:fill="auto"/>
            <w:noWrap/>
            <w:vAlign w:val="bottom"/>
            <w:hideMark/>
          </w:tcPr>
          <w:p w14:paraId="07E20EA5" w14:textId="77777777" w:rsidR="000B77AF" w:rsidRPr="000B77AF" w:rsidRDefault="000B77AF" w:rsidP="000B77AF">
            <w:pPr>
              <w:jc w:val="right"/>
              <w:rPr>
                <w:color w:val="000000"/>
                <w:sz w:val="18"/>
                <w:szCs w:val="18"/>
              </w:rPr>
            </w:pPr>
            <w:r w:rsidRPr="000B77AF">
              <w:rPr>
                <w:color w:val="000000"/>
                <w:sz w:val="18"/>
                <w:szCs w:val="18"/>
              </w:rPr>
              <w:t>13,77</w:t>
            </w:r>
          </w:p>
        </w:tc>
        <w:tc>
          <w:tcPr>
            <w:tcW w:w="856" w:type="dxa"/>
            <w:tcBorders>
              <w:top w:val="nil"/>
              <w:left w:val="nil"/>
              <w:bottom w:val="nil"/>
              <w:right w:val="nil"/>
            </w:tcBorders>
            <w:shd w:val="clear" w:color="auto" w:fill="auto"/>
            <w:noWrap/>
            <w:vAlign w:val="bottom"/>
            <w:hideMark/>
          </w:tcPr>
          <w:p w14:paraId="06587BA1" w14:textId="77777777" w:rsidR="000B77AF" w:rsidRPr="000B77AF" w:rsidRDefault="000B77AF" w:rsidP="000B77AF">
            <w:pPr>
              <w:jc w:val="right"/>
              <w:rPr>
                <w:color w:val="000000"/>
                <w:sz w:val="18"/>
                <w:szCs w:val="18"/>
              </w:rPr>
            </w:pPr>
            <w:r w:rsidRPr="000B77AF">
              <w:rPr>
                <w:color w:val="000000"/>
                <w:sz w:val="18"/>
                <w:szCs w:val="18"/>
              </w:rPr>
              <w:t>12,11</w:t>
            </w:r>
          </w:p>
        </w:tc>
        <w:tc>
          <w:tcPr>
            <w:tcW w:w="856" w:type="dxa"/>
            <w:tcBorders>
              <w:top w:val="nil"/>
              <w:left w:val="nil"/>
              <w:bottom w:val="nil"/>
              <w:right w:val="nil"/>
            </w:tcBorders>
            <w:shd w:val="clear" w:color="auto" w:fill="auto"/>
            <w:noWrap/>
            <w:vAlign w:val="bottom"/>
            <w:hideMark/>
          </w:tcPr>
          <w:p w14:paraId="0B8B7EFF" w14:textId="77777777" w:rsidR="000B77AF" w:rsidRPr="000B77AF" w:rsidRDefault="000B77AF" w:rsidP="000B77AF">
            <w:pPr>
              <w:jc w:val="right"/>
              <w:rPr>
                <w:color w:val="000000"/>
                <w:sz w:val="18"/>
                <w:szCs w:val="18"/>
              </w:rPr>
            </w:pPr>
            <w:r w:rsidRPr="000B77AF">
              <w:rPr>
                <w:color w:val="000000"/>
                <w:sz w:val="18"/>
                <w:szCs w:val="18"/>
              </w:rPr>
              <w:t>7,78</w:t>
            </w:r>
          </w:p>
        </w:tc>
      </w:tr>
      <w:tr w:rsidR="000B77AF" w:rsidRPr="000B77AF" w14:paraId="64F12013" w14:textId="77777777" w:rsidTr="000B77AF">
        <w:trPr>
          <w:trHeight w:val="230"/>
        </w:trPr>
        <w:tc>
          <w:tcPr>
            <w:tcW w:w="1776" w:type="dxa"/>
            <w:tcBorders>
              <w:top w:val="nil"/>
              <w:left w:val="nil"/>
              <w:bottom w:val="single" w:sz="4" w:space="0" w:color="auto"/>
              <w:right w:val="nil"/>
            </w:tcBorders>
            <w:shd w:val="clear" w:color="auto" w:fill="auto"/>
            <w:noWrap/>
            <w:vAlign w:val="bottom"/>
            <w:hideMark/>
          </w:tcPr>
          <w:p w14:paraId="1AC3CF9B" w14:textId="77777777" w:rsidR="000B77AF" w:rsidRPr="000B77AF" w:rsidRDefault="000B77AF" w:rsidP="000B77AF">
            <w:pPr>
              <w:rPr>
                <w:color w:val="000000"/>
                <w:sz w:val="18"/>
                <w:szCs w:val="18"/>
              </w:rPr>
            </w:pPr>
            <w:r w:rsidRPr="000B77AF">
              <w:rPr>
                <w:color w:val="000000"/>
                <w:sz w:val="18"/>
                <w:szCs w:val="18"/>
              </w:rPr>
              <w:t>Total Bolsonaro</w:t>
            </w:r>
          </w:p>
        </w:tc>
        <w:tc>
          <w:tcPr>
            <w:tcW w:w="956" w:type="dxa"/>
            <w:tcBorders>
              <w:top w:val="nil"/>
              <w:left w:val="nil"/>
              <w:bottom w:val="single" w:sz="4" w:space="0" w:color="auto"/>
              <w:right w:val="nil"/>
            </w:tcBorders>
            <w:shd w:val="clear" w:color="auto" w:fill="auto"/>
            <w:noWrap/>
            <w:vAlign w:val="bottom"/>
            <w:hideMark/>
          </w:tcPr>
          <w:p w14:paraId="650027AD" w14:textId="77777777" w:rsidR="000B77AF" w:rsidRPr="000B77AF" w:rsidRDefault="000B77AF" w:rsidP="000B77AF">
            <w:pPr>
              <w:rPr>
                <w:color w:val="000000"/>
                <w:sz w:val="18"/>
                <w:szCs w:val="18"/>
              </w:rPr>
            </w:pPr>
            <w:r w:rsidRPr="000B77AF">
              <w:rPr>
                <w:color w:val="000000"/>
                <w:sz w:val="18"/>
                <w:szCs w:val="18"/>
              </w:rPr>
              <w:t> </w:t>
            </w:r>
          </w:p>
        </w:tc>
        <w:tc>
          <w:tcPr>
            <w:tcW w:w="856" w:type="dxa"/>
            <w:tcBorders>
              <w:top w:val="nil"/>
              <w:left w:val="nil"/>
              <w:bottom w:val="single" w:sz="4" w:space="0" w:color="auto"/>
              <w:right w:val="nil"/>
            </w:tcBorders>
            <w:shd w:val="clear" w:color="000000" w:fill="D9D9D9"/>
            <w:noWrap/>
            <w:vAlign w:val="bottom"/>
            <w:hideMark/>
          </w:tcPr>
          <w:p w14:paraId="51FF104B" w14:textId="77777777" w:rsidR="000B77AF" w:rsidRPr="000B77AF" w:rsidRDefault="000B77AF" w:rsidP="000B77AF">
            <w:pPr>
              <w:rPr>
                <w:color w:val="000000"/>
                <w:sz w:val="18"/>
                <w:szCs w:val="18"/>
              </w:rPr>
            </w:pPr>
            <w:r w:rsidRPr="000B77AF">
              <w:rPr>
                <w:color w:val="000000"/>
                <w:sz w:val="18"/>
                <w:szCs w:val="18"/>
              </w:rPr>
              <w:t> </w:t>
            </w:r>
          </w:p>
        </w:tc>
        <w:tc>
          <w:tcPr>
            <w:tcW w:w="856" w:type="dxa"/>
            <w:tcBorders>
              <w:top w:val="nil"/>
              <w:left w:val="nil"/>
              <w:bottom w:val="single" w:sz="4" w:space="0" w:color="auto"/>
              <w:right w:val="nil"/>
            </w:tcBorders>
            <w:shd w:val="clear" w:color="auto" w:fill="auto"/>
            <w:noWrap/>
            <w:vAlign w:val="bottom"/>
            <w:hideMark/>
          </w:tcPr>
          <w:p w14:paraId="4120F9BE" w14:textId="77777777" w:rsidR="000B77AF" w:rsidRPr="000B77AF" w:rsidRDefault="000B77AF" w:rsidP="000B77AF">
            <w:pPr>
              <w:jc w:val="right"/>
              <w:rPr>
                <w:color w:val="000000"/>
                <w:sz w:val="18"/>
                <w:szCs w:val="18"/>
              </w:rPr>
            </w:pPr>
            <w:r w:rsidRPr="000B77AF">
              <w:rPr>
                <w:color w:val="000000"/>
                <w:sz w:val="18"/>
                <w:szCs w:val="18"/>
              </w:rPr>
              <w:t>25,28</w:t>
            </w:r>
          </w:p>
        </w:tc>
        <w:tc>
          <w:tcPr>
            <w:tcW w:w="740" w:type="dxa"/>
            <w:tcBorders>
              <w:top w:val="nil"/>
              <w:left w:val="nil"/>
              <w:bottom w:val="single" w:sz="4" w:space="0" w:color="auto"/>
              <w:right w:val="nil"/>
            </w:tcBorders>
            <w:shd w:val="clear" w:color="000000" w:fill="D9D9D9"/>
            <w:noWrap/>
            <w:vAlign w:val="bottom"/>
            <w:hideMark/>
          </w:tcPr>
          <w:p w14:paraId="2919C877" w14:textId="77777777" w:rsidR="000B77AF" w:rsidRPr="000B77AF" w:rsidRDefault="000B77AF" w:rsidP="000B77AF">
            <w:pPr>
              <w:rPr>
                <w:color w:val="000000"/>
                <w:sz w:val="18"/>
                <w:szCs w:val="18"/>
              </w:rPr>
            </w:pPr>
            <w:r w:rsidRPr="000B77AF">
              <w:rPr>
                <w:color w:val="000000"/>
                <w:sz w:val="18"/>
                <w:szCs w:val="18"/>
              </w:rPr>
              <w:t> </w:t>
            </w:r>
          </w:p>
        </w:tc>
        <w:tc>
          <w:tcPr>
            <w:tcW w:w="856" w:type="dxa"/>
            <w:tcBorders>
              <w:top w:val="nil"/>
              <w:left w:val="nil"/>
              <w:bottom w:val="single" w:sz="4" w:space="0" w:color="auto"/>
              <w:right w:val="nil"/>
            </w:tcBorders>
            <w:shd w:val="clear" w:color="000000" w:fill="D9D9D9"/>
            <w:noWrap/>
            <w:vAlign w:val="bottom"/>
            <w:hideMark/>
          </w:tcPr>
          <w:p w14:paraId="5D2C39EC" w14:textId="77777777" w:rsidR="000B77AF" w:rsidRPr="000B77AF" w:rsidRDefault="000B77AF" w:rsidP="000B77AF">
            <w:pPr>
              <w:rPr>
                <w:color w:val="000000"/>
                <w:sz w:val="18"/>
                <w:szCs w:val="18"/>
              </w:rPr>
            </w:pPr>
            <w:r w:rsidRPr="000B77AF">
              <w:rPr>
                <w:color w:val="000000"/>
                <w:sz w:val="18"/>
                <w:szCs w:val="18"/>
              </w:rPr>
              <w:t> </w:t>
            </w:r>
          </w:p>
        </w:tc>
        <w:tc>
          <w:tcPr>
            <w:tcW w:w="856" w:type="dxa"/>
            <w:tcBorders>
              <w:top w:val="nil"/>
              <w:left w:val="nil"/>
              <w:bottom w:val="single" w:sz="4" w:space="0" w:color="auto"/>
              <w:right w:val="nil"/>
            </w:tcBorders>
            <w:shd w:val="clear" w:color="000000" w:fill="D9D9D9"/>
            <w:noWrap/>
            <w:vAlign w:val="bottom"/>
            <w:hideMark/>
          </w:tcPr>
          <w:p w14:paraId="04B6F186" w14:textId="77777777" w:rsidR="000B77AF" w:rsidRPr="000B77AF" w:rsidRDefault="000B77AF" w:rsidP="000B77AF">
            <w:pPr>
              <w:rPr>
                <w:color w:val="000000"/>
                <w:sz w:val="18"/>
                <w:szCs w:val="18"/>
              </w:rPr>
            </w:pPr>
            <w:r w:rsidRPr="000B77AF">
              <w:rPr>
                <w:color w:val="000000"/>
                <w:sz w:val="18"/>
                <w:szCs w:val="18"/>
              </w:rPr>
              <w:t> </w:t>
            </w:r>
          </w:p>
        </w:tc>
        <w:tc>
          <w:tcPr>
            <w:tcW w:w="856" w:type="dxa"/>
            <w:tcBorders>
              <w:top w:val="nil"/>
              <w:left w:val="nil"/>
              <w:bottom w:val="single" w:sz="4" w:space="0" w:color="auto"/>
              <w:right w:val="nil"/>
            </w:tcBorders>
            <w:shd w:val="clear" w:color="000000" w:fill="D9D9D9"/>
            <w:noWrap/>
            <w:vAlign w:val="bottom"/>
            <w:hideMark/>
          </w:tcPr>
          <w:p w14:paraId="795C4C89" w14:textId="77777777" w:rsidR="000B77AF" w:rsidRPr="000B77AF" w:rsidRDefault="000B77AF" w:rsidP="000B77AF">
            <w:pPr>
              <w:rPr>
                <w:color w:val="000000"/>
                <w:sz w:val="18"/>
                <w:szCs w:val="18"/>
              </w:rPr>
            </w:pPr>
            <w:r w:rsidRPr="000B77AF">
              <w:rPr>
                <w:color w:val="000000"/>
                <w:sz w:val="18"/>
                <w:szCs w:val="18"/>
              </w:rPr>
              <w:t> </w:t>
            </w:r>
          </w:p>
        </w:tc>
      </w:tr>
    </w:tbl>
    <w:p w14:paraId="11685FEF" w14:textId="77777777" w:rsidR="00F91FFF" w:rsidRPr="000E5BDA" w:rsidRDefault="00F91FFF" w:rsidP="00F91FFF">
      <w:pPr>
        <w:tabs>
          <w:tab w:val="left" w:pos="2630"/>
        </w:tabs>
        <w:spacing w:before="120" w:line="360" w:lineRule="auto"/>
        <w:rPr>
          <w:rFonts w:ascii="Arial" w:hAnsi="Arial" w:cs="Arial"/>
          <w:sz w:val="16"/>
          <w:szCs w:val="16"/>
        </w:rPr>
      </w:pPr>
      <w:r w:rsidRPr="000E5BDA">
        <w:rPr>
          <w:rFonts w:ascii="Arial" w:hAnsi="Arial" w:cs="Arial"/>
          <w:sz w:val="16"/>
          <w:szCs w:val="16"/>
        </w:rPr>
        <w:t xml:space="preserve">Fonte: Elaborado pela autora. </w:t>
      </w:r>
    </w:p>
    <w:p w14:paraId="54D1B875" w14:textId="4D57075B" w:rsidR="00F91FFF" w:rsidRDefault="00BA7161" w:rsidP="00766F77">
      <w:pPr>
        <w:spacing w:line="360" w:lineRule="auto"/>
        <w:jc w:val="both"/>
        <w:rPr>
          <w:rFonts w:ascii="Arial" w:hAnsi="Arial" w:cs="Arial"/>
        </w:rPr>
      </w:pPr>
      <w:r>
        <w:rPr>
          <w:rFonts w:ascii="Arial" w:hAnsi="Arial" w:cs="Arial"/>
        </w:rPr>
        <w:tab/>
      </w:r>
    </w:p>
    <w:p w14:paraId="0C9E431D" w14:textId="62105AD0" w:rsidR="003B4599" w:rsidRDefault="003B4599" w:rsidP="00EE5757">
      <w:pPr>
        <w:spacing w:line="360" w:lineRule="auto"/>
        <w:jc w:val="both"/>
        <w:rPr>
          <w:rFonts w:ascii="Arial" w:hAnsi="Arial" w:cs="Arial"/>
        </w:rPr>
      </w:pPr>
      <w:r>
        <w:rPr>
          <w:rFonts w:ascii="Arial" w:hAnsi="Arial" w:cs="Arial"/>
        </w:rPr>
        <w:t xml:space="preserve"> </w:t>
      </w:r>
      <w:r>
        <w:rPr>
          <w:rFonts w:ascii="Arial" w:hAnsi="Arial" w:cs="Arial"/>
        </w:rPr>
        <w:tab/>
      </w:r>
      <w:r w:rsidR="006300F7">
        <w:rPr>
          <w:rFonts w:ascii="Arial" w:hAnsi="Arial" w:cs="Arial"/>
        </w:rPr>
        <w:t xml:space="preserve">A partir dos dados apresentados até aqui, traçamos na próxima seção algumas considerações finais sobre a pesquisa. </w:t>
      </w:r>
    </w:p>
    <w:p w14:paraId="2E816483" w14:textId="77777777" w:rsidR="009A6B8C" w:rsidRPr="000E5BDA" w:rsidRDefault="009A6B8C" w:rsidP="003E3DF0">
      <w:pPr>
        <w:spacing w:line="360" w:lineRule="auto"/>
        <w:rPr>
          <w:rFonts w:ascii="Arial" w:hAnsi="Arial" w:cs="Arial"/>
        </w:rPr>
      </w:pPr>
    </w:p>
    <w:p w14:paraId="2FAC8CAB" w14:textId="77777777" w:rsidR="006300F7" w:rsidRDefault="006300F7" w:rsidP="006300F7">
      <w:pPr>
        <w:rPr>
          <w:rFonts w:ascii="Arial" w:hAnsi="Arial" w:cs="Arial"/>
          <w:b/>
          <w:bCs/>
        </w:rPr>
      </w:pPr>
      <w:r w:rsidRPr="009735AB">
        <w:rPr>
          <w:rFonts w:ascii="Arial" w:hAnsi="Arial" w:cs="Arial"/>
          <w:b/>
          <w:bCs/>
        </w:rPr>
        <w:t>6</w:t>
      </w:r>
      <w:r w:rsidRPr="009735AB">
        <w:rPr>
          <w:rFonts w:ascii="Arial" w:hAnsi="Arial" w:cs="Arial"/>
          <w:b/>
          <w:bCs/>
        </w:rPr>
        <w:tab/>
        <w:t>CONSIDERAÇÕES FINAIS</w:t>
      </w:r>
    </w:p>
    <w:p w14:paraId="099D4E2C" w14:textId="77777777" w:rsidR="006300F7" w:rsidRDefault="006300F7" w:rsidP="006300F7">
      <w:pPr>
        <w:rPr>
          <w:rFonts w:ascii="Arial" w:hAnsi="Arial" w:cs="Arial"/>
        </w:rPr>
      </w:pPr>
    </w:p>
    <w:p w14:paraId="72CC9D7C" w14:textId="491C1478" w:rsidR="006300F7" w:rsidRDefault="006300F7" w:rsidP="006300F7">
      <w:pPr>
        <w:spacing w:line="360" w:lineRule="auto"/>
        <w:ind w:firstLine="708"/>
        <w:jc w:val="both"/>
        <w:rPr>
          <w:rFonts w:ascii="Arial" w:hAnsi="Arial" w:cs="Arial"/>
        </w:rPr>
      </w:pPr>
      <w:r>
        <w:rPr>
          <w:rFonts w:ascii="Arial" w:hAnsi="Arial" w:cs="Arial"/>
        </w:rPr>
        <w:t>Neste estudo analisamos o posicionamento de câmera e a relação entre imagem e voz das imagens veiculadas pelo Jornal Nacional da Rede Globo na cobertura do dia a dia dos candidatos à presidência do Brasil no pleito de 2018. Foram</w:t>
      </w:r>
      <w:r w:rsidRPr="000E5BDA">
        <w:rPr>
          <w:rFonts w:ascii="Arial" w:hAnsi="Arial" w:cs="Arial"/>
        </w:rPr>
        <w:t xml:space="preserve"> analisa</w:t>
      </w:r>
      <w:r>
        <w:rPr>
          <w:rFonts w:ascii="Arial" w:hAnsi="Arial" w:cs="Arial"/>
        </w:rPr>
        <w:t>dos</w:t>
      </w:r>
      <w:r w:rsidRPr="000E5BDA">
        <w:rPr>
          <w:rFonts w:ascii="Arial" w:hAnsi="Arial" w:cs="Arial"/>
        </w:rPr>
        <w:t xml:space="preserve"> 2.208 planos </w:t>
      </w:r>
      <w:r>
        <w:rPr>
          <w:rFonts w:ascii="Arial" w:hAnsi="Arial" w:cs="Arial"/>
        </w:rPr>
        <w:t xml:space="preserve">exibidos pelo telejornal </w:t>
      </w:r>
      <w:r w:rsidRPr="000E5BDA">
        <w:rPr>
          <w:rFonts w:ascii="Arial" w:hAnsi="Arial" w:cs="Arial"/>
        </w:rPr>
        <w:t>entre 20 de agosto e 06 de outubro</w:t>
      </w:r>
      <w:r>
        <w:rPr>
          <w:rFonts w:ascii="Arial" w:hAnsi="Arial" w:cs="Arial"/>
        </w:rPr>
        <w:t xml:space="preserve"> quanto às </w:t>
      </w:r>
      <w:r w:rsidRPr="000E5BDA">
        <w:rPr>
          <w:rFonts w:ascii="Arial" w:hAnsi="Arial" w:cs="Arial"/>
        </w:rPr>
        <w:t>opções de posicionamento de câmera</w:t>
      </w:r>
      <w:r>
        <w:rPr>
          <w:rFonts w:ascii="Arial" w:hAnsi="Arial" w:cs="Arial"/>
        </w:rPr>
        <w:t xml:space="preserve"> e de</w:t>
      </w:r>
      <w:r w:rsidRPr="000E5BDA">
        <w:rPr>
          <w:rFonts w:ascii="Arial" w:hAnsi="Arial" w:cs="Arial"/>
        </w:rPr>
        <w:t xml:space="preserve"> sincronia entre falas e imagens</w:t>
      </w:r>
      <w:r>
        <w:rPr>
          <w:rFonts w:ascii="Arial" w:hAnsi="Arial" w:cs="Arial"/>
        </w:rPr>
        <w:t>, classificando-as em valências positivas, negativas e neutras</w:t>
      </w:r>
      <w:r w:rsidRPr="000E5BDA">
        <w:rPr>
          <w:rFonts w:ascii="Arial" w:hAnsi="Arial" w:cs="Arial"/>
        </w:rPr>
        <w:t>. Os resultados demonstram que o candidato</w:t>
      </w:r>
      <w:r>
        <w:rPr>
          <w:rFonts w:ascii="Arial" w:hAnsi="Arial" w:cs="Arial"/>
        </w:rPr>
        <w:t xml:space="preserve"> </w:t>
      </w:r>
      <w:r w:rsidRPr="000E5BDA">
        <w:rPr>
          <w:rFonts w:ascii="Arial" w:hAnsi="Arial" w:cs="Arial"/>
        </w:rPr>
        <w:t>Jair Bolsonaro</w:t>
      </w:r>
      <w:r>
        <w:rPr>
          <w:rFonts w:ascii="Arial" w:hAnsi="Arial" w:cs="Arial"/>
        </w:rPr>
        <w:t xml:space="preserve"> (PSL)</w:t>
      </w:r>
      <w:r w:rsidRPr="000E5BDA">
        <w:rPr>
          <w:rFonts w:ascii="Arial" w:hAnsi="Arial" w:cs="Arial"/>
        </w:rPr>
        <w:t xml:space="preserve"> </w:t>
      </w:r>
      <w:r>
        <w:rPr>
          <w:rFonts w:ascii="Arial" w:hAnsi="Arial" w:cs="Arial"/>
        </w:rPr>
        <w:t>foi o que r</w:t>
      </w:r>
      <w:r w:rsidRPr="000E5BDA">
        <w:rPr>
          <w:rFonts w:ascii="Arial" w:hAnsi="Arial" w:cs="Arial"/>
        </w:rPr>
        <w:t>ecebe</w:t>
      </w:r>
      <w:r>
        <w:rPr>
          <w:rFonts w:ascii="Arial" w:hAnsi="Arial" w:cs="Arial"/>
        </w:rPr>
        <w:t>u</w:t>
      </w:r>
      <w:r w:rsidRPr="000E5BDA">
        <w:rPr>
          <w:rFonts w:ascii="Arial" w:hAnsi="Arial" w:cs="Arial"/>
        </w:rPr>
        <w:t xml:space="preserve"> </w:t>
      </w:r>
      <w:r>
        <w:rPr>
          <w:rFonts w:ascii="Arial" w:hAnsi="Arial" w:cs="Arial"/>
        </w:rPr>
        <w:t xml:space="preserve">a maior exposição positivo/neutra </w:t>
      </w:r>
      <w:r w:rsidRPr="000E5BDA">
        <w:rPr>
          <w:rFonts w:ascii="Arial" w:hAnsi="Arial" w:cs="Arial"/>
        </w:rPr>
        <w:t>de enquadramento visual pelo programa.</w:t>
      </w:r>
    </w:p>
    <w:p w14:paraId="3F7E9410" w14:textId="6E4C9CD6" w:rsidR="00CE5855" w:rsidRDefault="006300F7" w:rsidP="00CE5855">
      <w:pPr>
        <w:spacing w:line="360" w:lineRule="auto"/>
        <w:ind w:firstLine="709"/>
        <w:jc w:val="both"/>
        <w:rPr>
          <w:rFonts w:ascii="Arial" w:hAnsi="Arial" w:cs="Arial"/>
        </w:rPr>
      </w:pPr>
      <w:r>
        <w:rPr>
          <w:rFonts w:ascii="Arial" w:hAnsi="Arial" w:cs="Arial"/>
        </w:rPr>
        <w:t xml:space="preserve">A </w:t>
      </w:r>
      <w:r w:rsidR="005750F4">
        <w:rPr>
          <w:rFonts w:ascii="Arial" w:hAnsi="Arial" w:cs="Arial"/>
        </w:rPr>
        <w:t>decisão do JN, de não cobrir a candidatura do PT até a entrada de Haddad como candidato e, ao mesmo tempo, manter a divulgação da campanha de Jair Bolsonaro hospitalizado e ainda os desdobramentos de seu atentado, gerou um desequilíbrio muito grande na cobertura da campanha. Como demonstrado na tabela 1</w:t>
      </w:r>
      <w:r>
        <w:rPr>
          <w:rFonts w:ascii="Arial" w:hAnsi="Arial" w:cs="Arial"/>
        </w:rPr>
        <w:t>7</w:t>
      </w:r>
      <w:r w:rsidR="005750F4">
        <w:rPr>
          <w:rFonts w:ascii="Arial" w:hAnsi="Arial" w:cs="Arial"/>
        </w:rPr>
        <w:t xml:space="preserve">, graças a essa decisão, Bolsonaro teve um espaço de mais de 2 horas na cobertura, enquanto o candidato do PT recebeu pouco mais de 26 minutos. Com isso, Bolsonaro recebeu uma cobertura com um saldo benéfico para sua </w:t>
      </w:r>
      <w:r w:rsidR="005750F4">
        <w:rPr>
          <w:rFonts w:ascii="Arial" w:hAnsi="Arial" w:cs="Arial"/>
        </w:rPr>
        <w:lastRenderedPageBreak/>
        <w:t>candidatura de mais de 25% de aspectos positivos e neutros em termos de posicionamento de câmera e da relação imagem/voz no telejornal enquant</w:t>
      </w:r>
      <w:r w:rsidR="00CE5855">
        <w:rPr>
          <w:rFonts w:ascii="Arial" w:hAnsi="Arial" w:cs="Arial"/>
        </w:rPr>
        <w:t>o o PT não chegou a 8% (tabela 1</w:t>
      </w:r>
      <w:r>
        <w:rPr>
          <w:rFonts w:ascii="Arial" w:hAnsi="Arial" w:cs="Arial"/>
        </w:rPr>
        <w:t>7</w:t>
      </w:r>
      <w:r w:rsidR="00CE5855">
        <w:rPr>
          <w:rFonts w:ascii="Arial" w:hAnsi="Arial" w:cs="Arial"/>
        </w:rPr>
        <w:t xml:space="preserve">). Este resultado é reflexo, sem dúvida, da decisão da editoria do telejornal com relação as duas candidaturas que sofreram limitações </w:t>
      </w:r>
      <w:r>
        <w:rPr>
          <w:rFonts w:ascii="Arial" w:hAnsi="Arial" w:cs="Arial"/>
        </w:rPr>
        <w:t xml:space="preserve">para a realização </w:t>
      </w:r>
      <w:r w:rsidR="00CE5855">
        <w:rPr>
          <w:rFonts w:ascii="Arial" w:hAnsi="Arial" w:cs="Arial"/>
        </w:rPr>
        <w:t xml:space="preserve">de atividades de campanha. Bolsonaro foi duplamente beneficiado pelo canal, uma vez que, com sua hospitalização e a impossibilidade de captar imagens dele nas ruas, os repórteres foram obrigados a usar muitas imagens que não eram do candidato com narrações em off sobre suas ações, o que, como descrito na metodologia, recebeu valência neutra nas medições. Assim, Bolsonaro teve um grande número de aspectos neutros que, somados ao saldo de aspectos positivos e debitados os aspectos negativos, ainda lhe gerou um saldo muito maior que os demais candidatos. </w:t>
      </w:r>
    </w:p>
    <w:p w14:paraId="7602F004" w14:textId="0C29C118" w:rsidR="00CE5855" w:rsidRPr="0052313E" w:rsidRDefault="00CE5855" w:rsidP="00CE5855">
      <w:pPr>
        <w:spacing w:line="360" w:lineRule="auto"/>
        <w:ind w:firstLine="709"/>
        <w:jc w:val="both"/>
        <w:rPr>
          <w:rFonts w:ascii="Arial" w:hAnsi="Arial" w:cs="Arial"/>
        </w:rPr>
      </w:pPr>
      <w:r>
        <w:rPr>
          <w:rFonts w:ascii="Arial" w:hAnsi="Arial" w:cs="Arial"/>
        </w:rPr>
        <w:t>Nesse sentido, foi importante dividir os dados para análise em três fases, uma vez que na primeira, antes do atentado ao candidato do PSL, foi possível avaliar o tratamento de câmera e imagem/voz sem uma discrepância tão grande em benefício de Bolsonaro pelo evento do atentado. Vale ressaltar que ness</w:t>
      </w:r>
      <w:r w:rsidR="00AA4C56">
        <w:rPr>
          <w:rFonts w:ascii="Arial" w:hAnsi="Arial" w:cs="Arial"/>
        </w:rPr>
        <w:t>a</w:t>
      </w:r>
      <w:r>
        <w:rPr>
          <w:rFonts w:ascii="Arial" w:hAnsi="Arial" w:cs="Arial"/>
        </w:rPr>
        <w:t xml:space="preserve"> fase não havia a cobertura do candidato do PT, o q</w:t>
      </w:r>
      <w:r w:rsidRPr="0052313E">
        <w:rPr>
          <w:rFonts w:ascii="Arial" w:hAnsi="Arial" w:cs="Arial"/>
        </w:rPr>
        <w:t xml:space="preserve">ue gerou um saldo zero para a campanha do partido. </w:t>
      </w:r>
    </w:p>
    <w:p w14:paraId="69BED139" w14:textId="3B62577C" w:rsidR="00CE5855" w:rsidRDefault="00CE5855" w:rsidP="00600051">
      <w:pPr>
        <w:spacing w:line="360" w:lineRule="auto"/>
        <w:ind w:firstLine="709"/>
        <w:jc w:val="both"/>
        <w:rPr>
          <w:rFonts w:ascii="Arial" w:hAnsi="Arial" w:cs="Arial"/>
        </w:rPr>
      </w:pPr>
      <w:r w:rsidRPr="0052313E">
        <w:rPr>
          <w:rFonts w:ascii="Arial" w:hAnsi="Arial" w:cs="Arial"/>
        </w:rPr>
        <w:t xml:space="preserve"> </w:t>
      </w:r>
      <w:r w:rsidR="00115CAA">
        <w:rPr>
          <w:rFonts w:ascii="Arial" w:hAnsi="Arial" w:cs="Arial"/>
        </w:rPr>
        <w:t>Considerando</w:t>
      </w:r>
      <w:r w:rsidR="0052313E" w:rsidRPr="0052313E">
        <w:rPr>
          <w:rFonts w:ascii="Arial" w:hAnsi="Arial" w:cs="Arial"/>
        </w:rPr>
        <w:t xml:space="preserve"> essa grande discrepância </w:t>
      </w:r>
      <w:r w:rsidR="00AA4C56">
        <w:rPr>
          <w:rFonts w:ascii="Arial" w:hAnsi="Arial" w:cs="Arial"/>
        </w:rPr>
        <w:t xml:space="preserve">com relação à </w:t>
      </w:r>
      <w:r w:rsidR="0052313E" w:rsidRPr="0052313E">
        <w:rPr>
          <w:rFonts w:ascii="Arial" w:hAnsi="Arial" w:cs="Arial"/>
        </w:rPr>
        <w:t>cobertura de Bolsonaro a partir do evento do atentado, é importante observa</w:t>
      </w:r>
      <w:r w:rsidR="00AA4C56">
        <w:rPr>
          <w:rFonts w:ascii="Arial" w:hAnsi="Arial" w:cs="Arial"/>
        </w:rPr>
        <w:t>r</w:t>
      </w:r>
      <w:r w:rsidR="0052313E" w:rsidRPr="0052313E">
        <w:rPr>
          <w:rFonts w:ascii="Arial" w:hAnsi="Arial" w:cs="Arial"/>
        </w:rPr>
        <w:t>mos com atenção os números da primeira fase da cobertura, quando todos os candidatos deveriam estar recebendo igual tratamento de câmera e imagem/voz no telejornal. Nessa etapa, vale lembrar, Bolsonaro teve um dia a menos de cobertura porque, no primeiro não realizou atividades de campanha. Assim, seu saldo de valências, entre positivas e neutras excluindo-se as negativas</w:t>
      </w:r>
      <w:r w:rsidR="00AA4C56">
        <w:rPr>
          <w:rFonts w:ascii="Arial" w:hAnsi="Arial" w:cs="Arial"/>
        </w:rPr>
        <w:t>,</w:t>
      </w:r>
      <w:r w:rsidR="0052313E" w:rsidRPr="0052313E">
        <w:rPr>
          <w:rFonts w:ascii="Arial" w:hAnsi="Arial" w:cs="Arial"/>
        </w:rPr>
        <w:t xml:space="preserve"> na comparação com a exposição geral dos candidatos (tabela 0</w:t>
      </w:r>
      <w:r w:rsidR="006300F7">
        <w:rPr>
          <w:rFonts w:ascii="Arial" w:hAnsi="Arial" w:cs="Arial"/>
        </w:rPr>
        <w:t>6</w:t>
      </w:r>
      <w:r w:rsidR="0052313E" w:rsidRPr="0052313E">
        <w:rPr>
          <w:rFonts w:ascii="Arial" w:hAnsi="Arial" w:cs="Arial"/>
        </w:rPr>
        <w:t>)</w:t>
      </w:r>
      <w:r w:rsidR="00AA4C56">
        <w:rPr>
          <w:rFonts w:ascii="Arial" w:hAnsi="Arial" w:cs="Arial"/>
        </w:rPr>
        <w:t>,</w:t>
      </w:r>
      <w:r w:rsidR="0052313E" w:rsidRPr="0052313E">
        <w:rPr>
          <w:rFonts w:ascii="Arial" w:hAnsi="Arial" w:cs="Arial"/>
        </w:rPr>
        <w:t xml:space="preserve"> ficou em segundo lugar, com 16,64%, perdendo a primeira posição para Alckmin (18,73%). No entanto, se observarmos a quantidade de valências positivas, ou seja, de aspectos de câmera e relação imagem/voz de Bolsonaro sobre seu total (tabela 0</w:t>
      </w:r>
      <w:r w:rsidR="006300F7">
        <w:rPr>
          <w:rFonts w:ascii="Arial" w:hAnsi="Arial" w:cs="Arial"/>
        </w:rPr>
        <w:t>3</w:t>
      </w:r>
      <w:r w:rsidR="0052313E" w:rsidRPr="0052313E">
        <w:rPr>
          <w:rFonts w:ascii="Arial" w:hAnsi="Arial" w:cs="Arial"/>
        </w:rPr>
        <w:t xml:space="preserve">), veremos que ele foi quem recebeu a maior proporção de aspectos positivos (39,18%) e a segunda menor em aspectos negativos (14,69%) </w:t>
      </w:r>
      <w:r w:rsidR="00AA4C56">
        <w:rPr>
          <w:rFonts w:ascii="Arial" w:hAnsi="Arial" w:cs="Arial"/>
        </w:rPr>
        <w:t>na</w:t>
      </w:r>
      <w:r w:rsidR="0052313E" w:rsidRPr="0052313E">
        <w:rPr>
          <w:rFonts w:ascii="Arial" w:hAnsi="Arial" w:cs="Arial"/>
        </w:rPr>
        <w:t xml:space="preserve"> cobertura. Isso demonstra que, mesmo em condições normais de distribuição de tempo, a câmera favoreceu Bolsonaro em relação aos demais candidatos.</w:t>
      </w:r>
    </w:p>
    <w:p w14:paraId="586D56A4" w14:textId="41A18F2F" w:rsidR="004A2534" w:rsidRDefault="00AA4C56" w:rsidP="00AA4C56">
      <w:pPr>
        <w:spacing w:line="360" w:lineRule="auto"/>
        <w:ind w:firstLine="708"/>
        <w:jc w:val="both"/>
        <w:rPr>
          <w:rFonts w:ascii="Arial" w:hAnsi="Arial" w:cs="Arial"/>
        </w:rPr>
      </w:pPr>
      <w:r>
        <w:rPr>
          <w:rFonts w:ascii="Arial" w:hAnsi="Arial" w:cs="Arial"/>
        </w:rPr>
        <w:lastRenderedPageBreak/>
        <w:t>Na campanha como um todo, depois de Bolsonaro, o segundo candidato mais beneficiado pelos aspectos de câmera e relação imagem/voz em quadro foi Geraldo Alckmin com um saldo de 14,09% de valências positivas e neutras (tabela 1</w:t>
      </w:r>
      <w:r w:rsidR="006300F7">
        <w:rPr>
          <w:rFonts w:ascii="Arial" w:hAnsi="Arial" w:cs="Arial"/>
        </w:rPr>
        <w:t>9</w:t>
      </w:r>
      <w:r>
        <w:rPr>
          <w:rFonts w:ascii="Arial" w:hAnsi="Arial" w:cs="Arial"/>
        </w:rPr>
        <w:t xml:space="preserve">). </w:t>
      </w:r>
      <w:r w:rsidR="004A2534">
        <w:rPr>
          <w:rFonts w:ascii="Arial" w:hAnsi="Arial" w:cs="Arial"/>
        </w:rPr>
        <w:t xml:space="preserve">Alckmin, como representante de um partido liberal como o PSDB, que se alinha confortavelmente aos interesses da Rede Globo, diferentemente de Bolsonaro, não chega a ser uma surpresa que tenha sido beneficiado pelas câmeras e edição do canal. </w:t>
      </w:r>
    </w:p>
    <w:p w14:paraId="75A1B0BC" w14:textId="77777777" w:rsidR="00115CAA" w:rsidRDefault="004A2534" w:rsidP="00AA4C56">
      <w:pPr>
        <w:spacing w:line="360" w:lineRule="auto"/>
        <w:ind w:firstLine="708"/>
        <w:jc w:val="both"/>
        <w:rPr>
          <w:rFonts w:ascii="Arial" w:hAnsi="Arial" w:cs="Arial"/>
        </w:rPr>
      </w:pPr>
      <w:r>
        <w:rPr>
          <w:rFonts w:ascii="Arial" w:hAnsi="Arial" w:cs="Arial"/>
        </w:rPr>
        <w:t xml:space="preserve">Por outro lado, </w:t>
      </w:r>
      <w:r w:rsidR="00AA4C56" w:rsidRPr="000E5BDA">
        <w:rPr>
          <w:rFonts w:ascii="Arial" w:hAnsi="Arial" w:cs="Arial"/>
        </w:rPr>
        <w:t xml:space="preserve">chama a atenção na quantificação das imagens </w:t>
      </w:r>
      <w:r>
        <w:rPr>
          <w:rFonts w:ascii="Arial" w:hAnsi="Arial" w:cs="Arial"/>
        </w:rPr>
        <w:t>que  terceiro maior beneficiado pelas lentes do programa tenha sido C</w:t>
      </w:r>
      <w:r w:rsidR="00AA4C56" w:rsidRPr="000E5BDA">
        <w:rPr>
          <w:rFonts w:ascii="Arial" w:hAnsi="Arial" w:cs="Arial"/>
        </w:rPr>
        <w:t xml:space="preserve">iro Gomes (PDT), um candidato alinhado com os valores de esquerda, portanto, fora do espectro de interesse de benefício da Globo e um concorrente que </w:t>
      </w:r>
      <w:r w:rsidR="00AA4C56">
        <w:rPr>
          <w:rFonts w:ascii="Arial" w:hAnsi="Arial" w:cs="Arial"/>
        </w:rPr>
        <w:t xml:space="preserve">começou a campanha com 4% de intenções de voto e </w:t>
      </w:r>
      <w:r w:rsidR="00AA4C56" w:rsidRPr="000E5BDA">
        <w:rPr>
          <w:rFonts w:ascii="Arial" w:hAnsi="Arial" w:cs="Arial"/>
        </w:rPr>
        <w:t xml:space="preserve">em quarto lugar </w:t>
      </w:r>
      <w:r w:rsidR="00AA4C56">
        <w:rPr>
          <w:rFonts w:ascii="Arial" w:hAnsi="Arial" w:cs="Arial"/>
        </w:rPr>
        <w:t>nas pesquisas que co</w:t>
      </w:r>
      <w:r w:rsidR="00AA4C56" w:rsidRPr="000E5BDA">
        <w:rPr>
          <w:rFonts w:ascii="Arial" w:hAnsi="Arial" w:cs="Arial"/>
        </w:rPr>
        <w:t>n</w:t>
      </w:r>
      <w:r w:rsidR="00AA4C56">
        <w:rPr>
          <w:rFonts w:ascii="Arial" w:hAnsi="Arial" w:cs="Arial"/>
        </w:rPr>
        <w:t>sidera</w:t>
      </w:r>
      <w:r>
        <w:rPr>
          <w:rFonts w:ascii="Arial" w:hAnsi="Arial" w:cs="Arial"/>
        </w:rPr>
        <w:t>va</w:t>
      </w:r>
      <w:r w:rsidR="00AA4C56">
        <w:rPr>
          <w:rFonts w:ascii="Arial" w:hAnsi="Arial" w:cs="Arial"/>
        </w:rPr>
        <w:t xml:space="preserve">m Lula (PT) como candidato </w:t>
      </w:r>
      <w:r>
        <w:rPr>
          <w:rFonts w:ascii="Arial" w:hAnsi="Arial" w:cs="Arial"/>
        </w:rPr>
        <w:t>n</w:t>
      </w:r>
      <w:r w:rsidR="00AA4C56" w:rsidRPr="000E5BDA">
        <w:rPr>
          <w:rFonts w:ascii="Arial" w:hAnsi="Arial" w:cs="Arial"/>
        </w:rPr>
        <w:t>a corrida eleitoral (</w:t>
      </w:r>
      <w:r w:rsidR="00AA4C56">
        <w:rPr>
          <w:rFonts w:ascii="Arial" w:hAnsi="Arial" w:cs="Arial"/>
        </w:rPr>
        <w:t>UOL, 2018</w:t>
      </w:r>
      <w:r w:rsidR="00AA4C56" w:rsidRPr="000E5BDA">
        <w:rPr>
          <w:rFonts w:ascii="Arial" w:hAnsi="Arial" w:cs="Arial"/>
        </w:rPr>
        <w:t xml:space="preserve">). </w:t>
      </w:r>
      <w:r>
        <w:rPr>
          <w:rFonts w:ascii="Arial" w:hAnsi="Arial" w:cs="Arial"/>
        </w:rPr>
        <w:t xml:space="preserve">Ciro </w:t>
      </w:r>
      <w:r w:rsidR="00AA4C56" w:rsidRPr="000E5BDA">
        <w:rPr>
          <w:rFonts w:ascii="Arial" w:hAnsi="Arial" w:cs="Arial"/>
        </w:rPr>
        <w:t xml:space="preserve">recebeu </w:t>
      </w:r>
      <w:r>
        <w:rPr>
          <w:rFonts w:ascii="Arial" w:hAnsi="Arial" w:cs="Arial"/>
        </w:rPr>
        <w:t>na terceira fase da cobertura – a mais longa e a mais próxima da eleição – o enquadramento mais benéfico</w:t>
      </w:r>
      <w:r w:rsidR="00AA4C56" w:rsidRPr="000E5BDA">
        <w:rPr>
          <w:rFonts w:ascii="Arial" w:hAnsi="Arial" w:cs="Arial"/>
        </w:rPr>
        <w:t xml:space="preserve"> pelo telejornal</w:t>
      </w:r>
      <w:r>
        <w:rPr>
          <w:rFonts w:ascii="Arial" w:hAnsi="Arial" w:cs="Arial"/>
        </w:rPr>
        <w:t xml:space="preserve"> – depois de Bolsonaro</w:t>
      </w:r>
      <w:r w:rsidR="00AA4C56" w:rsidRPr="000E5BDA">
        <w:rPr>
          <w:rFonts w:ascii="Arial" w:hAnsi="Arial" w:cs="Arial"/>
        </w:rPr>
        <w:t xml:space="preserve">. </w:t>
      </w:r>
    </w:p>
    <w:p w14:paraId="5706105C" w14:textId="77777777" w:rsidR="00AA4C56" w:rsidRDefault="00AA4C56" w:rsidP="00AA4C56">
      <w:pPr>
        <w:spacing w:line="360" w:lineRule="auto"/>
        <w:ind w:firstLine="708"/>
        <w:jc w:val="both"/>
        <w:rPr>
          <w:rFonts w:ascii="Arial" w:hAnsi="Arial" w:cs="Arial"/>
        </w:rPr>
      </w:pPr>
      <w:r w:rsidRPr="000E5BDA">
        <w:rPr>
          <w:rFonts w:ascii="Arial" w:hAnsi="Arial" w:cs="Arial"/>
        </w:rPr>
        <w:t>O que explicaria esses posicionamentos de câmera favoráveis a candidatos tão incongruentes com os valores da emissora</w:t>
      </w:r>
      <w:r w:rsidR="00115CAA">
        <w:rPr>
          <w:rFonts w:ascii="Arial" w:hAnsi="Arial" w:cs="Arial"/>
        </w:rPr>
        <w:t>, como Jair Bolsonaro e Ciro Gomes</w:t>
      </w:r>
      <w:r w:rsidRPr="000E5BDA">
        <w:rPr>
          <w:rFonts w:ascii="Arial" w:hAnsi="Arial" w:cs="Arial"/>
        </w:rPr>
        <w:t>? Um</w:t>
      </w:r>
      <w:r w:rsidR="00115CAA">
        <w:rPr>
          <w:rFonts w:ascii="Arial" w:hAnsi="Arial" w:cs="Arial"/>
        </w:rPr>
        <w:t xml:space="preserve">a possível resposta talvez venha do pequeno espaço ocupado pelos operadores de imagem do telejornal – cinegrafistas e editores de imagem - que encontraram aí uma brecha pouco cerceada pelos </w:t>
      </w:r>
      <w:r w:rsidRPr="000E5BDA">
        <w:rPr>
          <w:rFonts w:ascii="Arial" w:hAnsi="Arial" w:cs="Arial"/>
        </w:rPr>
        <w:t xml:space="preserve">pelos </w:t>
      </w:r>
      <w:r w:rsidRPr="0081771C">
        <w:rPr>
          <w:rFonts w:ascii="Arial" w:hAnsi="Arial" w:cs="Arial"/>
          <w:i/>
          <w:iCs/>
        </w:rPr>
        <w:t>gatekeepers</w:t>
      </w:r>
      <w:r w:rsidRPr="000E5BDA">
        <w:rPr>
          <w:rFonts w:ascii="Arial" w:hAnsi="Arial" w:cs="Arial"/>
        </w:rPr>
        <w:t xml:space="preserve"> do canal.</w:t>
      </w:r>
      <w:r w:rsidR="00115CAA">
        <w:rPr>
          <w:rFonts w:ascii="Arial" w:hAnsi="Arial" w:cs="Arial"/>
        </w:rPr>
        <w:t xml:space="preserve"> Uma vez que dados como esses, da quantidade de </w:t>
      </w:r>
      <w:r w:rsidR="00115CAA" w:rsidRPr="00115CAA">
        <w:rPr>
          <w:rFonts w:ascii="Arial" w:hAnsi="Arial" w:cs="Arial"/>
          <w:i/>
          <w:iCs/>
        </w:rPr>
        <w:t>close-ups</w:t>
      </w:r>
      <w:r w:rsidR="00115CAA">
        <w:rPr>
          <w:rFonts w:ascii="Arial" w:hAnsi="Arial" w:cs="Arial"/>
        </w:rPr>
        <w:t xml:space="preserve">, câmeras em </w:t>
      </w:r>
      <w:r w:rsidR="00115CAA" w:rsidRPr="00115CAA">
        <w:rPr>
          <w:rFonts w:ascii="Arial" w:hAnsi="Arial" w:cs="Arial"/>
          <w:i/>
          <w:iCs/>
        </w:rPr>
        <w:t>contra-plongée</w:t>
      </w:r>
      <w:r w:rsidR="00115CAA">
        <w:rPr>
          <w:rFonts w:ascii="Arial" w:hAnsi="Arial" w:cs="Arial"/>
        </w:rPr>
        <w:t xml:space="preserve">, </w:t>
      </w:r>
      <w:r w:rsidR="00115CAA" w:rsidRPr="00115CAA">
        <w:rPr>
          <w:rFonts w:ascii="Arial" w:hAnsi="Arial" w:cs="Arial"/>
          <w:i/>
          <w:iCs/>
        </w:rPr>
        <w:t>zoom-ins</w:t>
      </w:r>
      <w:r w:rsidR="00115CAA">
        <w:rPr>
          <w:rFonts w:ascii="Arial" w:hAnsi="Arial" w:cs="Arial"/>
        </w:rPr>
        <w:t xml:space="preserve">, etc, não sistematicamente avaliados pelo canal, os operadores da notícia podem estar exercendo aí um poder de condução do voto dos eleitores de acordo com suas próprias crenças e opiniões. </w:t>
      </w:r>
    </w:p>
    <w:p w14:paraId="1EAE8133" w14:textId="6DFECA0D" w:rsidR="0052313E" w:rsidRPr="0052313E" w:rsidRDefault="00C077C5" w:rsidP="00600051">
      <w:pPr>
        <w:spacing w:line="360" w:lineRule="auto"/>
        <w:ind w:firstLine="709"/>
        <w:jc w:val="both"/>
        <w:rPr>
          <w:rFonts w:ascii="Arial" w:hAnsi="Arial" w:cs="Arial"/>
        </w:rPr>
      </w:pPr>
      <w:r>
        <w:rPr>
          <w:rFonts w:ascii="Arial" w:hAnsi="Arial" w:cs="Arial"/>
        </w:rPr>
        <w:t xml:space="preserve">O apresentador Boris Casoy relembra um episódio da eleição de 1989 que demonstra um momento em que os operadores da notícia colocaram sua isenção de lado para manifestar sua opinião partidária. Era a gravação de cenas da campanha de Lula no teatro municipal e todos os repórteres, fotógrafos e cinegrafistas que estavam cobrindo o evento colocaram seus equipamentos no chão e cantaram juntos a música Lula-lá, bordão do candidato na campanha. Até Lula se surpreendeu. E, segundo Casoy, aquela era mais uma demonstração de como todo “o front da imprensa brasileira era totalmente Lula” (CRUZ, 2013, </w:t>
      </w:r>
      <w:r w:rsidR="000F0963">
        <w:rPr>
          <w:rFonts w:ascii="Arial" w:hAnsi="Arial" w:cs="Arial"/>
        </w:rPr>
        <w:t>p</w:t>
      </w:r>
      <w:r>
        <w:rPr>
          <w:rFonts w:ascii="Arial" w:hAnsi="Arial" w:cs="Arial"/>
        </w:rPr>
        <w:t xml:space="preserve">. 86). </w:t>
      </w:r>
    </w:p>
    <w:p w14:paraId="279F4AF5" w14:textId="77777777" w:rsidR="00D42EF5" w:rsidRDefault="00C077C5" w:rsidP="00D42EF5">
      <w:pPr>
        <w:spacing w:line="360" w:lineRule="auto"/>
        <w:ind w:firstLine="708"/>
        <w:jc w:val="both"/>
        <w:rPr>
          <w:rFonts w:ascii="Arial" w:hAnsi="Arial" w:cs="Arial"/>
        </w:rPr>
      </w:pPr>
      <w:r>
        <w:rPr>
          <w:rFonts w:ascii="Arial" w:hAnsi="Arial" w:cs="Arial"/>
        </w:rPr>
        <w:lastRenderedPageBreak/>
        <w:t>Por outro lado, as condições técnicas de gravação podem também gerar determinados posicionamentos de câmera que não seriam a primeira opção do cinegrafista em condições normais. A</w:t>
      </w:r>
      <w:r w:rsidR="00D42EF5" w:rsidRPr="000E5BDA">
        <w:rPr>
          <w:rFonts w:ascii="Arial" w:hAnsi="Arial" w:cs="Arial"/>
        </w:rPr>
        <w:t>lgumas angulações de câmera, especialmente as que diminuem o candidato, aquelas com a câmera feita desde um ponto de vista de cima para baixo, podem ser resultado da dificuldade do cinegrafista de encontrar outra posição em meio a eventos com cobertura de muitos cinegrafistas, fotógrafos e repórteres ao redor do candidato no momento em que este fala.</w:t>
      </w:r>
      <w:r w:rsidR="00D42EF5">
        <w:rPr>
          <w:rFonts w:ascii="Arial" w:hAnsi="Arial" w:cs="Arial"/>
        </w:rPr>
        <w:t xml:space="preserve"> </w:t>
      </w:r>
      <w:r w:rsidRPr="000931D7">
        <w:rPr>
          <w:rFonts w:ascii="Arial" w:hAnsi="Arial" w:cs="Arial"/>
        </w:rPr>
        <w:t>Isto é o que defende Koga-Browes</w:t>
      </w:r>
      <w:r w:rsidR="000931D7">
        <w:rPr>
          <w:rFonts w:ascii="Arial" w:hAnsi="Arial" w:cs="Arial"/>
        </w:rPr>
        <w:t xml:space="preserve"> (2015)</w:t>
      </w:r>
      <w:r w:rsidRPr="000931D7">
        <w:rPr>
          <w:rFonts w:ascii="Arial" w:hAnsi="Arial" w:cs="Arial"/>
        </w:rPr>
        <w:t xml:space="preserve">, por exemplo, quando argumenta que </w:t>
      </w:r>
      <w:r w:rsidR="000931D7">
        <w:rPr>
          <w:rFonts w:ascii="Arial" w:hAnsi="Arial" w:cs="Arial"/>
        </w:rPr>
        <w:t>os</w:t>
      </w:r>
      <w:r w:rsidRPr="000931D7">
        <w:rPr>
          <w:rFonts w:ascii="Arial" w:hAnsi="Arial" w:cs="Arial"/>
        </w:rPr>
        <w:t xml:space="preserve"> para ângulos de cima de c</w:t>
      </w:r>
      <w:r w:rsidR="000931D7">
        <w:rPr>
          <w:rFonts w:ascii="Arial" w:hAnsi="Arial" w:cs="Arial"/>
        </w:rPr>
        <w:t>â</w:t>
      </w:r>
      <w:r w:rsidRPr="000931D7">
        <w:rPr>
          <w:rFonts w:ascii="Arial" w:hAnsi="Arial" w:cs="Arial"/>
        </w:rPr>
        <w:t>mera expressam menos um</w:t>
      </w:r>
      <w:r w:rsidR="000931D7">
        <w:rPr>
          <w:rFonts w:ascii="Arial" w:hAnsi="Arial" w:cs="Arial"/>
        </w:rPr>
        <w:t>a sinalização de percepção de p</w:t>
      </w:r>
      <w:r w:rsidRPr="000931D7">
        <w:rPr>
          <w:rFonts w:ascii="Arial" w:hAnsi="Arial" w:cs="Arial"/>
        </w:rPr>
        <w:t xml:space="preserve">oder do </w:t>
      </w:r>
      <w:r w:rsidR="000931D7">
        <w:rPr>
          <w:rFonts w:ascii="Arial" w:hAnsi="Arial" w:cs="Arial"/>
        </w:rPr>
        <w:t xml:space="preserve">candidato </w:t>
      </w:r>
      <w:r w:rsidRPr="000931D7">
        <w:rPr>
          <w:rFonts w:ascii="Arial" w:hAnsi="Arial" w:cs="Arial"/>
        </w:rPr>
        <w:t xml:space="preserve">fotografado que </w:t>
      </w:r>
      <w:r w:rsidR="000931D7" w:rsidRPr="000931D7">
        <w:rPr>
          <w:rFonts w:ascii="Arial" w:hAnsi="Arial" w:cs="Arial"/>
        </w:rPr>
        <w:t xml:space="preserve">uma </w:t>
      </w:r>
      <w:r w:rsidR="000931D7">
        <w:rPr>
          <w:rFonts w:ascii="Arial" w:hAnsi="Arial" w:cs="Arial"/>
        </w:rPr>
        <w:t xml:space="preserve">opção do cinegrafista por um ângulo que abarca uma área maior em um plano (KOGA-BROWES, 2015). A tese de Koga-Browes, no entanto, pode ser facilmente refutada quando se analisa um grande número de planos de uma campanha, realizada por diversos cinegrafistas em momentos diferentes e em espaços físicos diferentes e se percebe uma tendência clara para a valorização da imagem de um candidato em diferentes aspectos de câmera. </w:t>
      </w:r>
    </w:p>
    <w:p w14:paraId="250B7325" w14:textId="38E1793B" w:rsidR="000931D7" w:rsidRDefault="000931D7" w:rsidP="000931D7">
      <w:pPr>
        <w:spacing w:line="360" w:lineRule="auto"/>
        <w:ind w:firstLine="708"/>
        <w:jc w:val="both"/>
        <w:rPr>
          <w:rFonts w:ascii="Arial" w:hAnsi="Arial" w:cs="Arial"/>
        </w:rPr>
      </w:pPr>
      <w:r>
        <w:rPr>
          <w:rFonts w:ascii="Arial" w:hAnsi="Arial" w:cs="Arial"/>
        </w:rPr>
        <w:t xml:space="preserve">Sejam estas manifestações da preferência dos operadores da notícia ou simples falta de opção para ângulos mais neutros na cobertura, o fato é que não se pode afirmar categoricamente a motivação dessas opções sem que mais estudos sejam feitos sobre o assunto. </w:t>
      </w:r>
    </w:p>
    <w:p w14:paraId="4DCBBFF5" w14:textId="1CD1F74C" w:rsidR="00286020" w:rsidRDefault="00286020" w:rsidP="0052313E">
      <w:pPr>
        <w:spacing w:line="360" w:lineRule="auto"/>
        <w:ind w:firstLine="708"/>
        <w:jc w:val="both"/>
        <w:rPr>
          <w:rFonts w:ascii="Arial" w:hAnsi="Arial" w:cs="Arial"/>
        </w:rPr>
      </w:pPr>
      <w:r>
        <w:rPr>
          <w:rFonts w:ascii="Arial" w:hAnsi="Arial" w:cs="Arial"/>
        </w:rPr>
        <w:t xml:space="preserve">Como apontam </w:t>
      </w:r>
      <w:r w:rsidRPr="00286020">
        <w:rPr>
          <w:rFonts w:ascii="Arial" w:hAnsi="Arial" w:cs="Arial"/>
          <w:noProof/>
        </w:rPr>
        <w:t>W</w:t>
      </w:r>
      <w:r>
        <w:rPr>
          <w:rFonts w:ascii="Arial" w:hAnsi="Arial" w:cs="Arial"/>
          <w:noProof/>
        </w:rPr>
        <w:t>aldman e Devitt (</w:t>
      </w:r>
      <w:r w:rsidRPr="00286020">
        <w:rPr>
          <w:rFonts w:ascii="Arial" w:hAnsi="Arial" w:cs="Arial"/>
          <w:noProof/>
        </w:rPr>
        <w:t>1998)</w:t>
      </w:r>
      <w:r>
        <w:rPr>
          <w:rFonts w:ascii="Arial" w:hAnsi="Arial" w:cs="Arial"/>
        </w:rPr>
        <w:t xml:space="preserve">, os estudos que tentam entender a questão do viés em eleições presidenciais acabam sofrendo uma limitação que é a de </w:t>
      </w:r>
      <w:r w:rsidR="00402235">
        <w:rPr>
          <w:rFonts w:ascii="Arial" w:hAnsi="Arial" w:cs="Arial"/>
        </w:rPr>
        <w:t>analisar apenas um pleito. Nesse contexto, quando encontram algum tipo de desequilíbrio, fica difícil criar hipóteses sobre o mesmo com relação à tendências ideológicas da cobertura, uma vez que não há uma observação sistemática de vários pleitos para perceber se isso se repete e se pode de fato ser considerado um padrão do veículo.</w:t>
      </w:r>
      <w:r w:rsidR="0052313E">
        <w:rPr>
          <w:rFonts w:ascii="Arial" w:hAnsi="Arial" w:cs="Arial"/>
        </w:rPr>
        <w:t xml:space="preserve"> Est</w:t>
      </w:r>
      <w:r w:rsidR="00402235">
        <w:rPr>
          <w:rFonts w:ascii="Arial" w:hAnsi="Arial" w:cs="Arial"/>
        </w:rPr>
        <w:t>e estudo também sofre essa limitação ao analisar apenas o primeiro turno da eleição brasileira de 2018. Para que es</w:t>
      </w:r>
      <w:r w:rsidR="006300F7">
        <w:rPr>
          <w:rFonts w:ascii="Arial" w:hAnsi="Arial" w:cs="Arial"/>
        </w:rPr>
        <w:t>t</w:t>
      </w:r>
      <w:r w:rsidR="00402235">
        <w:rPr>
          <w:rFonts w:ascii="Arial" w:hAnsi="Arial" w:cs="Arial"/>
        </w:rPr>
        <w:t>a lacuna possa ser superada, é preciso que nov</w:t>
      </w:r>
      <w:r w:rsidR="0052313E">
        <w:rPr>
          <w:rFonts w:ascii="Arial" w:hAnsi="Arial" w:cs="Arial"/>
        </w:rPr>
        <w:t>a</w:t>
      </w:r>
      <w:r w:rsidR="00402235">
        <w:rPr>
          <w:rFonts w:ascii="Arial" w:hAnsi="Arial" w:cs="Arial"/>
        </w:rPr>
        <w:t xml:space="preserve">s </w:t>
      </w:r>
      <w:r w:rsidR="0052313E">
        <w:rPr>
          <w:rFonts w:ascii="Arial" w:hAnsi="Arial" w:cs="Arial"/>
        </w:rPr>
        <w:t>pesquisas</w:t>
      </w:r>
      <w:r w:rsidR="00402235">
        <w:rPr>
          <w:rFonts w:ascii="Arial" w:hAnsi="Arial" w:cs="Arial"/>
        </w:rPr>
        <w:t xml:space="preserve"> investiguem os mesmos aspectos na cobertura das campanhas presidenciais brasileiras de outros períodos, de forma a entender se o posicionamento ideológico da Rede Globo foi o que influenciou na decisão de beneficiar a imagem do candidato Jair Bolsonaro (PSL) na campanha de 2018</w:t>
      </w:r>
      <w:r w:rsidR="0052313E">
        <w:rPr>
          <w:rFonts w:ascii="Arial" w:hAnsi="Arial" w:cs="Arial"/>
        </w:rPr>
        <w:t xml:space="preserve"> ou se foram outros fatores</w:t>
      </w:r>
      <w:r w:rsidR="00402235">
        <w:rPr>
          <w:rFonts w:ascii="Arial" w:hAnsi="Arial" w:cs="Arial"/>
        </w:rPr>
        <w:t xml:space="preserve">.   </w:t>
      </w:r>
    </w:p>
    <w:p w14:paraId="1C8FF4D2" w14:textId="17EC5B6B" w:rsidR="0052313E" w:rsidRPr="000E5BDA" w:rsidRDefault="00C82688" w:rsidP="0052313E">
      <w:pPr>
        <w:spacing w:line="360" w:lineRule="auto"/>
        <w:ind w:firstLine="708"/>
        <w:jc w:val="both"/>
        <w:rPr>
          <w:rFonts w:ascii="Arial" w:hAnsi="Arial" w:cs="Arial"/>
        </w:rPr>
      </w:pPr>
      <w:r>
        <w:rPr>
          <w:rFonts w:ascii="Arial" w:hAnsi="Arial" w:cs="Arial"/>
        </w:rPr>
        <w:lastRenderedPageBreak/>
        <w:t>O</w:t>
      </w:r>
      <w:r w:rsidR="0052313E" w:rsidRPr="000E5BDA">
        <w:rPr>
          <w:rFonts w:ascii="Arial" w:hAnsi="Arial" w:cs="Arial"/>
        </w:rPr>
        <w:t xml:space="preserve">bservou-se que na cobertura há muitas imagens em que o candidato não se encontra no primeiro plano da cena, o que seria um ponto negativo para a exposição de sua imagem, já que o espectador tende a prestar mais atenção no que está no primeiro plano.  Assim, novas pesquisas poderiam buscar medir a quantidade de imagens em que de fato o candidato aparece em primeiro plano no quadro no conjunto da cobertura e se há diferença nessa exposição entre os candidatos. </w:t>
      </w:r>
    </w:p>
    <w:p w14:paraId="59AFD575" w14:textId="77777777" w:rsidR="0052313E" w:rsidRPr="000E5BDA" w:rsidRDefault="0052313E" w:rsidP="0052313E">
      <w:pPr>
        <w:spacing w:line="360" w:lineRule="auto"/>
        <w:ind w:firstLine="708"/>
        <w:jc w:val="both"/>
        <w:rPr>
          <w:rFonts w:ascii="Arial" w:hAnsi="Arial" w:cs="Arial"/>
        </w:rPr>
      </w:pPr>
      <w:r w:rsidRPr="000E5BDA">
        <w:rPr>
          <w:rFonts w:ascii="Arial" w:hAnsi="Arial" w:cs="Arial"/>
        </w:rPr>
        <w:t xml:space="preserve">De alguma forma, estamos estudando aqui em detalhe o trabalho dos cinegrafistas jornalísticos brasileiros, o que não parece figurar em outros estudos.  Caberia talvez em estudos futuros, comparar as imagens captadas em coberturas eleitorais, onde a proporção de exposição é mais cuidadosamente observada, com coberturas onde isso não é tão escrutinado. Há diferenças? Os planos obedecem a algum padrão de repetições? </w:t>
      </w:r>
    </w:p>
    <w:p w14:paraId="499CDA0C" w14:textId="77777777" w:rsidR="00CA7EB0" w:rsidRPr="000E5BDA" w:rsidRDefault="00CA7EB0" w:rsidP="00872CA5">
      <w:pPr>
        <w:spacing w:line="360" w:lineRule="auto"/>
        <w:ind w:firstLine="708"/>
        <w:jc w:val="both"/>
        <w:rPr>
          <w:rFonts w:ascii="Arial" w:hAnsi="Arial" w:cs="Arial"/>
        </w:rPr>
      </w:pPr>
      <w:r w:rsidRPr="000E5BDA">
        <w:rPr>
          <w:rFonts w:ascii="Arial" w:hAnsi="Arial" w:cs="Arial"/>
        </w:rPr>
        <w:t xml:space="preserve">Um aspecto importante para se ressaltar sobre este estudo é o fato de que se optou por analisar isoladamente os planos que compuseram o material difundido pelo Jornal Nacional na cobertura do dia a dia dos candidatos </w:t>
      </w:r>
      <w:r w:rsidR="00872CA5">
        <w:rPr>
          <w:rFonts w:ascii="Arial" w:hAnsi="Arial" w:cs="Arial"/>
        </w:rPr>
        <w:t>à</w:t>
      </w:r>
      <w:r w:rsidRPr="000E5BDA">
        <w:rPr>
          <w:rFonts w:ascii="Arial" w:hAnsi="Arial" w:cs="Arial"/>
        </w:rPr>
        <w:t xml:space="preserve"> presidência ao longo da campanha. Nenhum esforço foi feito no sentido de observar a relação entre os planos, ou seja, não foi foco </w:t>
      </w:r>
      <w:r>
        <w:rPr>
          <w:rFonts w:ascii="Arial" w:hAnsi="Arial" w:cs="Arial"/>
        </w:rPr>
        <w:t>d</w:t>
      </w:r>
      <w:r w:rsidRPr="000E5BDA">
        <w:rPr>
          <w:rFonts w:ascii="Arial" w:hAnsi="Arial" w:cs="Arial"/>
        </w:rPr>
        <w:t xml:space="preserve">este estudo a influência que um plano </w:t>
      </w:r>
      <w:r w:rsidR="00872CA5">
        <w:rPr>
          <w:rFonts w:ascii="Arial" w:hAnsi="Arial" w:cs="Arial"/>
        </w:rPr>
        <w:t xml:space="preserve">possa exercer na combinação com os adjacentes </w:t>
      </w:r>
      <w:r w:rsidRPr="000E5BDA">
        <w:rPr>
          <w:rFonts w:ascii="Arial" w:hAnsi="Arial" w:cs="Arial"/>
        </w:rPr>
        <w:t xml:space="preserve">sobre o espectador. </w:t>
      </w:r>
      <w:r w:rsidR="00872CA5">
        <w:rPr>
          <w:rFonts w:ascii="Arial" w:hAnsi="Arial" w:cs="Arial"/>
        </w:rPr>
        <w:t>P</w:t>
      </w:r>
      <w:r w:rsidRPr="000E5BDA">
        <w:rPr>
          <w:rFonts w:ascii="Arial" w:hAnsi="Arial" w:cs="Arial"/>
        </w:rPr>
        <w:t xml:space="preserve">odemos ter momentos em que o conteúdo da imagem enquadrada no plano também exerça força contrária ao sentido positivo, negativo ou neutro que o enquadramento da cena possa dar. Assim, novos estudos que se preocupem em observar também o conteúdo das cenas e a relação entre os planos poderão ser conduzidos </w:t>
      </w:r>
      <w:r>
        <w:rPr>
          <w:rFonts w:ascii="Arial" w:hAnsi="Arial" w:cs="Arial"/>
        </w:rPr>
        <w:t>para</w:t>
      </w:r>
      <w:r w:rsidRPr="000E5BDA">
        <w:rPr>
          <w:rFonts w:ascii="Arial" w:hAnsi="Arial" w:cs="Arial"/>
        </w:rPr>
        <w:t xml:space="preserve"> ampliar ou até mesmo contradizer os resultados aqui apontados.  Grabe e Bucy</w:t>
      </w:r>
      <w:r w:rsidR="00872CA5">
        <w:rPr>
          <w:rFonts w:ascii="Arial" w:hAnsi="Arial" w:cs="Arial"/>
        </w:rPr>
        <w:t xml:space="preserve"> (2009)</w:t>
      </w:r>
      <w:r w:rsidRPr="000E5BDA">
        <w:rPr>
          <w:rFonts w:ascii="Arial" w:hAnsi="Arial" w:cs="Arial"/>
        </w:rPr>
        <w:t xml:space="preserve"> comentam o uso de imagens em que o candidato interage com crianças, por exemplo, sendo estes de forte apelo emocional. </w:t>
      </w:r>
      <w:r>
        <w:rPr>
          <w:rFonts w:ascii="Arial" w:hAnsi="Arial" w:cs="Arial"/>
        </w:rPr>
        <w:t>U</w:t>
      </w:r>
      <w:r w:rsidRPr="000E5BDA">
        <w:rPr>
          <w:rFonts w:ascii="Arial" w:hAnsi="Arial" w:cs="Arial"/>
        </w:rPr>
        <w:t xml:space="preserve">m enquadramento de cima, que tem sentido negativo para a imagem do candidato, pode ser neutralizado pelo conteúdo da imagem em que este se abaixa para abraçar uma criança. </w:t>
      </w:r>
    </w:p>
    <w:p w14:paraId="2165D175" w14:textId="77777777" w:rsidR="009735AB" w:rsidRDefault="00872CA5" w:rsidP="00872CA5">
      <w:pPr>
        <w:spacing w:line="360" w:lineRule="auto"/>
        <w:jc w:val="both"/>
        <w:rPr>
          <w:rFonts w:ascii="Arial" w:hAnsi="Arial" w:cs="Arial"/>
        </w:rPr>
      </w:pPr>
      <w:r>
        <w:rPr>
          <w:rFonts w:ascii="Arial" w:hAnsi="Arial" w:cs="Arial"/>
        </w:rPr>
        <w:tab/>
        <w:t xml:space="preserve">Graber (2004) chama a atenção para a importância de se testar a confiança dos codificadores em uma medição como esta, em que se avalia plano a plano vários aspectos de câmera. No caso deste trabalho, toda a codificação foi realizada por uma única pessoa, a pesquisadora que assina o artigo. Como já mencionado, por se tratar de minha tese de doutorado, o levantamento de dados não poderia ser </w:t>
      </w:r>
      <w:r>
        <w:rPr>
          <w:rFonts w:ascii="Arial" w:hAnsi="Arial" w:cs="Arial"/>
        </w:rPr>
        <w:lastRenderedPageBreak/>
        <w:t xml:space="preserve">feito de outra forma. No entanto, ressalto aqui o risco que isso representa em termos de </w:t>
      </w:r>
      <w:r w:rsidR="009735AB">
        <w:rPr>
          <w:rFonts w:ascii="Arial" w:hAnsi="Arial" w:cs="Arial"/>
        </w:rPr>
        <w:t xml:space="preserve">confiabilidade principalmente com relação à duração dos planos em cada aspecto codificado. Recomendo que novos levantamentos sejam sempre realizados com a participação de pelo menos dois pesquisadores, que possam verificar e testar a proximidade de suas codificações. </w:t>
      </w:r>
    </w:p>
    <w:p w14:paraId="5A2139D6" w14:textId="77777777" w:rsidR="00AB44DC" w:rsidRDefault="00872CA5" w:rsidP="009735AB">
      <w:pPr>
        <w:spacing w:line="360" w:lineRule="auto"/>
        <w:ind w:firstLine="708"/>
        <w:jc w:val="both"/>
        <w:rPr>
          <w:rFonts w:ascii="Arial" w:hAnsi="Arial" w:cs="Arial"/>
        </w:rPr>
      </w:pPr>
      <w:r>
        <w:rPr>
          <w:rFonts w:ascii="Arial" w:hAnsi="Arial" w:cs="Arial"/>
        </w:rPr>
        <w:t xml:space="preserve">Podemos considerar este estudo como exploratório na medida em que outros ainda precisam ser realizados sobre as coberturas jornalística de TV em eleições presidenciais no Brasil para que tenhamos um quadro mais consistente de informações sobre as abordagens de câmera desses programas. Até lá, esta pesquisa se apresenta como um passo inicial e pioneiro na abordagem do tema. </w:t>
      </w:r>
    </w:p>
    <w:p w14:paraId="71CA9E1F" w14:textId="5F48EFF6" w:rsidR="00C33A78" w:rsidRDefault="00C33A78">
      <w:pPr>
        <w:rPr>
          <w:rFonts w:ascii="Arial" w:hAnsi="Arial" w:cs="Arial"/>
          <w:b/>
          <w:bCs/>
        </w:rPr>
      </w:pPr>
    </w:p>
    <w:p w14:paraId="57B2C373" w14:textId="3D74073A" w:rsidR="00FC5E08" w:rsidRDefault="00FC5E08">
      <w:pPr>
        <w:rPr>
          <w:rFonts w:ascii="Arial" w:hAnsi="Arial" w:cs="Arial"/>
          <w:b/>
          <w:bCs/>
        </w:rPr>
      </w:pPr>
    </w:p>
    <w:p w14:paraId="4741E56A" w14:textId="77777777" w:rsidR="00FC5E08" w:rsidRPr="00FC5E08" w:rsidRDefault="00FC5E08" w:rsidP="00FC5E08">
      <w:pPr>
        <w:rPr>
          <w:rFonts w:ascii="Arial" w:hAnsi="Arial" w:cs="Arial"/>
          <w:b/>
          <w:bCs/>
        </w:rPr>
      </w:pPr>
      <w:r w:rsidRPr="00FC5E08">
        <w:rPr>
          <w:rFonts w:ascii="Arial" w:hAnsi="Arial" w:cs="Arial"/>
          <w:b/>
          <w:bCs/>
        </w:rPr>
        <w:t>REFERÊNCIAS</w:t>
      </w:r>
    </w:p>
    <w:p w14:paraId="460AE135" w14:textId="77777777" w:rsidR="00FC5E08" w:rsidRPr="00FC5E08" w:rsidRDefault="00FC5E08" w:rsidP="00FC5E08">
      <w:pPr>
        <w:rPr>
          <w:rFonts w:ascii="Arial" w:hAnsi="Arial" w:cs="Arial"/>
          <w:b/>
          <w:bCs/>
        </w:rPr>
      </w:pPr>
    </w:p>
    <w:p w14:paraId="2A6E95F5" w14:textId="45E98798"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ALBUQUERQUE, Afonso de. Em nome do público: jornalismo e política nas entrevistas dos presidenciáveis ao Jornal Nacional. </w:t>
      </w:r>
      <w:r w:rsidRPr="00670C59">
        <w:rPr>
          <w:rFonts w:ascii="Arial" w:hAnsi="Arial" w:cs="Arial"/>
          <w:b/>
          <w:bCs/>
          <w:noProof/>
          <w:sz w:val="22"/>
          <w:szCs w:val="22"/>
        </w:rPr>
        <w:t>E-Compós</w:t>
      </w:r>
      <w:r w:rsidRPr="00670C59">
        <w:rPr>
          <w:rFonts w:ascii="Arial" w:hAnsi="Arial" w:cs="Arial"/>
          <w:noProof/>
          <w:sz w:val="22"/>
          <w:szCs w:val="22"/>
        </w:rPr>
        <w:t xml:space="preserve">, v. 16, n. 2, 2013. Disponível em: </w:t>
      </w:r>
      <w:hyperlink r:id="rId15" w:history="1">
        <w:r w:rsidRPr="00670C59">
          <w:rPr>
            <w:rStyle w:val="Hyperlink"/>
            <w:rFonts w:ascii="Arial" w:hAnsi="Arial" w:cs="Arial"/>
            <w:noProof/>
            <w:sz w:val="22"/>
            <w:szCs w:val="22"/>
          </w:rPr>
          <w:t>http://www.e-compos.org.br/e-compos/article/view/813</w:t>
        </w:r>
      </w:hyperlink>
      <w:r w:rsidRPr="00670C59">
        <w:rPr>
          <w:rFonts w:ascii="Arial" w:hAnsi="Arial" w:cs="Arial"/>
          <w:noProof/>
          <w:sz w:val="22"/>
          <w:szCs w:val="22"/>
        </w:rPr>
        <w:t>. Acesso em: 20 nov. 2019.</w:t>
      </w:r>
    </w:p>
    <w:p w14:paraId="6F7B9A76" w14:textId="77777777" w:rsidR="00FC5E08" w:rsidRPr="00670C59" w:rsidRDefault="00FC5E08" w:rsidP="00FC5E08">
      <w:pPr>
        <w:widowControl w:val="0"/>
        <w:autoSpaceDE w:val="0"/>
        <w:autoSpaceDN w:val="0"/>
        <w:adjustRightInd w:val="0"/>
        <w:rPr>
          <w:rFonts w:ascii="Arial" w:hAnsi="Arial" w:cs="Arial"/>
          <w:noProof/>
          <w:sz w:val="22"/>
          <w:szCs w:val="22"/>
        </w:rPr>
      </w:pPr>
    </w:p>
    <w:p w14:paraId="5BCAA1D7"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rPr>
        <w:t xml:space="preserve">ALBUQUERQUE, Afonso de. A campanha presidencial no Jornal Nacional: observações preliminares. </w:t>
      </w:r>
      <w:r w:rsidRPr="00670C59">
        <w:rPr>
          <w:rFonts w:ascii="Arial" w:hAnsi="Arial" w:cs="Arial"/>
          <w:b/>
          <w:bCs/>
          <w:noProof/>
          <w:sz w:val="22"/>
          <w:szCs w:val="22"/>
        </w:rPr>
        <w:t>Comunicação &amp; Política</w:t>
      </w:r>
      <w:r w:rsidRPr="00670C59">
        <w:rPr>
          <w:rFonts w:ascii="Arial" w:hAnsi="Arial" w:cs="Arial"/>
          <w:noProof/>
          <w:sz w:val="22"/>
          <w:szCs w:val="22"/>
        </w:rPr>
        <w:t xml:space="preserve">, v. 1 (n.s.), n. 1, p. 23–40, 1994. Disponível em: </w:t>
      </w:r>
      <w:hyperlink r:id="rId16" w:history="1">
        <w:r w:rsidRPr="00670C59">
          <w:rPr>
            <w:rStyle w:val="Hyperlink"/>
            <w:rFonts w:ascii="Arial" w:hAnsi="Arial" w:cs="Arial"/>
            <w:noProof/>
            <w:sz w:val="22"/>
            <w:szCs w:val="22"/>
          </w:rPr>
          <w:t>https://drive.google.com/file/d/1nC7gKgz2hmtYL7GeUsR_vw8f0bAis-tc/view?usp=sharing</w:t>
        </w:r>
      </w:hyperlink>
      <w:r w:rsidRPr="00670C59">
        <w:rPr>
          <w:rFonts w:ascii="Arial" w:hAnsi="Arial" w:cs="Arial"/>
          <w:noProof/>
          <w:sz w:val="22"/>
          <w:szCs w:val="22"/>
        </w:rPr>
        <w:t xml:space="preserve">. </w:t>
      </w:r>
      <w:r w:rsidRPr="00670C59">
        <w:rPr>
          <w:rFonts w:ascii="Arial" w:hAnsi="Arial" w:cs="Arial"/>
          <w:noProof/>
          <w:sz w:val="22"/>
          <w:szCs w:val="22"/>
          <w:lang w:val="en-GB"/>
        </w:rPr>
        <w:t xml:space="preserve">Acesso em: 11 nov. 2020.  </w:t>
      </w:r>
    </w:p>
    <w:p w14:paraId="07AF941E"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75D202A9"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ALESSIO, Dave Dave D.; ALLEN, Mike. Media bias meta-analysis: A meta-analysis. </w:t>
      </w:r>
      <w:r w:rsidRPr="00670C59">
        <w:rPr>
          <w:rFonts w:ascii="Arial" w:hAnsi="Arial" w:cs="Arial"/>
          <w:b/>
          <w:bCs/>
          <w:noProof/>
          <w:sz w:val="22"/>
          <w:szCs w:val="22"/>
          <w:lang w:val="en-GB"/>
        </w:rPr>
        <w:t>Journal of Communication</w:t>
      </w:r>
      <w:r w:rsidRPr="00670C59">
        <w:rPr>
          <w:rFonts w:ascii="Arial" w:hAnsi="Arial" w:cs="Arial"/>
          <w:noProof/>
          <w:sz w:val="22"/>
          <w:szCs w:val="22"/>
          <w:lang w:val="en-GB"/>
        </w:rPr>
        <w:t xml:space="preserve">, p. 133–156, 2000. </w:t>
      </w:r>
    </w:p>
    <w:p w14:paraId="1867A092"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5A87B975" w14:textId="275849BE"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rPr>
        <w:t xml:space="preserve">ALMEIDA, Alessandro de; ALMEIDA, Edwirgens A. Ribeiro Lopes de. Que presidente sou eu? A telenovela como instrumento de propaganda eleitoral nas eleições de 1989. </w:t>
      </w:r>
      <w:r w:rsidRPr="00670C59">
        <w:rPr>
          <w:rFonts w:ascii="Arial" w:hAnsi="Arial" w:cs="Arial"/>
          <w:b/>
          <w:bCs/>
          <w:noProof/>
          <w:sz w:val="22"/>
          <w:szCs w:val="22"/>
        </w:rPr>
        <w:t>Revista História &amp; Perspectivas</w:t>
      </w:r>
      <w:r w:rsidRPr="00670C59">
        <w:rPr>
          <w:rFonts w:ascii="Arial" w:hAnsi="Arial" w:cs="Arial"/>
          <w:noProof/>
          <w:sz w:val="22"/>
          <w:szCs w:val="22"/>
        </w:rPr>
        <w:t xml:space="preserve">, n. 51, p. 337–354, 2014. Disponível em: </w:t>
      </w:r>
      <w:hyperlink r:id="rId17" w:history="1">
        <w:r w:rsidRPr="00670C59">
          <w:rPr>
            <w:rStyle w:val="Hyperlink"/>
            <w:rFonts w:ascii="Arial" w:hAnsi="Arial" w:cs="Arial"/>
            <w:sz w:val="22"/>
            <w:szCs w:val="22"/>
          </w:rPr>
          <w:t>http://www.seer.ufu.br/index.php/historiaperspectivas/article/view/28898</w:t>
        </w:r>
      </w:hyperlink>
      <w:r w:rsidRPr="00670C59">
        <w:rPr>
          <w:rFonts w:ascii="Arial" w:hAnsi="Arial" w:cs="Arial"/>
          <w:sz w:val="22"/>
          <w:szCs w:val="22"/>
        </w:rPr>
        <w:t xml:space="preserve">. </w:t>
      </w:r>
      <w:r w:rsidRPr="00670C59">
        <w:rPr>
          <w:rFonts w:ascii="Arial" w:hAnsi="Arial" w:cs="Arial"/>
          <w:noProof/>
          <w:sz w:val="22"/>
          <w:szCs w:val="22"/>
          <w:lang w:val="en-GB"/>
        </w:rPr>
        <w:t>Acesso em: 30 set. 2020.</w:t>
      </w:r>
    </w:p>
    <w:p w14:paraId="23E2B517"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4B4A094C" w14:textId="20E7E925"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AMARAL, Roberto; GUIMARÃES, Cesar. Media Monopoly in Brazil. </w:t>
      </w:r>
      <w:r w:rsidRPr="00670C59">
        <w:rPr>
          <w:rFonts w:ascii="Arial" w:hAnsi="Arial" w:cs="Arial"/>
          <w:b/>
          <w:bCs/>
          <w:noProof/>
          <w:sz w:val="22"/>
          <w:szCs w:val="22"/>
          <w:lang w:val="en-GB"/>
        </w:rPr>
        <w:t>Journal of Communication</w:t>
      </w:r>
      <w:r w:rsidRPr="00670C59">
        <w:rPr>
          <w:rFonts w:ascii="Arial" w:hAnsi="Arial" w:cs="Arial"/>
          <w:noProof/>
          <w:sz w:val="22"/>
          <w:szCs w:val="22"/>
          <w:lang w:val="en-GB"/>
        </w:rPr>
        <w:t xml:space="preserve">, v. 44, n. 4, p. 26–38, 1994. </w:t>
      </w:r>
      <w:r w:rsidRPr="00670C59">
        <w:rPr>
          <w:rFonts w:ascii="Arial" w:hAnsi="Arial" w:cs="Arial"/>
          <w:noProof/>
          <w:sz w:val="22"/>
          <w:szCs w:val="22"/>
        </w:rPr>
        <w:t xml:space="preserve">Disponível em: </w:t>
      </w:r>
      <w:hyperlink r:id="rId18" w:history="1">
        <w:r w:rsidRPr="00670C59">
          <w:rPr>
            <w:rStyle w:val="Hyperlink"/>
            <w:rFonts w:ascii="Arial" w:hAnsi="Arial" w:cs="Arial"/>
            <w:sz w:val="22"/>
            <w:szCs w:val="22"/>
          </w:rPr>
          <w:t>https://onlinelibrary.wiley.com/doi/abs/10.1111/j.1460-2466.1994.tb00697.x</w:t>
        </w:r>
      </w:hyperlink>
      <w:r w:rsidRPr="00670C59">
        <w:rPr>
          <w:rFonts w:ascii="Arial" w:hAnsi="Arial" w:cs="Arial"/>
          <w:sz w:val="22"/>
          <w:szCs w:val="22"/>
        </w:rPr>
        <w:t xml:space="preserve">. </w:t>
      </w:r>
      <w:r w:rsidRPr="00670C59">
        <w:rPr>
          <w:rFonts w:ascii="Arial" w:hAnsi="Arial" w:cs="Arial"/>
          <w:noProof/>
          <w:sz w:val="22"/>
          <w:szCs w:val="22"/>
        </w:rPr>
        <w:t>Acesso em: 30 set. 2020.</w:t>
      </w:r>
    </w:p>
    <w:p w14:paraId="72538F8F" w14:textId="77777777" w:rsidR="00FC5E08" w:rsidRPr="00670C59" w:rsidRDefault="00FC5E08" w:rsidP="00FC5E08">
      <w:pPr>
        <w:widowControl w:val="0"/>
        <w:autoSpaceDE w:val="0"/>
        <w:autoSpaceDN w:val="0"/>
        <w:adjustRightInd w:val="0"/>
        <w:rPr>
          <w:rFonts w:ascii="Arial" w:hAnsi="Arial" w:cs="Arial"/>
          <w:noProof/>
          <w:sz w:val="22"/>
          <w:szCs w:val="22"/>
        </w:rPr>
      </w:pPr>
    </w:p>
    <w:p w14:paraId="0AB750D2" w14:textId="7D139161"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ARAÚJO, Bruno </w:t>
      </w:r>
      <w:r w:rsidRPr="00670C59">
        <w:rPr>
          <w:rFonts w:ascii="Arial" w:hAnsi="Arial" w:cs="Arial"/>
          <w:i/>
          <w:iCs/>
          <w:noProof/>
          <w:sz w:val="22"/>
          <w:szCs w:val="22"/>
        </w:rPr>
        <w:t>et al.</w:t>
      </w:r>
      <w:r w:rsidRPr="00670C59">
        <w:rPr>
          <w:rFonts w:ascii="Arial" w:hAnsi="Arial" w:cs="Arial"/>
          <w:noProof/>
          <w:sz w:val="22"/>
          <w:szCs w:val="22"/>
        </w:rPr>
        <w:t xml:space="preserve"> O Brasil que o Jornal Nacional quer: dinâmicas de agendamento do público no quadro “O Brasil Que Eu Quero”. </w:t>
      </w:r>
      <w:r w:rsidRPr="00670C59">
        <w:rPr>
          <w:rFonts w:ascii="Arial" w:hAnsi="Arial" w:cs="Arial"/>
          <w:b/>
          <w:bCs/>
          <w:noProof/>
          <w:sz w:val="22"/>
          <w:szCs w:val="22"/>
        </w:rPr>
        <w:t>Mediapolis – Revista de Comunicação, Jornalismo e Espaço Público</w:t>
      </w:r>
      <w:r w:rsidRPr="00670C59">
        <w:rPr>
          <w:rFonts w:ascii="Arial" w:hAnsi="Arial" w:cs="Arial"/>
          <w:noProof/>
          <w:sz w:val="22"/>
          <w:szCs w:val="22"/>
        </w:rPr>
        <w:t xml:space="preserve">, n. 10, p. 83–96, 2020. Disponível em: </w:t>
      </w:r>
      <w:hyperlink r:id="rId19" w:history="1">
        <w:r w:rsidRPr="00670C59">
          <w:rPr>
            <w:rStyle w:val="Hyperlink"/>
            <w:rFonts w:ascii="Arial" w:hAnsi="Arial" w:cs="Arial"/>
            <w:noProof/>
            <w:sz w:val="22"/>
            <w:szCs w:val="22"/>
          </w:rPr>
          <w:t>https://impactum-journals.uc.pt/mediapolis/article/view/2183-6019_10_6</w:t>
        </w:r>
      </w:hyperlink>
      <w:r w:rsidRPr="00670C59">
        <w:rPr>
          <w:rFonts w:ascii="Arial" w:hAnsi="Arial" w:cs="Arial"/>
          <w:noProof/>
          <w:sz w:val="22"/>
          <w:szCs w:val="22"/>
        </w:rPr>
        <w:t>. Acesso em: 30 ago. 2020.</w:t>
      </w:r>
    </w:p>
    <w:p w14:paraId="35A4431C" w14:textId="77777777" w:rsidR="00FC5E08" w:rsidRPr="00670C59" w:rsidRDefault="00FC5E08" w:rsidP="00FC5E08">
      <w:pPr>
        <w:widowControl w:val="0"/>
        <w:autoSpaceDE w:val="0"/>
        <w:autoSpaceDN w:val="0"/>
        <w:adjustRightInd w:val="0"/>
        <w:rPr>
          <w:rFonts w:ascii="Arial" w:hAnsi="Arial" w:cs="Arial"/>
          <w:noProof/>
          <w:sz w:val="22"/>
          <w:szCs w:val="22"/>
        </w:rPr>
      </w:pPr>
    </w:p>
    <w:p w14:paraId="79AF5333"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ARÊAS, João Braga. </w:t>
      </w:r>
      <w:r w:rsidRPr="00670C59">
        <w:rPr>
          <w:rFonts w:ascii="Arial" w:hAnsi="Arial" w:cs="Arial"/>
          <w:b/>
          <w:bCs/>
          <w:noProof/>
          <w:sz w:val="22"/>
          <w:szCs w:val="22"/>
        </w:rPr>
        <w:t>Batalhas de O Globo (1989-2002): O neoliberalismo em questão</w:t>
      </w:r>
      <w:r w:rsidRPr="00670C59">
        <w:rPr>
          <w:rFonts w:ascii="Arial" w:hAnsi="Arial" w:cs="Arial"/>
          <w:noProof/>
          <w:sz w:val="22"/>
          <w:szCs w:val="22"/>
        </w:rPr>
        <w:t xml:space="preserve">. 2012. Tese (Doutorado em História) – Universidade Federal Fluminense, Niterói, 2012. Disponível em: </w:t>
      </w:r>
      <w:hyperlink r:id="rId20" w:history="1">
        <w:r w:rsidRPr="00670C59">
          <w:rPr>
            <w:rStyle w:val="Hyperlink"/>
            <w:rFonts w:ascii="Arial" w:hAnsi="Arial" w:cs="Arial"/>
            <w:sz w:val="22"/>
            <w:szCs w:val="22"/>
          </w:rPr>
          <w:t>https://www.historia.uff.br/stricto/td/1441.pdf</w:t>
        </w:r>
      </w:hyperlink>
      <w:r w:rsidRPr="00670C59">
        <w:rPr>
          <w:rFonts w:ascii="Arial" w:hAnsi="Arial" w:cs="Arial"/>
          <w:sz w:val="22"/>
          <w:szCs w:val="22"/>
        </w:rPr>
        <w:t xml:space="preserve">. </w:t>
      </w:r>
      <w:r w:rsidRPr="00670C59">
        <w:rPr>
          <w:rFonts w:ascii="Arial" w:hAnsi="Arial" w:cs="Arial"/>
          <w:noProof/>
          <w:sz w:val="22"/>
          <w:szCs w:val="22"/>
        </w:rPr>
        <w:t>Acesso em: 30 set. 2020.</w:t>
      </w:r>
    </w:p>
    <w:p w14:paraId="5617B70C" w14:textId="77777777" w:rsidR="00FC5E08" w:rsidRPr="00670C59" w:rsidRDefault="00FC5E08" w:rsidP="00FC5E08">
      <w:pPr>
        <w:widowControl w:val="0"/>
        <w:autoSpaceDE w:val="0"/>
        <w:autoSpaceDN w:val="0"/>
        <w:adjustRightInd w:val="0"/>
        <w:rPr>
          <w:rFonts w:ascii="Arial" w:hAnsi="Arial" w:cs="Arial"/>
          <w:noProof/>
          <w:sz w:val="22"/>
          <w:szCs w:val="22"/>
        </w:rPr>
      </w:pPr>
    </w:p>
    <w:p w14:paraId="3C161832" w14:textId="77777777" w:rsidR="00687D86" w:rsidRPr="00670C59" w:rsidRDefault="00687D86" w:rsidP="00687D86">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rPr>
        <w:t xml:space="preserve">AVELAR, Lúcia. As eleições na era da televisão. </w:t>
      </w:r>
      <w:r w:rsidRPr="00670C59">
        <w:rPr>
          <w:rFonts w:ascii="Arial" w:hAnsi="Arial" w:cs="Arial"/>
          <w:b/>
          <w:bCs/>
          <w:noProof/>
          <w:sz w:val="22"/>
          <w:szCs w:val="22"/>
        </w:rPr>
        <w:t>Revista de Administração de Empresas</w:t>
      </w:r>
      <w:r w:rsidRPr="00670C59">
        <w:rPr>
          <w:rFonts w:ascii="Arial" w:hAnsi="Arial" w:cs="Arial"/>
          <w:noProof/>
          <w:sz w:val="22"/>
          <w:szCs w:val="22"/>
        </w:rPr>
        <w:t xml:space="preserve">, v. 32, n. 4, p. 42–57, 1992. Disponível em: </w:t>
      </w:r>
      <w:hyperlink r:id="rId21" w:history="1">
        <w:r w:rsidRPr="00670C59">
          <w:rPr>
            <w:rStyle w:val="Hyperlink"/>
            <w:rFonts w:ascii="Arial" w:hAnsi="Arial" w:cs="Arial"/>
            <w:noProof/>
            <w:sz w:val="22"/>
            <w:szCs w:val="22"/>
          </w:rPr>
          <w:t>http://www.scielo.br/pdf/rae/v32n4/a05v32n4.pdf</w:t>
        </w:r>
      </w:hyperlink>
      <w:r w:rsidRPr="00670C59">
        <w:rPr>
          <w:rFonts w:ascii="Arial" w:hAnsi="Arial" w:cs="Arial"/>
          <w:noProof/>
          <w:sz w:val="22"/>
          <w:szCs w:val="22"/>
        </w:rPr>
        <w:t xml:space="preserve">. </w:t>
      </w:r>
      <w:r w:rsidRPr="00670C59">
        <w:rPr>
          <w:rFonts w:ascii="Arial" w:hAnsi="Arial" w:cs="Arial"/>
          <w:noProof/>
          <w:sz w:val="22"/>
          <w:szCs w:val="22"/>
          <w:lang w:val="en-GB"/>
        </w:rPr>
        <w:t>Acesso em: 2 dez. 2019.</w:t>
      </w:r>
    </w:p>
    <w:p w14:paraId="36AB0F8E" w14:textId="77777777" w:rsidR="00687D86" w:rsidRPr="00670C59" w:rsidRDefault="00687D86" w:rsidP="00687D86">
      <w:pPr>
        <w:widowControl w:val="0"/>
        <w:autoSpaceDE w:val="0"/>
        <w:autoSpaceDN w:val="0"/>
        <w:adjustRightInd w:val="0"/>
        <w:rPr>
          <w:rFonts w:ascii="Arial" w:hAnsi="Arial" w:cs="Arial"/>
          <w:noProof/>
          <w:sz w:val="22"/>
          <w:szCs w:val="22"/>
          <w:lang w:val="en-GB"/>
        </w:rPr>
      </w:pPr>
    </w:p>
    <w:p w14:paraId="5B8088CF" w14:textId="77777777" w:rsidR="00687D86" w:rsidRPr="00670C59" w:rsidRDefault="00687D86" w:rsidP="00687D86">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BANNING, Stephen; COLEMAN, Renita. Louder than words: A content analysis of presidential candidates’ televised nonverbal communication. </w:t>
      </w:r>
      <w:r w:rsidRPr="00670C59">
        <w:rPr>
          <w:rFonts w:ascii="Arial" w:hAnsi="Arial" w:cs="Arial"/>
          <w:b/>
          <w:bCs/>
          <w:noProof/>
          <w:sz w:val="22"/>
          <w:szCs w:val="22"/>
          <w:lang w:val="en-GB"/>
        </w:rPr>
        <w:t>Visual Communication Quarterly</w:t>
      </w:r>
      <w:r w:rsidRPr="00670C59">
        <w:rPr>
          <w:rFonts w:ascii="Arial" w:hAnsi="Arial" w:cs="Arial"/>
          <w:noProof/>
          <w:sz w:val="22"/>
          <w:szCs w:val="22"/>
          <w:lang w:val="en-GB"/>
        </w:rPr>
        <w:t xml:space="preserve">, v. 16, n. 1, p. 4–17, 2009. </w:t>
      </w:r>
    </w:p>
    <w:p w14:paraId="6D0D5F50" w14:textId="77777777" w:rsidR="00687D86" w:rsidRPr="00670C59" w:rsidRDefault="00687D86" w:rsidP="00687D86">
      <w:pPr>
        <w:widowControl w:val="0"/>
        <w:autoSpaceDE w:val="0"/>
        <w:autoSpaceDN w:val="0"/>
        <w:adjustRightInd w:val="0"/>
        <w:rPr>
          <w:rFonts w:ascii="Arial" w:hAnsi="Arial" w:cs="Arial"/>
          <w:noProof/>
          <w:sz w:val="22"/>
          <w:szCs w:val="22"/>
          <w:lang w:val="en-GB"/>
        </w:rPr>
      </w:pPr>
    </w:p>
    <w:p w14:paraId="350E7267" w14:textId="14C95C3F" w:rsidR="00687D86" w:rsidRPr="00670C59" w:rsidRDefault="00687D86" w:rsidP="00687D86">
      <w:pPr>
        <w:rPr>
          <w:rFonts w:ascii="Arial" w:hAnsi="Arial" w:cs="Arial"/>
          <w:noProof/>
          <w:sz w:val="22"/>
          <w:szCs w:val="22"/>
          <w:lang w:val="en-GB"/>
        </w:rPr>
      </w:pPr>
      <w:r w:rsidRPr="00670C59">
        <w:rPr>
          <w:rFonts w:ascii="Arial" w:hAnsi="Arial" w:cs="Arial"/>
          <w:noProof/>
          <w:sz w:val="22"/>
          <w:szCs w:val="22"/>
          <w:lang w:val="en-GB"/>
        </w:rPr>
        <w:t xml:space="preserve">BOAS, Taylor C. Television and neopopulism in Latin America: Media Effects in Brazil and Peru. </w:t>
      </w:r>
      <w:r w:rsidRPr="00670C59">
        <w:rPr>
          <w:rFonts w:ascii="Arial" w:hAnsi="Arial" w:cs="Arial"/>
          <w:b/>
          <w:bCs/>
          <w:noProof/>
          <w:sz w:val="22"/>
          <w:szCs w:val="22"/>
          <w:lang w:val="en-GB"/>
        </w:rPr>
        <w:t>Latin American Research Review</w:t>
      </w:r>
      <w:r w:rsidRPr="00670C59">
        <w:rPr>
          <w:rFonts w:ascii="Arial" w:hAnsi="Arial" w:cs="Arial"/>
          <w:noProof/>
          <w:sz w:val="22"/>
          <w:szCs w:val="22"/>
          <w:lang w:val="en-GB"/>
        </w:rPr>
        <w:t xml:space="preserve">, v. 40, n. 2, p. 27–49, 2005. Disponível em: </w:t>
      </w:r>
      <w:hyperlink r:id="rId22" w:history="1">
        <w:r w:rsidRPr="00670C59">
          <w:rPr>
            <w:rStyle w:val="Hyperlink"/>
            <w:rFonts w:ascii="Arial" w:hAnsi="Arial" w:cs="Arial"/>
            <w:noProof/>
            <w:sz w:val="22"/>
            <w:szCs w:val="22"/>
            <w:lang w:val="en-GB"/>
          </w:rPr>
          <w:t>https://www.jstor.org/stable/3662800?seq=1</w:t>
        </w:r>
      </w:hyperlink>
      <w:r w:rsidRPr="00670C59">
        <w:rPr>
          <w:rFonts w:ascii="Arial" w:hAnsi="Arial" w:cs="Arial"/>
          <w:noProof/>
          <w:sz w:val="22"/>
          <w:szCs w:val="22"/>
          <w:lang w:val="en-GB"/>
        </w:rPr>
        <w:t>. Acesso em: 30 nov. 2019.</w:t>
      </w:r>
    </w:p>
    <w:p w14:paraId="0647BA74" w14:textId="77777777" w:rsidR="00687D86" w:rsidRPr="00670C59" w:rsidRDefault="00687D86" w:rsidP="00687D86">
      <w:pPr>
        <w:widowControl w:val="0"/>
        <w:autoSpaceDE w:val="0"/>
        <w:autoSpaceDN w:val="0"/>
        <w:adjustRightInd w:val="0"/>
        <w:rPr>
          <w:rFonts w:ascii="Arial" w:hAnsi="Arial" w:cs="Arial"/>
          <w:noProof/>
          <w:sz w:val="22"/>
          <w:szCs w:val="22"/>
          <w:lang w:val="en-GB"/>
        </w:rPr>
      </w:pPr>
    </w:p>
    <w:p w14:paraId="08C8B03D" w14:textId="77777777" w:rsidR="00687D86" w:rsidRPr="00670C59" w:rsidRDefault="00687D86" w:rsidP="00687D86">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BOCK, Mary Angela. Theorising visual framing: contingency, materiality and ideology. </w:t>
      </w:r>
      <w:r w:rsidRPr="00670C59">
        <w:rPr>
          <w:rFonts w:ascii="Arial" w:hAnsi="Arial" w:cs="Arial"/>
          <w:b/>
          <w:bCs/>
          <w:noProof/>
          <w:sz w:val="22"/>
          <w:szCs w:val="22"/>
        </w:rPr>
        <w:t>Visual Studies</w:t>
      </w:r>
      <w:r w:rsidRPr="00670C59">
        <w:rPr>
          <w:rFonts w:ascii="Arial" w:hAnsi="Arial" w:cs="Arial"/>
          <w:noProof/>
          <w:sz w:val="22"/>
          <w:szCs w:val="22"/>
        </w:rPr>
        <w:t xml:space="preserve">, v. 35, n. 01, p. 1–12, 2020. Disponível em: </w:t>
      </w:r>
      <w:hyperlink r:id="rId23" w:history="1">
        <w:r w:rsidRPr="00670C59">
          <w:rPr>
            <w:rStyle w:val="Hyperlink"/>
            <w:rFonts w:ascii="Arial" w:hAnsi="Arial" w:cs="Arial"/>
            <w:noProof/>
            <w:sz w:val="22"/>
            <w:szCs w:val="22"/>
          </w:rPr>
          <w:t>https://doi.org/10.1080/1472586X.2020.1715244</w:t>
        </w:r>
      </w:hyperlink>
      <w:r w:rsidRPr="00670C59">
        <w:rPr>
          <w:rFonts w:ascii="Arial" w:hAnsi="Arial" w:cs="Arial"/>
          <w:noProof/>
          <w:sz w:val="22"/>
          <w:szCs w:val="22"/>
        </w:rPr>
        <w:t xml:space="preserve">. </w:t>
      </w:r>
      <w:r w:rsidRPr="00670C59">
        <w:rPr>
          <w:rFonts w:ascii="Arial" w:hAnsi="Arial" w:cs="Arial"/>
          <w:noProof/>
          <w:sz w:val="22"/>
          <w:szCs w:val="22"/>
          <w:lang w:val="en-GB"/>
        </w:rPr>
        <w:t xml:space="preserve">Acesso em: 11 nov. 2020. </w:t>
      </w:r>
    </w:p>
    <w:p w14:paraId="161DBB33" w14:textId="77777777" w:rsidR="00687D86" w:rsidRPr="00670C59" w:rsidRDefault="00687D86" w:rsidP="00687D86">
      <w:pPr>
        <w:widowControl w:val="0"/>
        <w:autoSpaceDE w:val="0"/>
        <w:autoSpaceDN w:val="0"/>
        <w:adjustRightInd w:val="0"/>
        <w:rPr>
          <w:rFonts w:ascii="Arial" w:hAnsi="Arial" w:cs="Arial"/>
          <w:noProof/>
          <w:sz w:val="22"/>
          <w:szCs w:val="22"/>
          <w:lang w:val="en-GB"/>
        </w:rPr>
      </w:pPr>
    </w:p>
    <w:p w14:paraId="0DA35F5C" w14:textId="77777777" w:rsidR="00687D86" w:rsidRPr="00670C59" w:rsidRDefault="00687D86" w:rsidP="00687D86">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BRACKEN, Cheryl Campanella. Presence and Image Quality: The Case of High-Definition Television. </w:t>
      </w:r>
      <w:r w:rsidRPr="00670C59">
        <w:rPr>
          <w:rFonts w:ascii="Arial" w:hAnsi="Arial" w:cs="Arial"/>
          <w:b/>
          <w:bCs/>
          <w:noProof/>
          <w:sz w:val="22"/>
          <w:szCs w:val="22"/>
          <w:lang w:val="en-GB"/>
        </w:rPr>
        <w:t>Media Psychology</w:t>
      </w:r>
      <w:r w:rsidRPr="00670C59">
        <w:rPr>
          <w:rFonts w:ascii="Arial" w:hAnsi="Arial" w:cs="Arial"/>
          <w:noProof/>
          <w:sz w:val="22"/>
          <w:szCs w:val="22"/>
          <w:lang w:val="en-GB"/>
        </w:rPr>
        <w:t xml:space="preserve">, v. 7, n. 2, p. 191–205, 2005. </w:t>
      </w:r>
    </w:p>
    <w:p w14:paraId="4F8DF901" w14:textId="77777777" w:rsidR="00687D86" w:rsidRPr="00670C59" w:rsidRDefault="00687D86" w:rsidP="00687D86">
      <w:pPr>
        <w:pStyle w:val="nova-e-listitem"/>
        <w:shd w:val="clear" w:color="auto" w:fill="FFFFFF"/>
        <w:rPr>
          <w:rFonts w:ascii="Arial" w:hAnsi="Arial" w:cs="Arial"/>
          <w:color w:val="555555"/>
          <w:sz w:val="22"/>
          <w:szCs w:val="22"/>
        </w:rPr>
      </w:pPr>
      <w:r w:rsidRPr="00670C59">
        <w:rPr>
          <w:rFonts w:ascii="Arial" w:hAnsi="Arial" w:cs="Arial"/>
          <w:noProof/>
          <w:sz w:val="22"/>
          <w:szCs w:val="22"/>
          <w:lang w:val="en-GB"/>
        </w:rPr>
        <w:t xml:space="preserve">BRANTNER, Cornelia; GEISE, Stephanie; LOBINGER, Katharina. Fractured Paradigm? Theories, Concepts and Methdology of Visual Framing Research: A Systematic Review. 2013. </w:t>
      </w:r>
      <w:r w:rsidRPr="00670C59">
        <w:rPr>
          <w:rFonts w:ascii="Arial" w:hAnsi="Arial" w:cs="Arial"/>
          <w:i/>
          <w:iCs/>
          <w:noProof/>
          <w:sz w:val="22"/>
          <w:szCs w:val="22"/>
          <w:lang w:val="en-GB"/>
        </w:rPr>
        <w:t>In:</w:t>
      </w:r>
      <w:r w:rsidRPr="00670C59">
        <w:rPr>
          <w:rFonts w:ascii="Arial" w:hAnsi="Arial" w:cs="Arial"/>
          <w:noProof/>
          <w:sz w:val="22"/>
          <w:szCs w:val="22"/>
          <w:lang w:val="en-GB"/>
        </w:rPr>
        <w:t xml:space="preserve">  International Communication Association (ICA) Annual Conference, London-UK, 2013. </w:t>
      </w:r>
      <w:r w:rsidRPr="00670C59">
        <w:rPr>
          <w:rFonts w:ascii="Arial" w:hAnsi="Arial" w:cs="Arial"/>
          <w:b/>
          <w:bCs/>
          <w:i/>
          <w:iCs/>
          <w:sz w:val="22"/>
          <w:szCs w:val="22"/>
          <w:lang w:val="en-GB"/>
        </w:rPr>
        <w:t>Anais</w:t>
      </w:r>
      <w:r w:rsidRPr="00670C59">
        <w:rPr>
          <w:rFonts w:ascii="Arial" w:hAnsi="Arial" w:cs="Arial"/>
          <w:b/>
          <w:bCs/>
          <w:sz w:val="22"/>
          <w:szCs w:val="22"/>
          <w:lang w:val="en-GB"/>
        </w:rPr>
        <w:t xml:space="preserve"> </w:t>
      </w:r>
      <w:r w:rsidRPr="00670C59">
        <w:rPr>
          <w:rFonts w:ascii="Arial" w:hAnsi="Arial" w:cs="Arial"/>
          <w:sz w:val="22"/>
          <w:szCs w:val="22"/>
          <w:lang w:val="en-GB"/>
        </w:rPr>
        <w:t xml:space="preserve">[...]. </w:t>
      </w:r>
      <w:r w:rsidRPr="00670C59">
        <w:rPr>
          <w:rFonts w:ascii="Arial" w:hAnsi="Arial" w:cs="Arial"/>
          <w:noProof/>
          <w:sz w:val="22"/>
          <w:szCs w:val="22"/>
        </w:rPr>
        <w:t xml:space="preserve">London-UK, 2013. </w:t>
      </w:r>
    </w:p>
    <w:p w14:paraId="77E8D28E"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rPr>
        <w:t xml:space="preserve">BRETAS, Gioconda Vieira. </w:t>
      </w:r>
      <w:r w:rsidRPr="00670C59">
        <w:rPr>
          <w:rFonts w:ascii="Arial" w:hAnsi="Arial" w:cs="Arial"/>
          <w:b/>
          <w:bCs/>
          <w:noProof/>
          <w:sz w:val="22"/>
          <w:szCs w:val="22"/>
        </w:rPr>
        <w:t>Controvérsias interpretativas na atualidade mediática: um estudo sobre os enquadramentos do Jornal Nacional</w:t>
      </w:r>
      <w:r w:rsidRPr="00670C59">
        <w:rPr>
          <w:rFonts w:ascii="Arial" w:hAnsi="Arial" w:cs="Arial"/>
          <w:noProof/>
          <w:sz w:val="22"/>
          <w:szCs w:val="22"/>
        </w:rPr>
        <w:t xml:space="preserve">. 2009. Dissertação (Mestrado em Comunicação Social) - Universidade de Brasília, Distrito Federal, 2009. Disponível em:   </w:t>
      </w:r>
      <w:hyperlink r:id="rId24" w:history="1">
        <w:r w:rsidRPr="00670C59">
          <w:rPr>
            <w:rStyle w:val="Hyperlink"/>
            <w:rFonts w:ascii="Arial" w:hAnsi="Arial" w:cs="Arial"/>
            <w:sz w:val="22"/>
            <w:szCs w:val="22"/>
          </w:rPr>
          <w:t>https://bdtd.ibict.br/vufind/Record/UNB_5973c8f67dbe79bcf97b3b6c538b04f9</w:t>
        </w:r>
      </w:hyperlink>
      <w:r w:rsidRPr="00670C59">
        <w:rPr>
          <w:rFonts w:ascii="Arial" w:hAnsi="Arial" w:cs="Arial"/>
          <w:sz w:val="22"/>
          <w:szCs w:val="22"/>
        </w:rPr>
        <w:t xml:space="preserve">. . </w:t>
      </w:r>
      <w:r w:rsidRPr="00670C59">
        <w:rPr>
          <w:rFonts w:ascii="Arial" w:hAnsi="Arial" w:cs="Arial"/>
          <w:noProof/>
          <w:sz w:val="22"/>
          <w:szCs w:val="22"/>
          <w:lang w:val="en-GB"/>
        </w:rPr>
        <w:t>Acesso em: 30 set. 2020.</w:t>
      </w:r>
    </w:p>
    <w:p w14:paraId="39E27923"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404E0EC1"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BUCY, Erik P.; GRABE, Maria Elizabeth. Taking television seriously: A sound and image bite analysis of presidential campaign coverage, 1992-2004. </w:t>
      </w:r>
      <w:r w:rsidRPr="00670C59">
        <w:rPr>
          <w:rFonts w:ascii="Arial" w:hAnsi="Arial" w:cs="Arial"/>
          <w:b/>
          <w:bCs/>
          <w:noProof/>
          <w:sz w:val="22"/>
          <w:szCs w:val="22"/>
        </w:rPr>
        <w:t>Journal of Communication</w:t>
      </w:r>
      <w:r w:rsidRPr="00670C59">
        <w:rPr>
          <w:rFonts w:ascii="Arial" w:hAnsi="Arial" w:cs="Arial"/>
          <w:noProof/>
          <w:sz w:val="22"/>
          <w:szCs w:val="22"/>
        </w:rPr>
        <w:t xml:space="preserve">, v. 57, n. 4, p. 652–675, 2007. </w:t>
      </w:r>
    </w:p>
    <w:p w14:paraId="0D98D031" w14:textId="77777777" w:rsidR="00FC5E08" w:rsidRPr="00670C59" w:rsidRDefault="00FC5E08" w:rsidP="00FC5E08">
      <w:pPr>
        <w:widowControl w:val="0"/>
        <w:autoSpaceDE w:val="0"/>
        <w:autoSpaceDN w:val="0"/>
        <w:adjustRightInd w:val="0"/>
        <w:rPr>
          <w:rFonts w:ascii="Arial" w:hAnsi="Arial" w:cs="Arial"/>
          <w:noProof/>
          <w:sz w:val="22"/>
          <w:szCs w:val="22"/>
        </w:rPr>
      </w:pPr>
    </w:p>
    <w:p w14:paraId="3A77A59E"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CARVALHO, Fernanda Cavassana de. Mídia e eleições: as entrevistas do Jornal Nacional aos candidatos à presidência do Brasil em 2014. </w:t>
      </w:r>
      <w:r w:rsidRPr="00670C59">
        <w:rPr>
          <w:rFonts w:ascii="Arial" w:hAnsi="Arial" w:cs="Arial"/>
          <w:b/>
          <w:bCs/>
          <w:noProof/>
          <w:sz w:val="22"/>
          <w:szCs w:val="22"/>
        </w:rPr>
        <w:t>Aurora. Revista de Arte, Mídia e Política</w:t>
      </w:r>
      <w:r w:rsidRPr="00670C59">
        <w:rPr>
          <w:rFonts w:ascii="Arial" w:hAnsi="Arial" w:cs="Arial"/>
          <w:noProof/>
          <w:sz w:val="22"/>
          <w:szCs w:val="22"/>
        </w:rPr>
        <w:t xml:space="preserve">, v. 7, n. 21, p. 7–25, 2015. Disponível em: </w:t>
      </w:r>
      <w:hyperlink r:id="rId25" w:history="1">
        <w:r w:rsidRPr="00670C59">
          <w:rPr>
            <w:rStyle w:val="Hyperlink"/>
            <w:rFonts w:ascii="Arial" w:hAnsi="Arial" w:cs="Arial"/>
            <w:noProof/>
            <w:sz w:val="22"/>
            <w:szCs w:val="22"/>
          </w:rPr>
          <w:t>http://ken.pucsp.br/aurora/article/view/21736/16564</w:t>
        </w:r>
      </w:hyperlink>
      <w:r w:rsidRPr="00670C59">
        <w:rPr>
          <w:rFonts w:ascii="Arial" w:hAnsi="Arial" w:cs="Arial"/>
          <w:noProof/>
          <w:sz w:val="22"/>
          <w:szCs w:val="22"/>
        </w:rPr>
        <w:t>. Acesso em: 20 nov. 2019.</w:t>
      </w:r>
    </w:p>
    <w:p w14:paraId="1B19729F" w14:textId="77777777" w:rsidR="00FC5E08" w:rsidRPr="00670C59" w:rsidRDefault="00FC5E08" w:rsidP="00FC5E08">
      <w:pPr>
        <w:widowControl w:val="0"/>
        <w:autoSpaceDE w:val="0"/>
        <w:autoSpaceDN w:val="0"/>
        <w:adjustRightInd w:val="0"/>
        <w:rPr>
          <w:rFonts w:ascii="Arial" w:hAnsi="Arial" w:cs="Arial"/>
          <w:noProof/>
          <w:sz w:val="22"/>
          <w:szCs w:val="22"/>
        </w:rPr>
      </w:pPr>
    </w:p>
    <w:p w14:paraId="3A4EF788" w14:textId="4614037B"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COLEMAN, Renita; BANNING, Stephen. Network TV news’ affective framing of the presidential candidates: evidence for a second-level agenda-setting effect through visual framing. </w:t>
      </w:r>
      <w:r w:rsidRPr="00670C59">
        <w:rPr>
          <w:rFonts w:ascii="Arial" w:hAnsi="Arial" w:cs="Arial"/>
          <w:b/>
          <w:bCs/>
          <w:noProof/>
          <w:sz w:val="22"/>
          <w:szCs w:val="22"/>
          <w:lang w:val="en-GB"/>
        </w:rPr>
        <w:t>Journalism &amp; Mass Communication Quarterly</w:t>
      </w:r>
      <w:r w:rsidRPr="00670C59">
        <w:rPr>
          <w:rFonts w:ascii="Arial" w:hAnsi="Arial" w:cs="Arial"/>
          <w:noProof/>
          <w:sz w:val="22"/>
          <w:szCs w:val="22"/>
          <w:lang w:val="en-GB"/>
        </w:rPr>
        <w:t xml:space="preserve">, n. 2, p. 313–328, 2006. </w:t>
      </w:r>
    </w:p>
    <w:p w14:paraId="027AF7F9"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4287BD96"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COLEMAN, Renita. Framing the Pictures in Our Heads: Exploring the Framing and Agenda-Setting Effects of Visual Images. </w:t>
      </w:r>
      <w:r w:rsidRPr="00670C59">
        <w:rPr>
          <w:rFonts w:ascii="Arial" w:hAnsi="Arial" w:cs="Arial"/>
          <w:i/>
          <w:iCs/>
          <w:noProof/>
          <w:sz w:val="22"/>
          <w:szCs w:val="22"/>
          <w:lang w:val="en-GB"/>
        </w:rPr>
        <w:t>In</w:t>
      </w:r>
      <w:r w:rsidRPr="00670C59">
        <w:rPr>
          <w:rFonts w:ascii="Arial" w:hAnsi="Arial" w:cs="Arial"/>
          <w:noProof/>
          <w:sz w:val="22"/>
          <w:szCs w:val="22"/>
          <w:lang w:val="en-GB"/>
        </w:rPr>
        <w:t xml:space="preserve">: D’ANGELO, Paul; KUYPERS, Jim A. (org.). </w:t>
      </w:r>
      <w:r w:rsidRPr="00670C59">
        <w:rPr>
          <w:rFonts w:ascii="Arial" w:hAnsi="Arial" w:cs="Arial"/>
          <w:b/>
          <w:bCs/>
          <w:noProof/>
          <w:sz w:val="22"/>
          <w:szCs w:val="22"/>
          <w:lang w:val="en-GB"/>
        </w:rPr>
        <w:t>Doing News Framing Analysis: Empirical and Theoretical Perspectives</w:t>
      </w:r>
      <w:r w:rsidRPr="00670C59">
        <w:rPr>
          <w:rFonts w:ascii="Arial" w:hAnsi="Arial" w:cs="Arial"/>
          <w:noProof/>
          <w:sz w:val="22"/>
          <w:szCs w:val="22"/>
          <w:lang w:val="en-GB"/>
        </w:rPr>
        <w:t xml:space="preserve">. </w:t>
      </w:r>
      <w:r w:rsidRPr="00670C59">
        <w:rPr>
          <w:rFonts w:ascii="Arial" w:hAnsi="Arial" w:cs="Arial"/>
          <w:noProof/>
          <w:sz w:val="22"/>
          <w:szCs w:val="22"/>
        </w:rPr>
        <w:t xml:space="preserve">New York, USA: Routledge Taylor &amp; Francis Group, 2010. p. 233–261. </w:t>
      </w:r>
    </w:p>
    <w:p w14:paraId="6C80EAD3" w14:textId="77777777" w:rsidR="00FC5E08" w:rsidRPr="00670C59" w:rsidRDefault="00FC5E08" w:rsidP="00FC5E08">
      <w:pPr>
        <w:widowControl w:val="0"/>
        <w:autoSpaceDE w:val="0"/>
        <w:autoSpaceDN w:val="0"/>
        <w:adjustRightInd w:val="0"/>
        <w:rPr>
          <w:rFonts w:ascii="Arial" w:hAnsi="Arial" w:cs="Arial"/>
          <w:noProof/>
          <w:sz w:val="22"/>
          <w:szCs w:val="22"/>
        </w:rPr>
      </w:pPr>
    </w:p>
    <w:p w14:paraId="28BD8E80"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CRUZ, Luciano Domingos da. </w:t>
      </w:r>
      <w:r w:rsidRPr="00670C59">
        <w:rPr>
          <w:rFonts w:ascii="Arial" w:hAnsi="Arial" w:cs="Arial"/>
          <w:b/>
          <w:bCs/>
          <w:noProof/>
          <w:sz w:val="22"/>
          <w:szCs w:val="22"/>
        </w:rPr>
        <w:t>Memórias de jornalistas: Narrativas de profissionais da grande imprensa sobre a eleição, o governo e o impeachment de Fernando Collor</w:t>
      </w:r>
      <w:r w:rsidRPr="00670C59">
        <w:rPr>
          <w:rFonts w:ascii="Arial" w:hAnsi="Arial" w:cs="Arial"/>
          <w:noProof/>
          <w:sz w:val="22"/>
          <w:szCs w:val="22"/>
        </w:rPr>
        <w:t xml:space="preserve">. 2013. Dissertação (Mestrado em Comunicação Social) - Universidade Municipal de São Caetano do Sul - SP, São Caetano do Sul, 2013. Disponível em: </w:t>
      </w:r>
      <w:hyperlink r:id="rId26" w:history="1">
        <w:r w:rsidRPr="00670C59">
          <w:rPr>
            <w:rStyle w:val="Hyperlink"/>
            <w:rFonts w:ascii="Arial" w:hAnsi="Arial" w:cs="Arial"/>
            <w:noProof/>
            <w:sz w:val="22"/>
            <w:szCs w:val="22"/>
          </w:rPr>
          <w:t>https://core.ac.uk/download/pdf/267967678.pdf</w:t>
        </w:r>
      </w:hyperlink>
      <w:r w:rsidRPr="00670C59">
        <w:rPr>
          <w:rFonts w:ascii="Arial" w:hAnsi="Arial" w:cs="Arial"/>
          <w:noProof/>
          <w:sz w:val="22"/>
          <w:szCs w:val="22"/>
        </w:rPr>
        <w:t>. Acesso em: 21 nov. 2019.</w:t>
      </w:r>
    </w:p>
    <w:p w14:paraId="0B108312" w14:textId="77777777" w:rsidR="00FC5E08" w:rsidRPr="00670C59" w:rsidRDefault="00FC5E08" w:rsidP="00FC5E08">
      <w:pPr>
        <w:widowControl w:val="0"/>
        <w:autoSpaceDE w:val="0"/>
        <w:autoSpaceDN w:val="0"/>
        <w:adjustRightInd w:val="0"/>
        <w:rPr>
          <w:rFonts w:ascii="Arial" w:hAnsi="Arial" w:cs="Arial"/>
          <w:noProof/>
          <w:sz w:val="22"/>
          <w:szCs w:val="22"/>
        </w:rPr>
      </w:pPr>
    </w:p>
    <w:p w14:paraId="1380F05B" w14:textId="4A05959A"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de LIMA, Marcelo Oliveira Coutinho; BUSTANI, Camilla. </w:t>
      </w:r>
      <w:r w:rsidRPr="00670C59">
        <w:rPr>
          <w:rFonts w:ascii="Arial" w:hAnsi="Arial" w:cs="Arial"/>
          <w:noProof/>
          <w:sz w:val="22"/>
          <w:szCs w:val="22"/>
          <w:lang w:val="en-GB"/>
        </w:rPr>
        <w:t xml:space="preserve">The Brazilian elections of 1994. </w:t>
      </w:r>
      <w:r w:rsidRPr="00670C59">
        <w:rPr>
          <w:rFonts w:ascii="Arial" w:hAnsi="Arial" w:cs="Arial"/>
          <w:b/>
          <w:bCs/>
          <w:noProof/>
          <w:sz w:val="22"/>
          <w:szCs w:val="22"/>
          <w:lang w:val="en-GB"/>
        </w:rPr>
        <w:t>Electoral Studies</w:t>
      </w:r>
      <w:r w:rsidRPr="00670C59">
        <w:rPr>
          <w:rFonts w:ascii="Arial" w:hAnsi="Arial" w:cs="Arial"/>
          <w:noProof/>
          <w:sz w:val="22"/>
          <w:szCs w:val="22"/>
          <w:lang w:val="en-GB"/>
        </w:rPr>
        <w:t xml:space="preserve">, v. 14, n. 2, p. 212–218, 1995. </w:t>
      </w:r>
      <w:r w:rsidRPr="00670C59">
        <w:rPr>
          <w:rFonts w:ascii="Arial" w:hAnsi="Arial" w:cs="Arial"/>
          <w:noProof/>
          <w:sz w:val="22"/>
          <w:szCs w:val="22"/>
        </w:rPr>
        <w:t xml:space="preserve">Disponível em: </w:t>
      </w:r>
      <w:hyperlink r:id="rId27" w:tgtFrame="_blank" w:tooltip="Persistent link using digital object identifier" w:history="1">
        <w:r w:rsidRPr="00670C59">
          <w:rPr>
            <w:rStyle w:val="Hyperlink"/>
            <w:rFonts w:ascii="Arial" w:hAnsi="Arial" w:cs="Arial"/>
            <w:color w:val="0C7DBB"/>
            <w:sz w:val="22"/>
            <w:szCs w:val="22"/>
          </w:rPr>
          <w:t>https://doi.org/10.1016/0261-3794(95)96847-B</w:t>
        </w:r>
      </w:hyperlink>
      <w:r w:rsidRPr="00670C59">
        <w:rPr>
          <w:rFonts w:ascii="Arial" w:hAnsi="Arial" w:cs="Arial"/>
          <w:sz w:val="22"/>
          <w:szCs w:val="22"/>
        </w:rPr>
        <w:t xml:space="preserve">. </w:t>
      </w:r>
      <w:r w:rsidRPr="00670C59">
        <w:rPr>
          <w:rFonts w:ascii="Arial" w:hAnsi="Arial" w:cs="Arial"/>
          <w:noProof/>
          <w:sz w:val="22"/>
          <w:szCs w:val="22"/>
        </w:rPr>
        <w:t>Acesso em: 11 out. 2020.</w:t>
      </w:r>
    </w:p>
    <w:p w14:paraId="549189FB" w14:textId="77777777" w:rsidR="00FC5E08" w:rsidRPr="00670C59" w:rsidRDefault="00FC5E08" w:rsidP="00FC5E08">
      <w:pPr>
        <w:widowControl w:val="0"/>
        <w:autoSpaceDE w:val="0"/>
        <w:autoSpaceDN w:val="0"/>
        <w:adjustRightInd w:val="0"/>
        <w:rPr>
          <w:rFonts w:ascii="Arial" w:hAnsi="Arial" w:cs="Arial"/>
          <w:noProof/>
          <w:sz w:val="22"/>
          <w:szCs w:val="22"/>
        </w:rPr>
      </w:pPr>
    </w:p>
    <w:p w14:paraId="6E67417D"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FANTINATTI, Márcia Maria Corsi Moreira; ADABO, Gabrielle Maise. Apontamentos sobre as transformações ocorridas na cobertura jornalística de eleições diretas para presidente pela Rede Globo na última década. </w:t>
      </w:r>
      <w:r w:rsidRPr="00670C59">
        <w:rPr>
          <w:rFonts w:ascii="Arial" w:hAnsi="Arial" w:cs="Arial"/>
          <w:i/>
          <w:iCs/>
          <w:noProof/>
          <w:sz w:val="22"/>
          <w:szCs w:val="22"/>
        </w:rPr>
        <w:t>In</w:t>
      </w:r>
      <w:r w:rsidRPr="00670C59">
        <w:rPr>
          <w:rFonts w:ascii="Arial" w:hAnsi="Arial" w:cs="Arial"/>
          <w:noProof/>
          <w:sz w:val="22"/>
          <w:szCs w:val="22"/>
        </w:rPr>
        <w:t xml:space="preserve">: Congresso da Associação Brasileira de Pesquisadores em Comunicação e Política - </w:t>
      </w:r>
      <w:r w:rsidRPr="00670C59">
        <w:rPr>
          <w:rFonts w:ascii="Arial" w:hAnsi="Arial" w:cs="Arial"/>
          <w:caps/>
          <w:noProof/>
          <w:sz w:val="22"/>
          <w:szCs w:val="22"/>
        </w:rPr>
        <w:t>Compolítica</w:t>
      </w:r>
      <w:r w:rsidRPr="00670C59">
        <w:rPr>
          <w:rFonts w:ascii="Arial" w:hAnsi="Arial" w:cs="Arial"/>
          <w:b/>
          <w:bCs/>
          <w:noProof/>
          <w:sz w:val="22"/>
          <w:szCs w:val="22"/>
        </w:rPr>
        <w:t xml:space="preserve">, </w:t>
      </w:r>
      <w:r w:rsidRPr="00670C59">
        <w:rPr>
          <w:rFonts w:ascii="Arial" w:hAnsi="Arial" w:cs="Arial"/>
          <w:noProof/>
          <w:sz w:val="22"/>
          <w:szCs w:val="22"/>
        </w:rPr>
        <w:t>3.,</w:t>
      </w:r>
      <w:r w:rsidRPr="00670C59">
        <w:rPr>
          <w:rFonts w:ascii="Arial" w:hAnsi="Arial" w:cs="Arial"/>
          <w:b/>
          <w:bCs/>
          <w:noProof/>
          <w:sz w:val="22"/>
          <w:szCs w:val="22"/>
        </w:rPr>
        <w:t xml:space="preserve"> </w:t>
      </w:r>
      <w:r w:rsidRPr="00670C59">
        <w:rPr>
          <w:rFonts w:ascii="Arial" w:hAnsi="Arial" w:cs="Arial"/>
          <w:noProof/>
          <w:sz w:val="22"/>
          <w:szCs w:val="22"/>
        </w:rPr>
        <w:t xml:space="preserve">2009, </w:t>
      </w:r>
      <w:r w:rsidRPr="00670C59">
        <w:rPr>
          <w:rFonts w:ascii="Arial" w:hAnsi="Arial" w:cs="Arial"/>
          <w:i/>
          <w:iCs/>
          <w:noProof/>
          <w:sz w:val="22"/>
          <w:szCs w:val="22"/>
        </w:rPr>
        <w:t>[S. l.]</w:t>
      </w:r>
      <w:r w:rsidRPr="00670C59">
        <w:rPr>
          <w:rFonts w:ascii="Arial" w:hAnsi="Arial" w:cs="Arial"/>
          <w:noProof/>
          <w:sz w:val="22"/>
          <w:szCs w:val="22"/>
        </w:rPr>
        <w:t xml:space="preserve"> </w:t>
      </w:r>
      <w:r w:rsidRPr="00670C59">
        <w:rPr>
          <w:rFonts w:ascii="Arial" w:hAnsi="Arial" w:cs="Arial"/>
          <w:b/>
          <w:bCs/>
          <w:i/>
          <w:iCs/>
          <w:sz w:val="22"/>
          <w:szCs w:val="22"/>
        </w:rPr>
        <w:t xml:space="preserve">Anais </w:t>
      </w:r>
      <w:r w:rsidRPr="00670C59">
        <w:rPr>
          <w:rFonts w:ascii="Arial" w:hAnsi="Arial" w:cs="Arial"/>
          <w:i/>
          <w:iCs/>
          <w:sz w:val="22"/>
          <w:szCs w:val="22"/>
        </w:rPr>
        <w:t>[...].</w:t>
      </w:r>
      <w:r w:rsidRPr="00670C59">
        <w:rPr>
          <w:rFonts w:ascii="Arial" w:hAnsi="Arial" w:cs="Arial"/>
          <w:sz w:val="22"/>
          <w:szCs w:val="22"/>
        </w:rPr>
        <w:t xml:space="preserve"> </w:t>
      </w:r>
      <w:r w:rsidRPr="00670C59">
        <w:rPr>
          <w:rFonts w:ascii="Arial" w:hAnsi="Arial" w:cs="Arial"/>
          <w:noProof/>
          <w:sz w:val="22"/>
          <w:szCs w:val="22"/>
        </w:rPr>
        <w:t xml:space="preserve">Disponível em: </w:t>
      </w:r>
      <w:hyperlink r:id="rId28" w:history="1">
        <w:r w:rsidRPr="00670C59">
          <w:rPr>
            <w:rStyle w:val="Hyperlink"/>
            <w:rFonts w:ascii="Arial" w:hAnsi="Arial" w:cs="Arial"/>
            <w:noProof/>
            <w:sz w:val="22"/>
            <w:szCs w:val="22"/>
          </w:rPr>
          <w:t>http://www.compolitica.org/home/wp-content/uploads/2011/01/marcia_maria_corsi_moreira_fantinatti.pdf</w:t>
        </w:r>
      </w:hyperlink>
      <w:r w:rsidRPr="00670C59">
        <w:rPr>
          <w:rFonts w:ascii="Arial" w:hAnsi="Arial" w:cs="Arial"/>
          <w:noProof/>
          <w:sz w:val="22"/>
          <w:szCs w:val="22"/>
        </w:rPr>
        <w:t>. Acesso em: 28 nov. 2019.</w:t>
      </w:r>
    </w:p>
    <w:p w14:paraId="0A485A6A" w14:textId="77777777" w:rsidR="00FC5E08" w:rsidRPr="00670C59" w:rsidRDefault="00FC5E08" w:rsidP="00FC5E08">
      <w:pPr>
        <w:widowControl w:val="0"/>
        <w:autoSpaceDE w:val="0"/>
        <w:autoSpaceDN w:val="0"/>
        <w:adjustRightInd w:val="0"/>
        <w:rPr>
          <w:rFonts w:ascii="Arial" w:hAnsi="Arial" w:cs="Arial"/>
          <w:noProof/>
          <w:sz w:val="22"/>
          <w:szCs w:val="22"/>
        </w:rPr>
      </w:pPr>
    </w:p>
    <w:p w14:paraId="14C14DAE" w14:textId="77777777" w:rsidR="00FC5E08" w:rsidRPr="00670C59" w:rsidRDefault="00FC5E08" w:rsidP="00FC5E08">
      <w:pPr>
        <w:pStyle w:val="NormalWeb"/>
        <w:spacing w:before="0" w:beforeAutospacing="0" w:after="0" w:afterAutospacing="0"/>
        <w:rPr>
          <w:rFonts w:ascii="Arial" w:hAnsi="Arial" w:cs="Arial"/>
          <w:i/>
          <w:iCs/>
          <w:noProof/>
          <w:sz w:val="22"/>
          <w:szCs w:val="22"/>
        </w:rPr>
      </w:pPr>
      <w:r w:rsidRPr="00670C59">
        <w:rPr>
          <w:rFonts w:ascii="Arial" w:hAnsi="Arial" w:cs="Arial"/>
          <w:noProof/>
          <w:sz w:val="22"/>
          <w:szCs w:val="22"/>
        </w:rPr>
        <w:t xml:space="preserve">FERES JR, João; BARBARELA, </w:t>
      </w:r>
      <w:r w:rsidRPr="00670C59">
        <w:rPr>
          <w:rFonts w:ascii="Arial" w:hAnsi="Arial" w:cs="Arial"/>
          <w:color w:val="000000"/>
          <w:sz w:val="22"/>
          <w:szCs w:val="22"/>
        </w:rPr>
        <w:t xml:space="preserve">Eduardo; MIGUEL, Loena; CANDIDO, Marcia Rangel. </w:t>
      </w:r>
      <w:r w:rsidRPr="00670C59">
        <w:rPr>
          <w:rFonts w:ascii="Arial" w:hAnsi="Arial" w:cs="Arial"/>
          <w:noProof/>
          <w:sz w:val="22"/>
          <w:szCs w:val="22"/>
        </w:rPr>
        <w:t xml:space="preserve"> Testando a Hipótese do Contrapoder: A cobertura das eleições de 1998 e 2014. </w:t>
      </w:r>
      <w:r w:rsidRPr="00670C59">
        <w:rPr>
          <w:rFonts w:ascii="Arial" w:hAnsi="Arial" w:cs="Arial"/>
          <w:i/>
          <w:iCs/>
          <w:noProof/>
          <w:sz w:val="22"/>
          <w:szCs w:val="22"/>
        </w:rPr>
        <w:t>In</w:t>
      </w:r>
      <w:r w:rsidRPr="00670C59">
        <w:rPr>
          <w:rFonts w:ascii="Arial" w:hAnsi="Arial" w:cs="Arial"/>
          <w:noProof/>
          <w:sz w:val="22"/>
          <w:szCs w:val="22"/>
        </w:rPr>
        <w:t>:</w:t>
      </w:r>
      <w:r w:rsidRPr="00670C59">
        <w:rPr>
          <w:rFonts w:ascii="Arial" w:hAnsi="Arial" w:cs="Arial"/>
          <w:caps/>
          <w:noProof/>
          <w:sz w:val="22"/>
          <w:szCs w:val="22"/>
        </w:rPr>
        <w:t xml:space="preserve"> </w:t>
      </w:r>
      <w:r w:rsidRPr="00670C59">
        <w:rPr>
          <w:rFonts w:ascii="Arial" w:hAnsi="Arial" w:cs="Arial"/>
          <w:noProof/>
          <w:sz w:val="22"/>
          <w:szCs w:val="22"/>
        </w:rPr>
        <w:t xml:space="preserve">Congresso da Associação Brasileira de Pesquisadores em Comunicação e Política - </w:t>
      </w:r>
      <w:r w:rsidRPr="00670C59">
        <w:rPr>
          <w:rFonts w:ascii="Arial" w:hAnsi="Arial" w:cs="Arial"/>
          <w:caps/>
          <w:noProof/>
          <w:sz w:val="22"/>
          <w:szCs w:val="22"/>
        </w:rPr>
        <w:t>Compolítica</w:t>
      </w:r>
      <w:r w:rsidRPr="00670C59">
        <w:rPr>
          <w:rFonts w:ascii="Arial" w:hAnsi="Arial" w:cs="Arial"/>
          <w:b/>
          <w:bCs/>
          <w:noProof/>
          <w:sz w:val="22"/>
          <w:szCs w:val="22"/>
        </w:rPr>
        <w:t xml:space="preserve">, </w:t>
      </w:r>
      <w:r w:rsidRPr="00670C59">
        <w:rPr>
          <w:rFonts w:ascii="Arial" w:hAnsi="Arial" w:cs="Arial"/>
          <w:noProof/>
          <w:sz w:val="22"/>
          <w:szCs w:val="22"/>
        </w:rPr>
        <w:t xml:space="preserve">6., 2015, Rio de Janeiro, RJ. </w:t>
      </w:r>
      <w:r w:rsidRPr="00670C59">
        <w:rPr>
          <w:rFonts w:ascii="Arial" w:hAnsi="Arial" w:cs="Arial"/>
          <w:b/>
          <w:bCs/>
          <w:i/>
          <w:iCs/>
          <w:sz w:val="22"/>
          <w:szCs w:val="22"/>
        </w:rPr>
        <w:t xml:space="preserve">Anais </w:t>
      </w:r>
      <w:r w:rsidRPr="00670C59">
        <w:rPr>
          <w:rFonts w:ascii="Arial" w:hAnsi="Arial" w:cs="Arial"/>
          <w:i/>
          <w:iCs/>
          <w:sz w:val="22"/>
          <w:szCs w:val="22"/>
        </w:rPr>
        <w:t>[...]</w:t>
      </w:r>
      <w:r w:rsidRPr="00670C59">
        <w:rPr>
          <w:rFonts w:ascii="Arial" w:hAnsi="Arial" w:cs="Arial"/>
          <w:i/>
          <w:iCs/>
          <w:noProof/>
          <w:sz w:val="22"/>
          <w:szCs w:val="22"/>
        </w:rPr>
        <w:t>.</w:t>
      </w:r>
      <w:r w:rsidRPr="00670C59">
        <w:rPr>
          <w:rFonts w:ascii="Arial" w:hAnsi="Arial" w:cs="Arial"/>
          <w:noProof/>
          <w:sz w:val="22"/>
          <w:szCs w:val="22"/>
        </w:rPr>
        <w:t xml:space="preserve"> Rio de Janeiro, RJ. Disponível em: </w:t>
      </w:r>
      <w:hyperlink r:id="rId29" w:history="1">
        <w:r w:rsidRPr="00670C59">
          <w:rPr>
            <w:rStyle w:val="Hyperlink"/>
            <w:rFonts w:ascii="Arial" w:hAnsi="Arial" w:cs="Arial"/>
            <w:sz w:val="22"/>
            <w:szCs w:val="22"/>
          </w:rPr>
          <w:t>https://bemvin.org/testando-a-hiptese-do-contrapoder-a-cobertura-das-eleices-de-1.html?page=2</w:t>
        </w:r>
      </w:hyperlink>
      <w:r w:rsidRPr="00670C59">
        <w:rPr>
          <w:rFonts w:ascii="Arial" w:hAnsi="Arial" w:cs="Arial"/>
          <w:noProof/>
          <w:sz w:val="22"/>
          <w:szCs w:val="22"/>
        </w:rPr>
        <w:t>. Acesso em: 11 out. 2020.</w:t>
      </w:r>
      <w:r w:rsidRPr="00670C59">
        <w:rPr>
          <w:rFonts w:ascii="Arial" w:hAnsi="Arial" w:cs="Arial"/>
          <w:i/>
          <w:iCs/>
          <w:noProof/>
          <w:sz w:val="22"/>
          <w:szCs w:val="22"/>
        </w:rPr>
        <w:t xml:space="preserve"> </w:t>
      </w:r>
    </w:p>
    <w:p w14:paraId="56CDD664" w14:textId="77777777" w:rsidR="00FC5E08" w:rsidRPr="00670C59" w:rsidRDefault="00FC5E08" w:rsidP="00FC5E08">
      <w:pPr>
        <w:widowControl w:val="0"/>
        <w:autoSpaceDE w:val="0"/>
        <w:autoSpaceDN w:val="0"/>
        <w:adjustRightInd w:val="0"/>
        <w:rPr>
          <w:rFonts w:ascii="Arial" w:hAnsi="Arial" w:cs="Arial"/>
          <w:noProof/>
          <w:sz w:val="22"/>
          <w:szCs w:val="22"/>
        </w:rPr>
      </w:pPr>
    </w:p>
    <w:p w14:paraId="31A68D6D"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FERES JR, João; SASSARA, Luna de Oliveira. Corrupção, escândalos e a cobertura midiática da política. </w:t>
      </w:r>
      <w:r w:rsidRPr="00670C59">
        <w:rPr>
          <w:rFonts w:ascii="Arial" w:hAnsi="Arial" w:cs="Arial"/>
          <w:b/>
          <w:bCs/>
          <w:noProof/>
          <w:sz w:val="22"/>
          <w:szCs w:val="22"/>
        </w:rPr>
        <w:t>Novos Estudos CEBRAP</w:t>
      </w:r>
      <w:r w:rsidRPr="00670C59">
        <w:rPr>
          <w:rFonts w:ascii="Arial" w:hAnsi="Arial" w:cs="Arial"/>
          <w:noProof/>
          <w:sz w:val="22"/>
          <w:szCs w:val="22"/>
        </w:rPr>
        <w:t xml:space="preserve">, v. 35, n. 2, p. 204–225, 2016a. Disponível em: </w:t>
      </w:r>
      <w:hyperlink r:id="rId30" w:history="1">
        <w:r w:rsidRPr="00670C59">
          <w:rPr>
            <w:rStyle w:val="Hyperlink"/>
            <w:rFonts w:ascii="Arial" w:hAnsi="Arial" w:cs="Arial"/>
            <w:sz w:val="22"/>
            <w:szCs w:val="22"/>
            <w:shd w:val="clear" w:color="auto" w:fill="FFFFFF"/>
          </w:rPr>
          <w:t>https://doi.org/10.25091/s0101-3300201600020011</w:t>
        </w:r>
      </w:hyperlink>
      <w:r w:rsidRPr="00670C59">
        <w:rPr>
          <w:rFonts w:ascii="Arial" w:hAnsi="Arial" w:cs="Arial"/>
          <w:color w:val="000000"/>
          <w:sz w:val="22"/>
          <w:szCs w:val="22"/>
          <w:shd w:val="clear" w:color="auto" w:fill="FFFFFF"/>
        </w:rPr>
        <w:t xml:space="preserve">. </w:t>
      </w:r>
      <w:r w:rsidRPr="00670C59">
        <w:rPr>
          <w:rFonts w:ascii="Arial" w:hAnsi="Arial" w:cs="Arial"/>
          <w:noProof/>
          <w:sz w:val="22"/>
          <w:szCs w:val="22"/>
        </w:rPr>
        <w:t>Acesso em: 11 out. 2020.</w:t>
      </w:r>
    </w:p>
    <w:p w14:paraId="5D8C52EE" w14:textId="77777777" w:rsidR="00FC5E08" w:rsidRPr="00670C59" w:rsidRDefault="00FC5E08" w:rsidP="00FC5E08">
      <w:pPr>
        <w:widowControl w:val="0"/>
        <w:autoSpaceDE w:val="0"/>
        <w:autoSpaceDN w:val="0"/>
        <w:adjustRightInd w:val="0"/>
        <w:rPr>
          <w:rFonts w:ascii="Arial" w:hAnsi="Arial" w:cs="Arial"/>
          <w:noProof/>
          <w:sz w:val="22"/>
          <w:szCs w:val="22"/>
        </w:rPr>
      </w:pPr>
    </w:p>
    <w:p w14:paraId="6B566779"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FERES JR, João; VEIGA, Luciana Fernandes; RIBEIRO, Ednaldo. O ovo e a galinha: Estudo do enquadramento e da recepção da cobertura jornalística no pleito de 2014. </w:t>
      </w:r>
      <w:r w:rsidRPr="00670C59">
        <w:rPr>
          <w:rFonts w:ascii="Arial" w:hAnsi="Arial" w:cs="Arial"/>
          <w:b/>
          <w:bCs/>
          <w:noProof/>
          <w:sz w:val="22"/>
          <w:szCs w:val="22"/>
        </w:rPr>
        <w:t>Revista Brasileira de Ciências Sociais</w:t>
      </w:r>
      <w:r w:rsidRPr="00670C59">
        <w:rPr>
          <w:rFonts w:ascii="Arial" w:hAnsi="Arial" w:cs="Arial"/>
          <w:noProof/>
          <w:sz w:val="22"/>
          <w:szCs w:val="22"/>
        </w:rPr>
        <w:t xml:space="preserve">, v. 33, n. 98, 2018. Disponível em: </w:t>
      </w:r>
      <w:hyperlink r:id="rId31" w:history="1">
        <w:r w:rsidRPr="00670C59">
          <w:rPr>
            <w:rStyle w:val="Hyperlink"/>
            <w:rFonts w:ascii="Arial" w:hAnsi="Arial" w:cs="Arial"/>
            <w:noProof/>
            <w:sz w:val="22"/>
            <w:szCs w:val="22"/>
          </w:rPr>
          <w:t>http://www.scielo.br/scielo.php?script=sci_arttext&amp;pid=S0102-69092018000300507&amp;lng=pt&amp;tlng=pt</w:t>
        </w:r>
      </w:hyperlink>
      <w:r w:rsidRPr="00670C59">
        <w:rPr>
          <w:rFonts w:ascii="Arial" w:hAnsi="Arial" w:cs="Arial"/>
          <w:noProof/>
          <w:sz w:val="22"/>
          <w:szCs w:val="22"/>
        </w:rPr>
        <w:t>. Acesso em: 15 jun. 2019.</w:t>
      </w:r>
    </w:p>
    <w:p w14:paraId="6CCC8630" w14:textId="77777777" w:rsidR="00FC5E08" w:rsidRPr="00670C59" w:rsidRDefault="00FC5E08" w:rsidP="00FC5E08">
      <w:pPr>
        <w:widowControl w:val="0"/>
        <w:autoSpaceDE w:val="0"/>
        <w:autoSpaceDN w:val="0"/>
        <w:adjustRightInd w:val="0"/>
        <w:rPr>
          <w:rFonts w:ascii="Arial" w:hAnsi="Arial" w:cs="Arial"/>
          <w:noProof/>
          <w:sz w:val="22"/>
          <w:szCs w:val="22"/>
        </w:rPr>
      </w:pPr>
    </w:p>
    <w:p w14:paraId="7D44DBBD" w14:textId="77777777" w:rsidR="00FC5E08" w:rsidRPr="00670C59" w:rsidRDefault="00FC5E08" w:rsidP="00FC5E08">
      <w:pPr>
        <w:widowControl w:val="0"/>
        <w:autoSpaceDE w:val="0"/>
        <w:autoSpaceDN w:val="0"/>
        <w:adjustRightInd w:val="0"/>
        <w:rPr>
          <w:rFonts w:ascii="Arial" w:hAnsi="Arial" w:cs="Arial"/>
          <w:noProof/>
          <w:sz w:val="22"/>
          <w:szCs w:val="22"/>
        </w:rPr>
      </w:pPr>
    </w:p>
    <w:p w14:paraId="55AEEF0D"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FERNANDES, Carla Montuori. </w:t>
      </w:r>
      <w:r w:rsidRPr="00670C59">
        <w:rPr>
          <w:rFonts w:ascii="Arial" w:hAnsi="Arial" w:cs="Arial"/>
          <w:b/>
          <w:bCs/>
          <w:noProof/>
          <w:sz w:val="22"/>
          <w:szCs w:val="22"/>
        </w:rPr>
        <w:t>Os contrapontos eleitorais e os cinco “Brasis” em Campanha pela Caravana JN</w:t>
      </w:r>
      <w:r w:rsidRPr="00670C59">
        <w:rPr>
          <w:rFonts w:ascii="Arial" w:hAnsi="Arial" w:cs="Arial"/>
          <w:noProof/>
          <w:sz w:val="22"/>
          <w:szCs w:val="22"/>
        </w:rPr>
        <w:t xml:space="preserve">. 2009. Tese (Doutorado em Ciências Sociais) - Pontifícia Universidade Católica de São Paulo, São Paulo, 2009. Disponível em </w:t>
      </w:r>
      <w:hyperlink r:id="rId32" w:history="1">
        <w:r w:rsidRPr="00670C59">
          <w:rPr>
            <w:rStyle w:val="Hyperlink"/>
            <w:rFonts w:ascii="Arial" w:hAnsi="Arial" w:cs="Arial"/>
            <w:sz w:val="22"/>
            <w:szCs w:val="22"/>
          </w:rPr>
          <w:t>https://tede2.pucsp.br/handle/handle/4153</w:t>
        </w:r>
      </w:hyperlink>
      <w:r w:rsidRPr="00670C59">
        <w:rPr>
          <w:rFonts w:ascii="Arial" w:hAnsi="Arial" w:cs="Arial"/>
          <w:sz w:val="22"/>
          <w:szCs w:val="22"/>
        </w:rPr>
        <w:t>.</w:t>
      </w:r>
      <w:r w:rsidRPr="00670C59">
        <w:rPr>
          <w:rFonts w:ascii="Arial" w:hAnsi="Arial" w:cs="Arial"/>
          <w:noProof/>
          <w:sz w:val="22"/>
          <w:szCs w:val="22"/>
        </w:rPr>
        <w:t xml:space="preserve"> Acesso em: 11 out. 2020.</w:t>
      </w:r>
    </w:p>
    <w:p w14:paraId="33159646" w14:textId="77777777" w:rsidR="00FC5E08" w:rsidRPr="00670C59" w:rsidRDefault="00FC5E08" w:rsidP="00FC5E08">
      <w:pPr>
        <w:widowControl w:val="0"/>
        <w:autoSpaceDE w:val="0"/>
        <w:autoSpaceDN w:val="0"/>
        <w:adjustRightInd w:val="0"/>
        <w:rPr>
          <w:rFonts w:ascii="Arial" w:hAnsi="Arial" w:cs="Arial"/>
          <w:noProof/>
          <w:sz w:val="22"/>
          <w:szCs w:val="22"/>
        </w:rPr>
      </w:pPr>
    </w:p>
    <w:p w14:paraId="5E32B905"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FERNANDES, Carla Montuori; GOMES, Vinicius Borges; COIMBRA, Mayra Regina. A política na bancada: confrontação e tensionamentos nas sabatinas do JN nas eleições de 2018. </w:t>
      </w:r>
      <w:r w:rsidRPr="00670C59">
        <w:rPr>
          <w:rFonts w:ascii="Arial" w:hAnsi="Arial" w:cs="Arial"/>
          <w:i/>
          <w:iCs/>
          <w:noProof/>
          <w:sz w:val="22"/>
          <w:szCs w:val="22"/>
        </w:rPr>
        <w:t>In</w:t>
      </w:r>
      <w:r w:rsidRPr="00670C59">
        <w:rPr>
          <w:rFonts w:ascii="Arial" w:hAnsi="Arial" w:cs="Arial"/>
          <w:noProof/>
          <w:sz w:val="22"/>
          <w:szCs w:val="22"/>
        </w:rPr>
        <w:t xml:space="preserve">: Congresso da Associação Brasileira de Pesquisadores em Comunicação e Política - COMPOLÍTICA, 8., 2019, Brasília, DF. </w:t>
      </w:r>
      <w:r w:rsidRPr="00670C59">
        <w:rPr>
          <w:rFonts w:ascii="Arial" w:hAnsi="Arial" w:cs="Arial"/>
          <w:b/>
          <w:bCs/>
          <w:i/>
          <w:iCs/>
          <w:sz w:val="22"/>
          <w:szCs w:val="22"/>
        </w:rPr>
        <w:t xml:space="preserve">Anais </w:t>
      </w:r>
      <w:r w:rsidRPr="00670C59">
        <w:rPr>
          <w:rFonts w:ascii="Arial" w:hAnsi="Arial" w:cs="Arial"/>
          <w:i/>
          <w:iCs/>
          <w:sz w:val="22"/>
          <w:szCs w:val="22"/>
        </w:rPr>
        <w:t>[...].</w:t>
      </w:r>
      <w:r w:rsidRPr="00670C59">
        <w:rPr>
          <w:rFonts w:ascii="Arial" w:hAnsi="Arial" w:cs="Arial"/>
          <w:sz w:val="22"/>
          <w:szCs w:val="22"/>
        </w:rPr>
        <w:t xml:space="preserve"> Brasília, DF: UnB, 2019. </w:t>
      </w:r>
      <w:r w:rsidRPr="00670C59">
        <w:rPr>
          <w:rFonts w:ascii="Arial" w:hAnsi="Arial" w:cs="Arial"/>
          <w:noProof/>
          <w:sz w:val="22"/>
          <w:szCs w:val="22"/>
        </w:rPr>
        <w:t xml:space="preserve">Disponível em: </w:t>
      </w:r>
      <w:hyperlink r:id="rId33" w:history="1">
        <w:r w:rsidRPr="00670C59">
          <w:rPr>
            <w:rStyle w:val="Hyperlink"/>
            <w:rFonts w:ascii="Arial" w:hAnsi="Arial" w:cs="Arial"/>
            <w:sz w:val="22"/>
            <w:szCs w:val="22"/>
          </w:rPr>
          <w:t>http://ctpol.unb.br/compolitica2019/GT8/gt8_Fernandes_Gomes_Coimbra.pdf</w:t>
        </w:r>
      </w:hyperlink>
      <w:r w:rsidRPr="00670C59">
        <w:rPr>
          <w:rFonts w:ascii="Arial" w:hAnsi="Arial" w:cs="Arial"/>
          <w:sz w:val="22"/>
          <w:szCs w:val="22"/>
        </w:rPr>
        <w:t>.</w:t>
      </w:r>
      <w:r w:rsidRPr="00670C59">
        <w:rPr>
          <w:rFonts w:ascii="Arial" w:hAnsi="Arial" w:cs="Arial"/>
          <w:noProof/>
          <w:sz w:val="22"/>
          <w:szCs w:val="22"/>
        </w:rPr>
        <w:t xml:space="preserve"> Acesso em: 11 out. 2020.</w:t>
      </w:r>
    </w:p>
    <w:p w14:paraId="5AF0DA7E" w14:textId="77777777" w:rsidR="00FC5E08" w:rsidRPr="00670C59" w:rsidRDefault="00FC5E08" w:rsidP="00FC5E08">
      <w:pPr>
        <w:widowControl w:val="0"/>
        <w:autoSpaceDE w:val="0"/>
        <w:autoSpaceDN w:val="0"/>
        <w:adjustRightInd w:val="0"/>
        <w:rPr>
          <w:rFonts w:ascii="Arial" w:hAnsi="Arial" w:cs="Arial"/>
          <w:noProof/>
          <w:sz w:val="22"/>
          <w:szCs w:val="22"/>
        </w:rPr>
      </w:pPr>
    </w:p>
    <w:p w14:paraId="64FB0045" w14:textId="2CDEE58D"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FIGUEIREDO, Rosali Rossi. Mídia e eleições: cobertura jornalística da campanha presidencial de 1994. </w:t>
      </w:r>
      <w:r w:rsidRPr="00670C59">
        <w:rPr>
          <w:rFonts w:ascii="Arial" w:hAnsi="Arial" w:cs="Arial"/>
          <w:b/>
          <w:bCs/>
          <w:noProof/>
          <w:sz w:val="22"/>
          <w:szCs w:val="22"/>
        </w:rPr>
        <w:t>Opinião Pública</w:t>
      </w:r>
      <w:r w:rsidRPr="00670C59">
        <w:rPr>
          <w:rFonts w:ascii="Arial" w:hAnsi="Arial" w:cs="Arial"/>
          <w:noProof/>
          <w:sz w:val="22"/>
          <w:szCs w:val="22"/>
        </w:rPr>
        <w:t xml:space="preserve">, v. V, n. 1, p. 72–89, 1998. Disponível em: </w:t>
      </w:r>
      <w:hyperlink r:id="rId34" w:history="1">
        <w:r w:rsidRPr="00670C59">
          <w:rPr>
            <w:rStyle w:val="Hyperlink"/>
            <w:rFonts w:ascii="Arial" w:hAnsi="Arial" w:cs="Arial"/>
            <w:noProof/>
            <w:sz w:val="22"/>
            <w:szCs w:val="22"/>
          </w:rPr>
          <w:t>https://periodicos.sbu.unicamp.br/ojs/index.php/op/article/view/8641031</w:t>
        </w:r>
      </w:hyperlink>
      <w:r w:rsidRPr="00670C59">
        <w:rPr>
          <w:rFonts w:ascii="Arial" w:hAnsi="Arial" w:cs="Arial"/>
          <w:noProof/>
          <w:sz w:val="22"/>
          <w:szCs w:val="22"/>
        </w:rPr>
        <w:t>. Acesso em: 22 out. 2019.</w:t>
      </w:r>
    </w:p>
    <w:p w14:paraId="0C463182" w14:textId="77777777" w:rsidR="00FC5E08" w:rsidRPr="00670C59" w:rsidRDefault="00FC5E08" w:rsidP="00FC5E08">
      <w:pPr>
        <w:widowControl w:val="0"/>
        <w:autoSpaceDE w:val="0"/>
        <w:autoSpaceDN w:val="0"/>
        <w:adjustRightInd w:val="0"/>
        <w:rPr>
          <w:rFonts w:ascii="Arial" w:hAnsi="Arial" w:cs="Arial"/>
          <w:noProof/>
          <w:sz w:val="22"/>
          <w:szCs w:val="22"/>
        </w:rPr>
      </w:pPr>
    </w:p>
    <w:p w14:paraId="7BE604EA" w14:textId="77777777" w:rsidR="00FC5E08" w:rsidRPr="00670C59" w:rsidRDefault="00FC5E08" w:rsidP="00FC5E08">
      <w:pPr>
        <w:widowControl w:val="0"/>
        <w:autoSpaceDE w:val="0"/>
        <w:autoSpaceDN w:val="0"/>
        <w:adjustRightInd w:val="0"/>
        <w:rPr>
          <w:rFonts w:ascii="Arial" w:hAnsi="Arial" w:cs="Arial"/>
          <w:color w:val="800000"/>
          <w:sz w:val="22"/>
          <w:szCs w:val="22"/>
        </w:rPr>
      </w:pPr>
      <w:r w:rsidRPr="00670C59">
        <w:rPr>
          <w:rFonts w:ascii="Arial" w:hAnsi="Arial" w:cs="Arial"/>
          <w:noProof/>
          <w:sz w:val="22"/>
          <w:szCs w:val="22"/>
        </w:rPr>
        <w:t xml:space="preserve">FIGUEIREDO, Rubens; COUTINHO, Ciro. A eleição de 2002. </w:t>
      </w:r>
      <w:r w:rsidRPr="00670C59">
        <w:rPr>
          <w:rFonts w:ascii="Arial" w:hAnsi="Arial" w:cs="Arial"/>
          <w:b/>
          <w:bCs/>
          <w:noProof/>
          <w:sz w:val="22"/>
          <w:szCs w:val="22"/>
        </w:rPr>
        <w:t>Opiniao Publica</w:t>
      </w:r>
      <w:r w:rsidRPr="00670C59">
        <w:rPr>
          <w:rFonts w:ascii="Arial" w:hAnsi="Arial" w:cs="Arial"/>
          <w:noProof/>
          <w:sz w:val="22"/>
          <w:szCs w:val="22"/>
        </w:rPr>
        <w:t xml:space="preserve">, v. IX, n. 2, p. 93–117, 2003. Disponível em: </w:t>
      </w:r>
      <w:hyperlink r:id="rId35" w:history="1">
        <w:r w:rsidRPr="00670C59">
          <w:rPr>
            <w:rStyle w:val="Hyperlink"/>
            <w:rFonts w:ascii="Arial" w:hAnsi="Arial" w:cs="Arial"/>
            <w:sz w:val="22"/>
            <w:szCs w:val="22"/>
          </w:rPr>
          <w:t>https://doi.org/10.1590/S0104-62762003000200005</w:t>
        </w:r>
      </w:hyperlink>
      <w:r w:rsidRPr="00670C59">
        <w:rPr>
          <w:rFonts w:ascii="Arial" w:hAnsi="Arial" w:cs="Arial"/>
          <w:color w:val="800000"/>
          <w:sz w:val="22"/>
          <w:szCs w:val="22"/>
        </w:rPr>
        <w:t xml:space="preserve">. </w:t>
      </w:r>
      <w:r w:rsidRPr="00670C59">
        <w:rPr>
          <w:rFonts w:ascii="Arial" w:hAnsi="Arial" w:cs="Arial"/>
          <w:noProof/>
          <w:sz w:val="22"/>
          <w:szCs w:val="22"/>
        </w:rPr>
        <w:t>Acesso em: 11 out. 2020.</w:t>
      </w:r>
    </w:p>
    <w:p w14:paraId="42578A28" w14:textId="77777777" w:rsidR="00FC5E08" w:rsidRPr="00670C59" w:rsidRDefault="00FC5E08" w:rsidP="00FC5E08">
      <w:pPr>
        <w:widowControl w:val="0"/>
        <w:autoSpaceDE w:val="0"/>
        <w:autoSpaceDN w:val="0"/>
        <w:adjustRightInd w:val="0"/>
        <w:rPr>
          <w:rFonts w:ascii="Arial" w:hAnsi="Arial" w:cs="Arial"/>
          <w:noProof/>
          <w:sz w:val="22"/>
          <w:szCs w:val="22"/>
        </w:rPr>
      </w:pPr>
    </w:p>
    <w:p w14:paraId="335BF1D4"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G1. </w:t>
      </w:r>
      <w:r w:rsidRPr="00670C59">
        <w:rPr>
          <w:rFonts w:ascii="Arial" w:hAnsi="Arial" w:cs="Arial"/>
          <w:b/>
          <w:bCs/>
          <w:noProof/>
          <w:sz w:val="22"/>
          <w:szCs w:val="22"/>
        </w:rPr>
        <w:t>Bolsonaro ofende a TV Globo em transmissão nas redes sociais</w:t>
      </w:r>
      <w:r w:rsidRPr="00670C59">
        <w:rPr>
          <w:rFonts w:ascii="Arial" w:hAnsi="Arial" w:cs="Arial"/>
          <w:noProof/>
          <w:sz w:val="22"/>
          <w:szCs w:val="22"/>
        </w:rPr>
        <w:t xml:space="preserve">. </w:t>
      </w:r>
      <w:r w:rsidRPr="00670C59">
        <w:rPr>
          <w:rFonts w:ascii="Arial" w:hAnsi="Arial" w:cs="Arial"/>
          <w:i/>
          <w:iCs/>
          <w:noProof/>
          <w:sz w:val="22"/>
          <w:szCs w:val="22"/>
        </w:rPr>
        <w:t>online</w:t>
      </w:r>
      <w:r w:rsidRPr="00670C59">
        <w:rPr>
          <w:rFonts w:ascii="Arial" w:hAnsi="Arial" w:cs="Arial"/>
          <w:noProof/>
          <w:sz w:val="22"/>
          <w:szCs w:val="22"/>
        </w:rPr>
        <w:t xml:space="preserve">, 2019. Disponível em: </w:t>
      </w:r>
      <w:hyperlink r:id="rId36" w:history="1">
        <w:r w:rsidRPr="00670C59">
          <w:rPr>
            <w:rStyle w:val="Hyperlink"/>
            <w:rFonts w:ascii="Arial" w:hAnsi="Arial" w:cs="Arial"/>
            <w:noProof/>
            <w:sz w:val="22"/>
            <w:szCs w:val="22"/>
          </w:rPr>
          <w:t>https://g1.globo.com/rj/rio-de-janeiro/noticia/2019/10/30/bolsonaro-ofende-a-tv-globo-em-transmissao-nas-redes-sociais.ghtml</w:t>
        </w:r>
      </w:hyperlink>
      <w:r w:rsidRPr="00670C59">
        <w:rPr>
          <w:rFonts w:ascii="Arial" w:hAnsi="Arial" w:cs="Arial"/>
          <w:noProof/>
          <w:sz w:val="22"/>
          <w:szCs w:val="22"/>
        </w:rPr>
        <w:t xml:space="preserve">. </w:t>
      </w:r>
    </w:p>
    <w:p w14:paraId="69592EED" w14:textId="77777777" w:rsidR="00FC5E08" w:rsidRPr="00670C59" w:rsidRDefault="00FC5E08" w:rsidP="00FC5E08">
      <w:pPr>
        <w:widowControl w:val="0"/>
        <w:autoSpaceDE w:val="0"/>
        <w:autoSpaceDN w:val="0"/>
        <w:adjustRightInd w:val="0"/>
        <w:rPr>
          <w:rFonts w:ascii="Arial" w:hAnsi="Arial" w:cs="Arial"/>
          <w:noProof/>
          <w:sz w:val="22"/>
          <w:szCs w:val="22"/>
        </w:rPr>
      </w:pPr>
    </w:p>
    <w:p w14:paraId="1D6A1CEE" w14:textId="77777777" w:rsidR="00FC5E08" w:rsidRPr="00670C59" w:rsidRDefault="00FC5E08" w:rsidP="00FC5E08">
      <w:pPr>
        <w:widowControl w:val="0"/>
        <w:autoSpaceDE w:val="0"/>
        <w:autoSpaceDN w:val="0"/>
        <w:adjustRightInd w:val="0"/>
        <w:rPr>
          <w:rFonts w:ascii="Arial" w:hAnsi="Arial" w:cs="Arial"/>
          <w:sz w:val="22"/>
          <w:szCs w:val="22"/>
        </w:rPr>
      </w:pPr>
      <w:r w:rsidRPr="00670C59">
        <w:rPr>
          <w:rFonts w:ascii="Arial" w:hAnsi="Arial" w:cs="Arial"/>
          <w:noProof/>
          <w:sz w:val="22"/>
          <w:szCs w:val="22"/>
          <w:lang w:val="en-GB"/>
        </w:rPr>
        <w:lastRenderedPageBreak/>
        <w:t xml:space="preserve">GOLDSTEIN, Ariel Alejandro. The contribution of the liberal-conservative press to the crisis of Dilma Rousseff’s second term. </w:t>
      </w:r>
      <w:r w:rsidRPr="00670C59">
        <w:rPr>
          <w:rFonts w:ascii="Arial" w:hAnsi="Arial" w:cs="Arial"/>
          <w:b/>
          <w:bCs/>
          <w:noProof/>
          <w:sz w:val="22"/>
          <w:szCs w:val="22"/>
        </w:rPr>
        <w:t>Cogent Social Sciences</w:t>
      </w:r>
      <w:r w:rsidRPr="00670C59">
        <w:rPr>
          <w:rFonts w:ascii="Arial" w:hAnsi="Arial" w:cs="Arial"/>
          <w:noProof/>
          <w:sz w:val="22"/>
          <w:szCs w:val="22"/>
        </w:rPr>
        <w:t xml:space="preserve">, v. 2, n. 1, 2016. Disponível em: </w:t>
      </w:r>
      <w:hyperlink r:id="rId37" w:history="1">
        <w:r w:rsidRPr="00670C59">
          <w:rPr>
            <w:rStyle w:val="Hyperlink"/>
            <w:rFonts w:ascii="Arial" w:hAnsi="Arial" w:cs="Arial"/>
            <w:sz w:val="22"/>
            <w:szCs w:val="22"/>
          </w:rPr>
          <w:t>https://www.tandfonline.com/action/showCitFormats?doi=10.1080%2F23311886.2016.1253202</w:t>
        </w:r>
      </w:hyperlink>
      <w:r w:rsidRPr="00670C59">
        <w:rPr>
          <w:rFonts w:ascii="Arial" w:hAnsi="Arial" w:cs="Arial"/>
          <w:sz w:val="22"/>
          <w:szCs w:val="22"/>
        </w:rPr>
        <w:t xml:space="preserve">. </w:t>
      </w:r>
      <w:r w:rsidRPr="00670C59">
        <w:rPr>
          <w:rFonts w:ascii="Arial" w:hAnsi="Arial" w:cs="Arial"/>
          <w:noProof/>
          <w:sz w:val="22"/>
          <w:szCs w:val="22"/>
        </w:rPr>
        <w:t>Acesso em: 11 out. 2020.</w:t>
      </w:r>
    </w:p>
    <w:p w14:paraId="0AE4A058" w14:textId="77777777" w:rsidR="00FC5E08" w:rsidRPr="00670C59" w:rsidRDefault="00FC5E08" w:rsidP="00FC5E08">
      <w:pPr>
        <w:widowControl w:val="0"/>
        <w:autoSpaceDE w:val="0"/>
        <w:autoSpaceDN w:val="0"/>
        <w:adjustRightInd w:val="0"/>
        <w:rPr>
          <w:rFonts w:ascii="Arial" w:hAnsi="Arial" w:cs="Arial"/>
          <w:noProof/>
          <w:sz w:val="22"/>
          <w:szCs w:val="22"/>
        </w:rPr>
      </w:pPr>
    </w:p>
    <w:p w14:paraId="7FE80730"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rPr>
        <w:t xml:space="preserve">GONÇALVES, Carmen Regina Abreu. </w:t>
      </w:r>
      <w:r w:rsidRPr="00670C59">
        <w:rPr>
          <w:rFonts w:ascii="Arial" w:hAnsi="Arial" w:cs="Arial"/>
          <w:b/>
          <w:bCs/>
          <w:noProof/>
          <w:sz w:val="22"/>
          <w:szCs w:val="22"/>
        </w:rPr>
        <w:t>Importância e repercussão na mídia dos debates presidenciais televisivos nas eleições brasileiras de 2006</w:t>
      </w:r>
      <w:r w:rsidRPr="00670C59">
        <w:rPr>
          <w:rFonts w:ascii="Arial" w:hAnsi="Arial" w:cs="Arial"/>
          <w:noProof/>
          <w:sz w:val="22"/>
          <w:szCs w:val="22"/>
        </w:rPr>
        <w:t xml:space="preserve">. 2008. Dissertação (Mestrado em Comunicação Social) – Universidade Federal do Rio Grande do Sul, Porto Alegre, RS, 2008. Disponível em: </w:t>
      </w:r>
      <w:hyperlink r:id="rId38" w:history="1">
        <w:r w:rsidRPr="00670C59">
          <w:rPr>
            <w:rFonts w:ascii="Arial" w:hAnsi="Arial" w:cs="Arial"/>
            <w:color w:val="0000FF"/>
            <w:sz w:val="22"/>
            <w:szCs w:val="22"/>
            <w:u w:val="single"/>
          </w:rPr>
          <w:t>https://www.ufrgs.br/infotec/teses07-08/resumo_7805.html</w:t>
        </w:r>
      </w:hyperlink>
      <w:r w:rsidRPr="00670C59">
        <w:rPr>
          <w:rFonts w:ascii="Arial" w:hAnsi="Arial" w:cs="Arial"/>
          <w:sz w:val="22"/>
          <w:szCs w:val="22"/>
        </w:rPr>
        <w:t xml:space="preserve">. </w:t>
      </w:r>
      <w:r w:rsidRPr="00670C59">
        <w:rPr>
          <w:rFonts w:ascii="Arial" w:hAnsi="Arial" w:cs="Arial"/>
          <w:noProof/>
          <w:sz w:val="22"/>
          <w:szCs w:val="22"/>
          <w:lang w:val="en-GB"/>
        </w:rPr>
        <w:t>Acesso em: 11 out. 2020.</w:t>
      </w:r>
    </w:p>
    <w:p w14:paraId="0368B7A0"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635919EA"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GRABER, Doris A. Methodological Developments in Political Communication Research. </w:t>
      </w:r>
      <w:r w:rsidRPr="00670C59">
        <w:rPr>
          <w:rFonts w:ascii="Arial" w:hAnsi="Arial" w:cs="Arial"/>
          <w:i/>
          <w:iCs/>
          <w:noProof/>
          <w:sz w:val="22"/>
          <w:szCs w:val="22"/>
          <w:lang w:val="en-GB"/>
        </w:rPr>
        <w:t>In</w:t>
      </w:r>
      <w:r w:rsidRPr="00670C59">
        <w:rPr>
          <w:rFonts w:ascii="Arial" w:hAnsi="Arial" w:cs="Arial"/>
          <w:noProof/>
          <w:sz w:val="22"/>
          <w:szCs w:val="22"/>
          <w:lang w:val="en-GB"/>
        </w:rPr>
        <w:t xml:space="preserve">: KAID, Lynda Lee (org.). </w:t>
      </w:r>
      <w:r w:rsidRPr="00670C59">
        <w:rPr>
          <w:rFonts w:ascii="Arial" w:hAnsi="Arial" w:cs="Arial"/>
          <w:b/>
          <w:bCs/>
          <w:noProof/>
          <w:sz w:val="22"/>
          <w:szCs w:val="22"/>
          <w:lang w:val="en-GB"/>
        </w:rPr>
        <w:t>Handbook of Political Communication Research</w:t>
      </w:r>
      <w:r w:rsidRPr="00670C59">
        <w:rPr>
          <w:rFonts w:ascii="Arial" w:hAnsi="Arial" w:cs="Arial"/>
          <w:noProof/>
          <w:sz w:val="22"/>
          <w:szCs w:val="22"/>
          <w:lang w:val="en-GB"/>
        </w:rPr>
        <w:t xml:space="preserve">. New Jersey, USA: Lawrence Erlbaum Associates, Inc., 2004. p. 45–68. </w:t>
      </w:r>
      <w:r w:rsidRPr="00670C59">
        <w:rPr>
          <w:rFonts w:ascii="Arial" w:hAnsi="Arial" w:cs="Arial"/>
          <w:i/>
          <w:iCs/>
          <w:noProof/>
          <w:sz w:val="22"/>
          <w:szCs w:val="22"/>
          <w:lang w:val="en-GB"/>
        </w:rPr>
        <w:t>E-book</w:t>
      </w:r>
      <w:r w:rsidRPr="00670C59">
        <w:rPr>
          <w:rFonts w:ascii="Arial" w:hAnsi="Arial" w:cs="Arial"/>
          <w:noProof/>
          <w:sz w:val="22"/>
          <w:szCs w:val="22"/>
          <w:lang w:val="en-GB"/>
        </w:rPr>
        <w:t xml:space="preserve">. </w:t>
      </w:r>
      <w:r w:rsidRPr="00670C59">
        <w:rPr>
          <w:rFonts w:ascii="Arial" w:hAnsi="Arial" w:cs="Arial"/>
          <w:noProof/>
          <w:sz w:val="22"/>
          <w:szCs w:val="22"/>
        </w:rPr>
        <w:t xml:space="preserve">Disponível em: </w:t>
      </w:r>
      <w:hyperlink r:id="rId39" w:history="1">
        <w:r w:rsidRPr="00670C59">
          <w:rPr>
            <w:rStyle w:val="Hyperlink"/>
            <w:rFonts w:ascii="Arial" w:hAnsi="Arial" w:cs="Arial"/>
            <w:noProof/>
            <w:sz w:val="22"/>
            <w:szCs w:val="22"/>
          </w:rPr>
          <w:t>http://oxfordhandbooks.com/view/10.1093/oxfordhb/9780199760107.001.0001/oxfordhb-9780199760107-e-018</w:t>
        </w:r>
      </w:hyperlink>
      <w:r w:rsidRPr="00670C59">
        <w:rPr>
          <w:rFonts w:ascii="Arial" w:hAnsi="Arial" w:cs="Arial"/>
          <w:noProof/>
          <w:sz w:val="22"/>
          <w:szCs w:val="22"/>
        </w:rPr>
        <w:t>. Acesso em 11 out. 2020.</w:t>
      </w:r>
    </w:p>
    <w:p w14:paraId="6C4406F6" w14:textId="77777777" w:rsidR="00FC5E08" w:rsidRPr="00670C59" w:rsidRDefault="00FC5E08" w:rsidP="00FC5E08">
      <w:pPr>
        <w:widowControl w:val="0"/>
        <w:autoSpaceDE w:val="0"/>
        <w:autoSpaceDN w:val="0"/>
        <w:adjustRightInd w:val="0"/>
        <w:rPr>
          <w:rFonts w:ascii="Arial" w:hAnsi="Arial" w:cs="Arial"/>
          <w:noProof/>
          <w:sz w:val="22"/>
          <w:szCs w:val="22"/>
        </w:rPr>
      </w:pPr>
    </w:p>
    <w:p w14:paraId="08CC0D39"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GRIMES, TOM. Mild Auditory</w:t>
      </w:r>
      <w:r w:rsidRPr="00670C59">
        <w:rPr>
          <w:rFonts w:ascii="Cambria Math" w:hAnsi="Cambria Math" w:cs="Cambria Math"/>
          <w:noProof/>
          <w:sz w:val="22"/>
          <w:szCs w:val="22"/>
          <w:lang w:val="en-GB"/>
        </w:rPr>
        <w:t>‐</w:t>
      </w:r>
      <w:r w:rsidRPr="00670C59">
        <w:rPr>
          <w:rFonts w:ascii="Arial" w:hAnsi="Arial" w:cs="Arial"/>
          <w:noProof/>
          <w:sz w:val="22"/>
          <w:szCs w:val="22"/>
          <w:lang w:val="en-GB"/>
        </w:rPr>
        <w:t xml:space="preserve">Visual Dissonance in Television News May Exceed Viewer Attentional Capacity. </w:t>
      </w:r>
      <w:r w:rsidRPr="00670C59">
        <w:rPr>
          <w:rFonts w:ascii="Arial" w:hAnsi="Arial" w:cs="Arial"/>
          <w:b/>
          <w:bCs/>
          <w:noProof/>
          <w:sz w:val="22"/>
          <w:szCs w:val="22"/>
          <w:lang w:val="en-GB"/>
        </w:rPr>
        <w:t>Human Communication Research</w:t>
      </w:r>
      <w:r w:rsidRPr="00670C59">
        <w:rPr>
          <w:rFonts w:ascii="Arial" w:hAnsi="Arial" w:cs="Arial"/>
          <w:noProof/>
          <w:sz w:val="22"/>
          <w:szCs w:val="22"/>
          <w:lang w:val="en-GB"/>
        </w:rPr>
        <w:t xml:space="preserve">, v. 18, n. 2, p. 268–298, 1991. </w:t>
      </w:r>
    </w:p>
    <w:p w14:paraId="1723EEF2"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589265F9"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GROELING, Tim. Media Bias by the Numbers: Challenges and Opportunities in the Empirical Study of Partisan News. </w:t>
      </w:r>
      <w:r w:rsidRPr="00670C59">
        <w:rPr>
          <w:rFonts w:ascii="Arial" w:hAnsi="Arial" w:cs="Arial"/>
          <w:b/>
          <w:bCs/>
          <w:noProof/>
          <w:sz w:val="22"/>
          <w:szCs w:val="22"/>
          <w:lang w:val="en-GB"/>
        </w:rPr>
        <w:t>Annual Review of Political Science</w:t>
      </w:r>
      <w:r w:rsidRPr="00670C59">
        <w:rPr>
          <w:rFonts w:ascii="Arial" w:hAnsi="Arial" w:cs="Arial"/>
          <w:noProof/>
          <w:sz w:val="22"/>
          <w:szCs w:val="22"/>
          <w:lang w:val="en-GB"/>
        </w:rPr>
        <w:t xml:space="preserve">, v. 16, n. 1, p. 129–151, 2013. </w:t>
      </w:r>
    </w:p>
    <w:p w14:paraId="035ED3CF"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67F05136"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GUIMARÃES, Cesar; AMARAL, Roberto. </w:t>
      </w:r>
      <w:r w:rsidRPr="00670C59">
        <w:rPr>
          <w:rFonts w:ascii="Arial" w:hAnsi="Arial" w:cs="Arial"/>
          <w:noProof/>
          <w:sz w:val="22"/>
          <w:szCs w:val="22"/>
        </w:rPr>
        <w:t xml:space="preserve">Meios de comunicação de massa e eleições (um experimento brasileiro). </w:t>
      </w:r>
      <w:r w:rsidRPr="00670C59">
        <w:rPr>
          <w:rFonts w:ascii="Arial" w:hAnsi="Arial" w:cs="Arial"/>
          <w:b/>
          <w:bCs/>
          <w:noProof/>
          <w:sz w:val="22"/>
          <w:szCs w:val="22"/>
        </w:rPr>
        <w:t>Comunicação &amp; Política</w:t>
      </w:r>
      <w:r w:rsidRPr="00670C59">
        <w:rPr>
          <w:rFonts w:ascii="Arial" w:hAnsi="Arial" w:cs="Arial"/>
          <w:noProof/>
          <w:sz w:val="22"/>
          <w:szCs w:val="22"/>
        </w:rPr>
        <w:t xml:space="preserve">,v. 9, n. 1, p. 147–158, 1989. Disponível em: </w:t>
      </w:r>
      <w:hyperlink r:id="rId40" w:history="1">
        <w:r w:rsidRPr="00670C59">
          <w:rPr>
            <w:rFonts w:ascii="Arial" w:hAnsi="Arial" w:cs="Arial"/>
            <w:color w:val="0000FF"/>
            <w:sz w:val="22"/>
            <w:szCs w:val="22"/>
            <w:u w:val="single"/>
          </w:rPr>
          <w:t>https://www2.senado.leg.br/bdsf/bitstream/handle/id/181956/000447515.pdf?sequence=1&amp;isAllowed=y</w:t>
        </w:r>
      </w:hyperlink>
      <w:r w:rsidRPr="00670C59">
        <w:rPr>
          <w:rFonts w:ascii="Arial" w:hAnsi="Arial" w:cs="Arial"/>
          <w:sz w:val="22"/>
          <w:szCs w:val="22"/>
        </w:rPr>
        <w:t xml:space="preserve">. </w:t>
      </w:r>
      <w:r w:rsidRPr="00670C59">
        <w:rPr>
          <w:rFonts w:ascii="Arial" w:hAnsi="Arial" w:cs="Arial"/>
          <w:noProof/>
          <w:sz w:val="22"/>
          <w:szCs w:val="22"/>
        </w:rPr>
        <w:t xml:space="preserve"> Acesso em: 11 out. 2020.</w:t>
      </w:r>
    </w:p>
    <w:p w14:paraId="09687A7C" w14:textId="77777777" w:rsidR="00FC5E08" w:rsidRPr="00670C59" w:rsidRDefault="00FC5E08" w:rsidP="00FC5E08">
      <w:pPr>
        <w:widowControl w:val="0"/>
        <w:autoSpaceDE w:val="0"/>
        <w:autoSpaceDN w:val="0"/>
        <w:adjustRightInd w:val="0"/>
        <w:rPr>
          <w:rFonts w:ascii="Arial" w:hAnsi="Arial" w:cs="Arial"/>
          <w:noProof/>
          <w:sz w:val="22"/>
          <w:szCs w:val="22"/>
        </w:rPr>
      </w:pPr>
    </w:p>
    <w:p w14:paraId="082F8FD0"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GURGEL, Lucas. </w:t>
      </w:r>
      <w:r w:rsidRPr="00670C59">
        <w:rPr>
          <w:rFonts w:ascii="Arial" w:hAnsi="Arial" w:cs="Arial"/>
          <w:b/>
          <w:bCs/>
          <w:noProof/>
          <w:sz w:val="22"/>
          <w:szCs w:val="22"/>
        </w:rPr>
        <w:t>Interação social em entrevistas televisivas eleitorais nas eleições presidenciais brasileiras de 2014</w:t>
      </w:r>
      <w:r w:rsidRPr="00670C59">
        <w:rPr>
          <w:rFonts w:ascii="Arial" w:hAnsi="Arial" w:cs="Arial"/>
          <w:noProof/>
          <w:sz w:val="22"/>
          <w:szCs w:val="22"/>
        </w:rPr>
        <w:t xml:space="preserve">. 2017. Dissertação (Mestrado em Linguística) - Universidade Estadual de Campinas, Campinhas, SP, 2017. Disponível em: </w:t>
      </w:r>
      <w:hyperlink r:id="rId41" w:history="1">
        <w:r w:rsidRPr="00670C59">
          <w:rPr>
            <w:rFonts w:ascii="Arial" w:hAnsi="Arial" w:cs="Arial"/>
            <w:color w:val="0000FF"/>
            <w:sz w:val="22"/>
            <w:szCs w:val="22"/>
            <w:u w:val="single"/>
          </w:rPr>
          <w:t>http://repositorio.unicamp.br/handle/REPOSIP/322726</w:t>
        </w:r>
      </w:hyperlink>
      <w:r w:rsidRPr="00670C59">
        <w:rPr>
          <w:rFonts w:ascii="Arial" w:hAnsi="Arial" w:cs="Arial"/>
          <w:noProof/>
          <w:sz w:val="22"/>
          <w:szCs w:val="22"/>
        </w:rPr>
        <w:t>. Acesso em: 21 nov. 2019.</w:t>
      </w:r>
    </w:p>
    <w:p w14:paraId="23ACCAD9" w14:textId="77777777" w:rsidR="00FC5E08" w:rsidRPr="00670C59" w:rsidRDefault="00FC5E08" w:rsidP="00FC5E08">
      <w:pPr>
        <w:widowControl w:val="0"/>
        <w:autoSpaceDE w:val="0"/>
        <w:autoSpaceDN w:val="0"/>
        <w:adjustRightInd w:val="0"/>
        <w:rPr>
          <w:rFonts w:ascii="Arial" w:hAnsi="Arial" w:cs="Arial"/>
          <w:noProof/>
          <w:sz w:val="22"/>
          <w:szCs w:val="22"/>
        </w:rPr>
      </w:pPr>
    </w:p>
    <w:p w14:paraId="36EEA7B9"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HALLIN, Daniel C. Sound Bite News: Television Coverage of Elections, 1968–1988. </w:t>
      </w:r>
      <w:r w:rsidRPr="00670C59">
        <w:rPr>
          <w:rFonts w:ascii="Arial" w:hAnsi="Arial" w:cs="Arial"/>
          <w:b/>
          <w:bCs/>
          <w:noProof/>
          <w:sz w:val="22"/>
          <w:szCs w:val="22"/>
          <w:lang w:val="en-GB"/>
        </w:rPr>
        <w:t>Journal of Communication</w:t>
      </w:r>
      <w:r w:rsidRPr="00670C59">
        <w:rPr>
          <w:rFonts w:ascii="Arial" w:hAnsi="Arial" w:cs="Arial"/>
          <w:noProof/>
          <w:sz w:val="22"/>
          <w:szCs w:val="22"/>
          <w:lang w:val="en-GB"/>
        </w:rPr>
        <w:t xml:space="preserve">, v. 42, n. 2, p. 5–24, 1992. </w:t>
      </w:r>
    </w:p>
    <w:p w14:paraId="7CA52338"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66451254"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HEBENBROCK, Josuel Mariano da Silva. </w:t>
      </w:r>
      <w:r w:rsidRPr="00670C59">
        <w:rPr>
          <w:rFonts w:ascii="Arial" w:hAnsi="Arial" w:cs="Arial"/>
          <w:b/>
          <w:bCs/>
          <w:noProof/>
          <w:sz w:val="22"/>
          <w:szCs w:val="22"/>
          <w:lang w:val="es-ES"/>
        </w:rPr>
        <w:t>Elecciones presidenciales: Brasil (2010) y Argentina (2011)</w:t>
      </w:r>
      <w:r w:rsidRPr="00670C59">
        <w:rPr>
          <w:rFonts w:ascii="Arial" w:hAnsi="Arial" w:cs="Arial"/>
          <w:noProof/>
          <w:sz w:val="22"/>
          <w:szCs w:val="22"/>
          <w:lang w:val="es-ES"/>
        </w:rPr>
        <w:t xml:space="preserve">. </w:t>
      </w:r>
      <w:r w:rsidRPr="00670C59">
        <w:rPr>
          <w:rFonts w:ascii="Arial" w:hAnsi="Arial" w:cs="Arial"/>
          <w:noProof/>
          <w:sz w:val="22"/>
          <w:szCs w:val="22"/>
        </w:rPr>
        <w:t xml:space="preserve">2014a. Tese (Doutorado em Comunicação Social) - Universitat Pompeu Fabra - Barcelona, 2014. Disponível em: </w:t>
      </w:r>
      <w:hyperlink r:id="rId42" w:history="1">
        <w:r w:rsidRPr="00670C59">
          <w:rPr>
            <w:rStyle w:val="Hyperlink"/>
            <w:rFonts w:ascii="Arial" w:hAnsi="Arial" w:cs="Arial"/>
            <w:noProof/>
            <w:sz w:val="22"/>
            <w:szCs w:val="22"/>
          </w:rPr>
          <w:t>https://www.tdx.cat/bitstream/handle/10803/352707/tjmdsh.pdf?sequence=1&amp;isAllowed=y</w:t>
        </w:r>
      </w:hyperlink>
      <w:r w:rsidRPr="00670C59">
        <w:rPr>
          <w:rFonts w:ascii="Arial" w:hAnsi="Arial" w:cs="Arial"/>
          <w:noProof/>
          <w:sz w:val="22"/>
          <w:szCs w:val="22"/>
        </w:rPr>
        <w:t xml:space="preserve">. </w:t>
      </w:r>
      <w:r w:rsidRPr="00670C59">
        <w:rPr>
          <w:rFonts w:ascii="Arial" w:hAnsi="Arial" w:cs="Arial"/>
          <w:noProof/>
          <w:sz w:val="22"/>
          <w:szCs w:val="22"/>
          <w:lang w:val="en-GB"/>
        </w:rPr>
        <w:t>Acesso em: 25 nov. 2019.</w:t>
      </w:r>
    </w:p>
    <w:p w14:paraId="02DD0B71"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750CA93E" w14:textId="77777777" w:rsidR="00FC5E08" w:rsidRPr="00670C59" w:rsidRDefault="00FC5E08" w:rsidP="00FC5E08">
      <w:pPr>
        <w:widowControl w:val="0"/>
        <w:autoSpaceDE w:val="0"/>
        <w:autoSpaceDN w:val="0"/>
        <w:adjustRightInd w:val="0"/>
        <w:rPr>
          <w:rFonts w:ascii="Arial" w:hAnsi="Arial" w:cs="Arial"/>
          <w:sz w:val="22"/>
          <w:szCs w:val="22"/>
          <w:lang w:val="en-GB"/>
        </w:rPr>
      </w:pPr>
      <w:r w:rsidRPr="00670C59">
        <w:rPr>
          <w:rFonts w:ascii="Arial" w:hAnsi="Arial" w:cs="Arial"/>
          <w:sz w:val="22"/>
          <w:szCs w:val="22"/>
          <w:lang w:val="en-GB"/>
        </w:rPr>
        <w:t xml:space="preserve">KOGA-BROWES, Scott. Camera angles in television news: designed to communicate? </w:t>
      </w:r>
      <w:r w:rsidRPr="00670C59">
        <w:rPr>
          <w:rFonts w:ascii="Arial" w:hAnsi="Arial" w:cs="Arial"/>
          <w:i/>
          <w:iCs/>
          <w:sz w:val="22"/>
          <w:szCs w:val="22"/>
          <w:lang w:val="en-GB"/>
        </w:rPr>
        <w:t>In</w:t>
      </w:r>
      <w:r w:rsidRPr="00670C59">
        <w:rPr>
          <w:rFonts w:ascii="Arial" w:hAnsi="Arial" w:cs="Arial"/>
          <w:sz w:val="22"/>
          <w:szCs w:val="22"/>
          <w:lang w:val="en-GB"/>
        </w:rPr>
        <w:t xml:space="preserve">: PIAZZA, Roberta; HAARMAN, Louann; CABORN, Anne (org.). </w:t>
      </w:r>
      <w:r w:rsidRPr="00670C59">
        <w:rPr>
          <w:rFonts w:ascii="Arial" w:hAnsi="Arial" w:cs="Arial"/>
          <w:b/>
          <w:bCs/>
          <w:sz w:val="22"/>
          <w:szCs w:val="22"/>
          <w:lang w:val="en-GB"/>
        </w:rPr>
        <w:t>Values and Choices in television discourse: a view from both sides of the screen</w:t>
      </w:r>
      <w:r w:rsidRPr="00670C59">
        <w:rPr>
          <w:rFonts w:ascii="Arial" w:hAnsi="Arial" w:cs="Arial"/>
          <w:sz w:val="22"/>
          <w:szCs w:val="22"/>
          <w:lang w:val="en-GB"/>
        </w:rPr>
        <w:t xml:space="preserve">. London, UK: Plagrave Macmillam, 2015. p. 59–86. </w:t>
      </w:r>
    </w:p>
    <w:p w14:paraId="01C59C67" w14:textId="77777777" w:rsidR="00FC5E08" w:rsidRPr="00670C59" w:rsidRDefault="00FC5E08" w:rsidP="00FC5E08">
      <w:pPr>
        <w:widowControl w:val="0"/>
        <w:autoSpaceDE w:val="0"/>
        <w:autoSpaceDN w:val="0"/>
        <w:adjustRightInd w:val="0"/>
        <w:rPr>
          <w:rFonts w:ascii="Arial" w:hAnsi="Arial" w:cs="Arial"/>
          <w:sz w:val="22"/>
          <w:szCs w:val="22"/>
          <w:lang w:val="en-GB"/>
        </w:rPr>
      </w:pPr>
    </w:p>
    <w:p w14:paraId="150DBC9D"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LANG, A. Defining Audio/Video Redundancy From a Limited- Capacity Information Processing Perspective. </w:t>
      </w:r>
      <w:r w:rsidRPr="00670C59">
        <w:rPr>
          <w:rFonts w:ascii="Arial" w:hAnsi="Arial" w:cs="Arial"/>
          <w:b/>
          <w:bCs/>
          <w:noProof/>
          <w:sz w:val="22"/>
          <w:szCs w:val="22"/>
        </w:rPr>
        <w:t>Communication Research</w:t>
      </w:r>
      <w:r w:rsidRPr="00670C59">
        <w:rPr>
          <w:rFonts w:ascii="Arial" w:hAnsi="Arial" w:cs="Arial"/>
          <w:noProof/>
          <w:sz w:val="22"/>
          <w:szCs w:val="22"/>
        </w:rPr>
        <w:t xml:space="preserve">, v. 22, n. 1, p. 86–115, 1995. Disponível em: </w:t>
      </w:r>
      <w:hyperlink r:id="rId43" w:history="1">
        <w:r w:rsidRPr="00670C59">
          <w:rPr>
            <w:rStyle w:val="Hyperlink"/>
            <w:rFonts w:ascii="Arial" w:hAnsi="Arial" w:cs="Arial"/>
            <w:noProof/>
            <w:sz w:val="22"/>
            <w:szCs w:val="22"/>
          </w:rPr>
          <w:t>http://hjb.sagepub.com.proxy.lib.umich.edu/content/9/2/183.full.pdf+html</w:t>
        </w:r>
      </w:hyperlink>
      <w:r w:rsidRPr="00670C59">
        <w:rPr>
          <w:rFonts w:ascii="Arial" w:hAnsi="Arial" w:cs="Arial"/>
          <w:noProof/>
          <w:sz w:val="22"/>
          <w:szCs w:val="22"/>
        </w:rPr>
        <w:t>. Acesso em: 25 nov. 2019.</w:t>
      </w:r>
    </w:p>
    <w:p w14:paraId="4B09986C" w14:textId="77777777" w:rsidR="00FC5E08" w:rsidRPr="00670C59" w:rsidRDefault="00FC5E08" w:rsidP="00FC5E08">
      <w:pPr>
        <w:widowControl w:val="0"/>
        <w:autoSpaceDE w:val="0"/>
        <w:autoSpaceDN w:val="0"/>
        <w:adjustRightInd w:val="0"/>
        <w:rPr>
          <w:rFonts w:ascii="Arial" w:hAnsi="Arial" w:cs="Arial"/>
          <w:noProof/>
          <w:sz w:val="22"/>
          <w:szCs w:val="22"/>
        </w:rPr>
      </w:pPr>
    </w:p>
    <w:p w14:paraId="4A29395B"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lastRenderedPageBreak/>
        <w:t xml:space="preserve">LICHTER, S. Robert. A plague on both parties: substance and fairness in TV election news. </w:t>
      </w:r>
      <w:r w:rsidRPr="00670C59">
        <w:rPr>
          <w:rFonts w:ascii="Arial" w:hAnsi="Arial" w:cs="Arial"/>
          <w:b/>
          <w:bCs/>
          <w:noProof/>
          <w:sz w:val="22"/>
          <w:szCs w:val="22"/>
        </w:rPr>
        <w:t>Press/Politics</w:t>
      </w:r>
      <w:r w:rsidRPr="00670C59">
        <w:rPr>
          <w:rFonts w:ascii="Arial" w:hAnsi="Arial" w:cs="Arial"/>
          <w:noProof/>
          <w:sz w:val="22"/>
          <w:szCs w:val="22"/>
        </w:rPr>
        <w:t xml:space="preserve">, v. 6, n. 3, p. 8–30, 2001. </w:t>
      </w:r>
    </w:p>
    <w:p w14:paraId="2A8A34E5" w14:textId="77777777" w:rsidR="00FC5E08" w:rsidRPr="00670C59" w:rsidRDefault="00FC5E08" w:rsidP="00FC5E08">
      <w:pPr>
        <w:widowControl w:val="0"/>
        <w:autoSpaceDE w:val="0"/>
        <w:autoSpaceDN w:val="0"/>
        <w:adjustRightInd w:val="0"/>
        <w:rPr>
          <w:rFonts w:ascii="Arial" w:hAnsi="Arial" w:cs="Arial"/>
          <w:noProof/>
          <w:sz w:val="22"/>
          <w:szCs w:val="22"/>
        </w:rPr>
      </w:pPr>
    </w:p>
    <w:p w14:paraId="131C110E"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LIMA, Venício A. de; GUAZINA, Liziane. Política eleitoral na TV: Um estudo comparado do Jornal Nacional (JN) e do Jornal da Record (JR) em 1998. </w:t>
      </w:r>
      <w:r w:rsidRPr="00670C59">
        <w:rPr>
          <w:rFonts w:ascii="Arial" w:hAnsi="Arial" w:cs="Arial"/>
          <w:i/>
          <w:iCs/>
          <w:noProof/>
          <w:sz w:val="22"/>
          <w:szCs w:val="22"/>
        </w:rPr>
        <w:t>In</w:t>
      </w:r>
      <w:r w:rsidRPr="00670C59">
        <w:rPr>
          <w:rFonts w:ascii="Arial" w:hAnsi="Arial" w:cs="Arial"/>
          <w:noProof/>
          <w:sz w:val="22"/>
          <w:szCs w:val="22"/>
        </w:rPr>
        <w:t xml:space="preserve">: Encontro Anual da ANPOCS, 22., 1998, Caxambu, MG. </w:t>
      </w:r>
      <w:r w:rsidRPr="00670C59">
        <w:rPr>
          <w:rFonts w:ascii="Arial" w:hAnsi="Arial" w:cs="Arial"/>
          <w:b/>
          <w:bCs/>
          <w:i/>
          <w:iCs/>
          <w:noProof/>
          <w:sz w:val="22"/>
          <w:szCs w:val="22"/>
        </w:rPr>
        <w:t xml:space="preserve">Anais </w:t>
      </w:r>
      <w:r w:rsidRPr="00670C59">
        <w:rPr>
          <w:rFonts w:ascii="Arial" w:hAnsi="Arial" w:cs="Arial"/>
          <w:i/>
          <w:iCs/>
          <w:sz w:val="22"/>
          <w:szCs w:val="22"/>
        </w:rPr>
        <w:t>[...]</w:t>
      </w:r>
      <w:r w:rsidRPr="00670C59">
        <w:rPr>
          <w:rFonts w:ascii="Arial" w:hAnsi="Arial" w:cs="Arial"/>
          <w:sz w:val="22"/>
          <w:szCs w:val="22"/>
        </w:rPr>
        <w:t xml:space="preserve">. </w:t>
      </w:r>
      <w:r w:rsidRPr="00670C59">
        <w:rPr>
          <w:rFonts w:ascii="Arial" w:hAnsi="Arial" w:cs="Arial"/>
          <w:noProof/>
          <w:sz w:val="22"/>
          <w:szCs w:val="22"/>
        </w:rPr>
        <w:t xml:space="preserve"> Caxambu, MG: 1998.</w:t>
      </w:r>
      <w:r w:rsidRPr="00670C59">
        <w:rPr>
          <w:rFonts w:ascii="Arial" w:hAnsi="Arial" w:cs="Arial"/>
          <w:i/>
          <w:iCs/>
          <w:noProof/>
          <w:sz w:val="22"/>
          <w:szCs w:val="22"/>
        </w:rPr>
        <w:t xml:space="preserve"> </w:t>
      </w:r>
      <w:r w:rsidRPr="00670C59">
        <w:rPr>
          <w:rFonts w:ascii="Arial" w:hAnsi="Arial" w:cs="Arial"/>
          <w:noProof/>
          <w:sz w:val="22"/>
          <w:szCs w:val="22"/>
        </w:rPr>
        <w:t xml:space="preserve">Disponível em: </w:t>
      </w:r>
      <w:hyperlink r:id="rId44" w:history="1">
        <w:r w:rsidRPr="00670C59">
          <w:rPr>
            <w:rStyle w:val="Hyperlink"/>
            <w:rFonts w:ascii="Arial" w:hAnsi="Arial" w:cs="Arial"/>
            <w:noProof/>
            <w:sz w:val="22"/>
            <w:szCs w:val="22"/>
          </w:rPr>
          <w:t>http://journal.unair.ac.id/download-fullpapers-ln522cc87c61full.pdf</w:t>
        </w:r>
      </w:hyperlink>
      <w:r w:rsidRPr="00670C59">
        <w:rPr>
          <w:rFonts w:ascii="Arial" w:hAnsi="Arial" w:cs="Arial"/>
          <w:noProof/>
          <w:sz w:val="22"/>
          <w:szCs w:val="22"/>
        </w:rPr>
        <w:t>. Acesso em: 2 jun. 2020.</w:t>
      </w:r>
    </w:p>
    <w:p w14:paraId="36C71416" w14:textId="77777777" w:rsidR="00FC5E08" w:rsidRPr="00670C59" w:rsidRDefault="00FC5E08" w:rsidP="00FC5E08">
      <w:pPr>
        <w:widowControl w:val="0"/>
        <w:autoSpaceDE w:val="0"/>
        <w:autoSpaceDN w:val="0"/>
        <w:adjustRightInd w:val="0"/>
        <w:rPr>
          <w:rFonts w:ascii="Arial" w:hAnsi="Arial" w:cs="Arial"/>
          <w:noProof/>
          <w:sz w:val="22"/>
          <w:szCs w:val="22"/>
        </w:rPr>
      </w:pPr>
    </w:p>
    <w:p w14:paraId="49147E4F" w14:textId="52758C8C" w:rsidR="001D1D1B" w:rsidRPr="00670C59" w:rsidRDefault="001D1D1B"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rPr>
        <w:t xml:space="preserve">MACHADO, Marta Corrêa. A cobertura do Jornal Nacional nas eleições presidenciais diretas pós-redemocratização: revisão da literatura. </w:t>
      </w:r>
      <w:r w:rsidRPr="00670C59">
        <w:rPr>
          <w:rFonts w:ascii="Arial" w:hAnsi="Arial" w:cs="Arial"/>
          <w:b/>
          <w:bCs/>
          <w:noProof/>
          <w:sz w:val="22"/>
          <w:szCs w:val="22"/>
          <w:lang w:val="en-GB"/>
        </w:rPr>
        <w:t>Working paper</w:t>
      </w:r>
      <w:r w:rsidRPr="00670C59">
        <w:rPr>
          <w:rFonts w:ascii="Arial" w:hAnsi="Arial" w:cs="Arial"/>
          <w:noProof/>
          <w:sz w:val="22"/>
          <w:szCs w:val="22"/>
          <w:lang w:val="en-GB"/>
        </w:rPr>
        <w:t xml:space="preserve">. 2020. </w:t>
      </w:r>
    </w:p>
    <w:p w14:paraId="6215FD87" w14:textId="77777777" w:rsidR="001D1D1B" w:rsidRPr="00670C59" w:rsidRDefault="001D1D1B" w:rsidP="00FC5E08">
      <w:pPr>
        <w:widowControl w:val="0"/>
        <w:autoSpaceDE w:val="0"/>
        <w:autoSpaceDN w:val="0"/>
        <w:adjustRightInd w:val="0"/>
        <w:rPr>
          <w:rFonts w:ascii="Arial" w:hAnsi="Arial" w:cs="Arial"/>
          <w:noProof/>
          <w:sz w:val="22"/>
          <w:szCs w:val="22"/>
          <w:lang w:val="en-GB"/>
        </w:rPr>
      </w:pPr>
    </w:p>
    <w:p w14:paraId="0E5A6D35" w14:textId="26BAA9EF"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MESSARIS, Paul. </w:t>
      </w:r>
      <w:r w:rsidRPr="00670C59">
        <w:rPr>
          <w:rFonts w:ascii="Arial" w:hAnsi="Arial" w:cs="Arial"/>
          <w:b/>
          <w:bCs/>
          <w:noProof/>
          <w:sz w:val="22"/>
          <w:szCs w:val="22"/>
          <w:lang w:val="en-GB"/>
        </w:rPr>
        <w:t>Visual persuasion: the role of images in advertising</w:t>
      </w:r>
      <w:r w:rsidRPr="00670C59">
        <w:rPr>
          <w:rFonts w:ascii="Arial" w:hAnsi="Arial" w:cs="Arial"/>
          <w:noProof/>
          <w:sz w:val="22"/>
          <w:szCs w:val="22"/>
          <w:lang w:val="en-GB"/>
        </w:rPr>
        <w:t xml:space="preserve">. Thousand Oaks, California, USA: SAGE Publications, Inc., 1997. </w:t>
      </w:r>
    </w:p>
    <w:p w14:paraId="3E1C3C3B"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5C3F8331"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MESSARIS, Paul; ABRAHAM, Linus. The role of images in framing news stories. </w:t>
      </w:r>
      <w:r w:rsidRPr="00670C59">
        <w:rPr>
          <w:rFonts w:ascii="Arial" w:hAnsi="Arial" w:cs="Arial"/>
          <w:i/>
          <w:iCs/>
          <w:noProof/>
          <w:sz w:val="22"/>
          <w:szCs w:val="22"/>
          <w:lang w:val="en-GB"/>
        </w:rPr>
        <w:t>In</w:t>
      </w:r>
      <w:r w:rsidRPr="00670C59">
        <w:rPr>
          <w:rFonts w:ascii="Arial" w:hAnsi="Arial" w:cs="Arial"/>
          <w:noProof/>
          <w:sz w:val="22"/>
          <w:szCs w:val="22"/>
          <w:lang w:val="en-GB"/>
        </w:rPr>
        <w:t xml:space="preserve">: REESE, Stephen D.; GANDY JR., Oscar H.; GRANT, August E. (org.). </w:t>
      </w:r>
      <w:r w:rsidRPr="00670C59">
        <w:rPr>
          <w:rFonts w:ascii="Arial" w:hAnsi="Arial" w:cs="Arial"/>
          <w:b/>
          <w:bCs/>
          <w:noProof/>
          <w:sz w:val="22"/>
          <w:szCs w:val="22"/>
          <w:lang w:val="en-GB"/>
        </w:rPr>
        <w:t>Framing public life: Perspectives on Media and Our Understanding of the Social World</w:t>
      </w:r>
      <w:r w:rsidRPr="00670C59">
        <w:rPr>
          <w:rFonts w:ascii="Arial" w:hAnsi="Arial" w:cs="Arial"/>
          <w:noProof/>
          <w:sz w:val="22"/>
          <w:szCs w:val="22"/>
          <w:lang w:val="en-GB"/>
        </w:rPr>
        <w:t xml:space="preserve">. New Jersey, USA: Lawrence Erlbaum Associates, Inc., Publishers, 2008. p. 215–226. </w:t>
      </w:r>
    </w:p>
    <w:p w14:paraId="0B98CDE3"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001F4434"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MIGUEL, Luis Felipe. </w:t>
      </w:r>
      <w:r w:rsidRPr="00670C59">
        <w:rPr>
          <w:rFonts w:ascii="Arial" w:hAnsi="Arial" w:cs="Arial"/>
          <w:noProof/>
          <w:sz w:val="22"/>
          <w:szCs w:val="22"/>
        </w:rPr>
        <w:t xml:space="preserve">Meios de comunicação de massa e política no Brasil. </w:t>
      </w:r>
      <w:r w:rsidRPr="00670C59">
        <w:rPr>
          <w:rFonts w:ascii="Arial" w:hAnsi="Arial" w:cs="Arial"/>
          <w:b/>
          <w:bCs/>
          <w:noProof/>
          <w:sz w:val="22"/>
          <w:szCs w:val="22"/>
        </w:rPr>
        <w:t>Diálogos Latinoamericanos</w:t>
      </w:r>
      <w:r w:rsidRPr="00670C59">
        <w:rPr>
          <w:rFonts w:ascii="Arial" w:hAnsi="Arial" w:cs="Arial"/>
          <w:noProof/>
          <w:sz w:val="22"/>
          <w:szCs w:val="22"/>
        </w:rPr>
        <w:t xml:space="preserve">, n. 3, p. 43–70, 2001. Disponível em: </w:t>
      </w:r>
      <w:hyperlink r:id="rId45" w:history="1">
        <w:r w:rsidRPr="00670C59">
          <w:rPr>
            <w:rStyle w:val="Hyperlink"/>
            <w:rFonts w:ascii="Arial" w:hAnsi="Arial" w:cs="Arial"/>
            <w:sz w:val="22"/>
            <w:szCs w:val="22"/>
          </w:rPr>
          <w:t>https://www.lacua.au.dk/fileadmin/www.lacua.au.dk/publications/3_di__logos_latinoamericanos/2midia_e_politica_no_br-miguel-unb.pdf</w:t>
        </w:r>
      </w:hyperlink>
      <w:r w:rsidRPr="00670C59">
        <w:rPr>
          <w:rFonts w:ascii="Arial" w:hAnsi="Arial" w:cs="Arial"/>
          <w:sz w:val="22"/>
          <w:szCs w:val="22"/>
        </w:rPr>
        <w:t>.</w:t>
      </w:r>
      <w:r w:rsidRPr="00670C59">
        <w:rPr>
          <w:rFonts w:ascii="Arial" w:hAnsi="Arial" w:cs="Arial"/>
          <w:noProof/>
          <w:sz w:val="22"/>
          <w:szCs w:val="22"/>
        </w:rPr>
        <w:t xml:space="preserve"> Acesso em: 11 out. 2020.</w:t>
      </w:r>
    </w:p>
    <w:p w14:paraId="4A881DFC" w14:textId="77777777" w:rsidR="00FC5E08" w:rsidRPr="00670C59" w:rsidRDefault="00FC5E08" w:rsidP="00FC5E08">
      <w:pPr>
        <w:widowControl w:val="0"/>
        <w:autoSpaceDE w:val="0"/>
        <w:autoSpaceDN w:val="0"/>
        <w:adjustRightInd w:val="0"/>
        <w:rPr>
          <w:rFonts w:ascii="Arial" w:hAnsi="Arial" w:cs="Arial"/>
          <w:noProof/>
          <w:sz w:val="22"/>
          <w:szCs w:val="22"/>
        </w:rPr>
      </w:pPr>
    </w:p>
    <w:p w14:paraId="62F334FF"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MIGUEL, Luis Felipe. A eleição visível: a Rede Globo descobre a política em 2002. </w:t>
      </w:r>
      <w:r w:rsidRPr="00670C59">
        <w:rPr>
          <w:rFonts w:ascii="Arial" w:hAnsi="Arial" w:cs="Arial"/>
          <w:b/>
          <w:bCs/>
          <w:noProof/>
          <w:sz w:val="22"/>
          <w:szCs w:val="22"/>
        </w:rPr>
        <w:t>Dados</w:t>
      </w:r>
      <w:r w:rsidRPr="00670C59">
        <w:rPr>
          <w:rFonts w:ascii="Arial" w:hAnsi="Arial" w:cs="Arial"/>
          <w:noProof/>
          <w:sz w:val="22"/>
          <w:szCs w:val="22"/>
        </w:rPr>
        <w:t xml:space="preserve">, v. 46, n. 2, p. 289–310, 2003. Disponível em: </w:t>
      </w:r>
      <w:hyperlink r:id="rId46" w:history="1">
        <w:r w:rsidRPr="00670C59">
          <w:rPr>
            <w:rStyle w:val="Hyperlink"/>
            <w:rFonts w:ascii="Arial" w:hAnsi="Arial" w:cs="Arial"/>
            <w:sz w:val="22"/>
            <w:szCs w:val="22"/>
          </w:rPr>
          <w:t>https://www.scielo.br/scielo.php?script=sci_arttext&amp;pid=S0011-52582003000200004&amp;lng=en&amp;nrm=iso&amp;tlng=pt</w:t>
        </w:r>
      </w:hyperlink>
      <w:r w:rsidRPr="00670C59">
        <w:rPr>
          <w:rFonts w:ascii="Arial" w:hAnsi="Arial" w:cs="Arial"/>
          <w:sz w:val="22"/>
          <w:szCs w:val="22"/>
        </w:rPr>
        <w:t xml:space="preserve">. </w:t>
      </w:r>
      <w:r w:rsidRPr="00670C59">
        <w:rPr>
          <w:rFonts w:ascii="Arial" w:hAnsi="Arial" w:cs="Arial"/>
          <w:noProof/>
          <w:sz w:val="22"/>
          <w:szCs w:val="22"/>
        </w:rPr>
        <w:t>Acesso em: 11 out. 2020.</w:t>
      </w:r>
    </w:p>
    <w:p w14:paraId="27450ACE" w14:textId="77777777" w:rsidR="00FC5E08" w:rsidRPr="00670C59" w:rsidRDefault="00FC5E08" w:rsidP="00FC5E08">
      <w:pPr>
        <w:widowControl w:val="0"/>
        <w:autoSpaceDE w:val="0"/>
        <w:autoSpaceDN w:val="0"/>
        <w:adjustRightInd w:val="0"/>
        <w:rPr>
          <w:rFonts w:ascii="Arial" w:hAnsi="Arial" w:cs="Arial"/>
          <w:noProof/>
          <w:sz w:val="22"/>
          <w:szCs w:val="22"/>
        </w:rPr>
      </w:pPr>
    </w:p>
    <w:p w14:paraId="1EBC5775"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MIGUEL, Luis Felipe. Discursos cruzados: telenoticiários, HPEG e a construção da agenda eleitoral. </w:t>
      </w:r>
      <w:r w:rsidRPr="00670C59">
        <w:rPr>
          <w:rFonts w:ascii="Arial" w:hAnsi="Arial" w:cs="Arial"/>
          <w:b/>
          <w:bCs/>
          <w:noProof/>
          <w:sz w:val="22"/>
          <w:szCs w:val="22"/>
        </w:rPr>
        <w:t>Sociologias</w:t>
      </w:r>
      <w:r w:rsidRPr="00670C59">
        <w:rPr>
          <w:rFonts w:ascii="Arial" w:hAnsi="Arial" w:cs="Arial"/>
          <w:noProof/>
          <w:sz w:val="22"/>
          <w:szCs w:val="22"/>
        </w:rPr>
        <w:t xml:space="preserve">, v. 6, n. 11, p. 238–258, 2004. Disponível em: </w:t>
      </w:r>
      <w:hyperlink r:id="rId47" w:history="1">
        <w:r w:rsidRPr="00670C59">
          <w:rPr>
            <w:rStyle w:val="Hyperlink"/>
            <w:rFonts w:ascii="Arial" w:hAnsi="Arial" w:cs="Arial"/>
            <w:noProof/>
            <w:sz w:val="22"/>
            <w:szCs w:val="22"/>
          </w:rPr>
          <w:t>http://www.compos.org.br/data/biblioteca_934.pdf</w:t>
        </w:r>
      </w:hyperlink>
      <w:r w:rsidRPr="00670C59">
        <w:rPr>
          <w:rFonts w:ascii="Arial" w:hAnsi="Arial" w:cs="Arial"/>
          <w:noProof/>
          <w:sz w:val="22"/>
          <w:szCs w:val="22"/>
        </w:rPr>
        <w:t>. Acesso em: 11 out. 2020.</w:t>
      </w:r>
    </w:p>
    <w:p w14:paraId="3A73D615" w14:textId="77777777" w:rsidR="00FC5E08" w:rsidRPr="00670C59" w:rsidRDefault="00FC5E08" w:rsidP="00FC5E08">
      <w:pPr>
        <w:widowControl w:val="0"/>
        <w:autoSpaceDE w:val="0"/>
        <w:autoSpaceDN w:val="0"/>
        <w:adjustRightInd w:val="0"/>
        <w:rPr>
          <w:rFonts w:ascii="Arial" w:hAnsi="Arial" w:cs="Arial"/>
          <w:noProof/>
          <w:sz w:val="22"/>
          <w:szCs w:val="22"/>
        </w:rPr>
      </w:pPr>
    </w:p>
    <w:p w14:paraId="08E8AE69"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rPr>
        <w:t xml:space="preserve">MIGUEL, Luis Felipe. Televisão e construção da agenda eleitoral no Brasil. </w:t>
      </w:r>
      <w:r w:rsidRPr="00670C59">
        <w:rPr>
          <w:rFonts w:ascii="Arial" w:hAnsi="Arial" w:cs="Arial"/>
          <w:b/>
          <w:bCs/>
          <w:noProof/>
          <w:sz w:val="22"/>
          <w:szCs w:val="22"/>
        </w:rPr>
        <w:t>Diálogos Latinoamericanos</w:t>
      </w:r>
      <w:r w:rsidRPr="00670C59">
        <w:rPr>
          <w:rFonts w:ascii="Arial" w:hAnsi="Arial" w:cs="Arial"/>
          <w:noProof/>
          <w:sz w:val="22"/>
          <w:szCs w:val="22"/>
        </w:rPr>
        <w:t xml:space="preserve">, n. 010, p. 140–154, 2005. Disponível em: </w:t>
      </w:r>
      <w:hyperlink r:id="rId48" w:history="1">
        <w:r w:rsidRPr="00670C59">
          <w:rPr>
            <w:rStyle w:val="Hyperlink"/>
            <w:rFonts w:ascii="Arial" w:hAnsi="Arial" w:cs="Arial"/>
            <w:noProof/>
            <w:sz w:val="22"/>
            <w:szCs w:val="22"/>
          </w:rPr>
          <w:t>https://www.redalyc.org/pdf/162/16201009.pdf</w:t>
        </w:r>
      </w:hyperlink>
      <w:r w:rsidRPr="00670C59">
        <w:rPr>
          <w:rFonts w:ascii="Arial" w:hAnsi="Arial" w:cs="Arial"/>
          <w:noProof/>
          <w:sz w:val="22"/>
          <w:szCs w:val="22"/>
        </w:rPr>
        <w:t xml:space="preserve">. </w:t>
      </w:r>
      <w:r w:rsidRPr="00670C59">
        <w:rPr>
          <w:rFonts w:ascii="Arial" w:hAnsi="Arial" w:cs="Arial"/>
          <w:noProof/>
          <w:sz w:val="22"/>
          <w:szCs w:val="22"/>
          <w:lang w:val="en-GB"/>
        </w:rPr>
        <w:t>Acesso em: 6 jul. 2019.</w:t>
      </w:r>
    </w:p>
    <w:p w14:paraId="6177B042"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47B1C412"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MORIARTY, Sandra E.; POPOVICH, Mark N. Newsmagazine Visuals and the 1988 Presidential Election. </w:t>
      </w:r>
      <w:r w:rsidRPr="00670C59">
        <w:rPr>
          <w:rFonts w:ascii="Arial" w:hAnsi="Arial" w:cs="Arial"/>
          <w:b/>
          <w:bCs/>
          <w:noProof/>
          <w:sz w:val="22"/>
          <w:szCs w:val="22"/>
        </w:rPr>
        <w:t>Journalism Quarterly</w:t>
      </w:r>
      <w:r w:rsidRPr="00670C59">
        <w:rPr>
          <w:rFonts w:ascii="Arial" w:hAnsi="Arial" w:cs="Arial"/>
          <w:noProof/>
          <w:sz w:val="22"/>
          <w:szCs w:val="22"/>
        </w:rPr>
        <w:t xml:space="preserve">, v. 68, n. 3, p. 371–380, 1991. </w:t>
      </w:r>
    </w:p>
    <w:p w14:paraId="09BBB631" w14:textId="77777777" w:rsidR="00FC5E08" w:rsidRPr="00670C59" w:rsidRDefault="00FC5E08" w:rsidP="00FC5E08">
      <w:pPr>
        <w:widowControl w:val="0"/>
        <w:autoSpaceDE w:val="0"/>
        <w:autoSpaceDN w:val="0"/>
        <w:adjustRightInd w:val="0"/>
        <w:rPr>
          <w:rFonts w:ascii="Arial" w:hAnsi="Arial" w:cs="Arial"/>
          <w:noProof/>
          <w:sz w:val="22"/>
          <w:szCs w:val="22"/>
        </w:rPr>
      </w:pPr>
    </w:p>
    <w:p w14:paraId="01492C81"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MOURIÑO, Livia; ROCHA, Mônica; MARINS, Teresa. A roupa velha do novo príncipe: “Ocasionalidades” da política no Brasil contemporâneo. </w:t>
      </w:r>
      <w:r w:rsidRPr="00670C59">
        <w:rPr>
          <w:rFonts w:ascii="Arial" w:hAnsi="Arial" w:cs="Arial"/>
          <w:b/>
          <w:bCs/>
          <w:noProof/>
          <w:sz w:val="22"/>
          <w:szCs w:val="22"/>
        </w:rPr>
        <w:t>EnFil - Revista de Educação encontros com a Filosofia</w:t>
      </w:r>
      <w:r w:rsidRPr="00670C59">
        <w:rPr>
          <w:rFonts w:ascii="Arial" w:hAnsi="Arial" w:cs="Arial"/>
          <w:noProof/>
          <w:sz w:val="22"/>
          <w:szCs w:val="22"/>
        </w:rPr>
        <w:t xml:space="preserve">, v. 8, n. 10, 2019. Disponível em: </w:t>
      </w:r>
      <w:hyperlink r:id="rId49" w:history="1">
        <w:r w:rsidRPr="00670C59">
          <w:rPr>
            <w:rStyle w:val="Hyperlink"/>
            <w:rFonts w:ascii="Arial" w:hAnsi="Arial" w:cs="Arial"/>
            <w:sz w:val="22"/>
            <w:szCs w:val="22"/>
          </w:rPr>
          <w:t>https://periodicos.uff.br/enfil/article/viewFile/29479/17134</w:t>
        </w:r>
      </w:hyperlink>
      <w:r w:rsidRPr="00670C59">
        <w:rPr>
          <w:rFonts w:ascii="Arial" w:hAnsi="Arial" w:cs="Arial"/>
          <w:sz w:val="22"/>
          <w:szCs w:val="22"/>
        </w:rPr>
        <w:t xml:space="preserve">. </w:t>
      </w:r>
      <w:r w:rsidRPr="00670C59">
        <w:rPr>
          <w:rFonts w:ascii="Arial" w:hAnsi="Arial" w:cs="Arial"/>
          <w:noProof/>
          <w:sz w:val="22"/>
          <w:szCs w:val="22"/>
        </w:rPr>
        <w:t>Acesso em: 11 out. 2020.</w:t>
      </w:r>
    </w:p>
    <w:p w14:paraId="6F3CF4E7" w14:textId="77777777" w:rsidR="00FC5E08" w:rsidRPr="00670C59" w:rsidRDefault="00FC5E08" w:rsidP="00FC5E08">
      <w:pPr>
        <w:widowControl w:val="0"/>
        <w:autoSpaceDE w:val="0"/>
        <w:autoSpaceDN w:val="0"/>
        <w:adjustRightInd w:val="0"/>
        <w:rPr>
          <w:rFonts w:ascii="Arial" w:hAnsi="Arial" w:cs="Arial"/>
          <w:noProof/>
          <w:sz w:val="22"/>
          <w:szCs w:val="22"/>
        </w:rPr>
      </w:pPr>
    </w:p>
    <w:p w14:paraId="108C29EC"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NEWHAGEN, John E.; REEVES, Byron. The Evening’s Bad News: Effects of Compelling Negative Television News Images on Memory. </w:t>
      </w:r>
      <w:r w:rsidRPr="00670C59">
        <w:rPr>
          <w:rFonts w:ascii="Arial" w:hAnsi="Arial" w:cs="Arial"/>
          <w:b/>
          <w:bCs/>
          <w:noProof/>
          <w:sz w:val="22"/>
          <w:szCs w:val="22"/>
          <w:lang w:val="en-GB"/>
        </w:rPr>
        <w:t>Journal of Communication</w:t>
      </w:r>
      <w:r w:rsidRPr="00670C59">
        <w:rPr>
          <w:rFonts w:ascii="Arial" w:hAnsi="Arial" w:cs="Arial"/>
          <w:noProof/>
          <w:sz w:val="22"/>
          <w:szCs w:val="22"/>
          <w:lang w:val="en-GB"/>
        </w:rPr>
        <w:t xml:space="preserve">, v. 42, n. 2, p. 25–41, 1992. </w:t>
      </w:r>
    </w:p>
    <w:p w14:paraId="6C31063E"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2FC96B9D"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PORTO, Mauro; NEVES, Daniela; LIMA, Bárbara. </w:t>
      </w:r>
      <w:r w:rsidRPr="00670C59">
        <w:rPr>
          <w:rFonts w:ascii="Arial" w:hAnsi="Arial" w:cs="Arial"/>
          <w:noProof/>
          <w:sz w:val="22"/>
          <w:szCs w:val="22"/>
        </w:rPr>
        <w:t xml:space="preserve">Crise hegemônica, ascensão da extrema direita e paralelismo político: Globo e Record nas eleições presidenciais de 2018. </w:t>
      </w:r>
      <w:r w:rsidRPr="00670C59">
        <w:rPr>
          <w:rFonts w:ascii="Arial" w:hAnsi="Arial" w:cs="Arial"/>
          <w:b/>
          <w:bCs/>
          <w:noProof/>
          <w:sz w:val="22"/>
          <w:szCs w:val="22"/>
        </w:rPr>
        <w:t>Revista Compolítica</w:t>
      </w:r>
      <w:r w:rsidRPr="00670C59">
        <w:rPr>
          <w:rFonts w:ascii="Arial" w:hAnsi="Arial" w:cs="Arial"/>
          <w:noProof/>
          <w:sz w:val="22"/>
          <w:szCs w:val="22"/>
        </w:rPr>
        <w:t xml:space="preserve">, v. 10, n. 1, p. 5–34, 2020. Disponível em: </w:t>
      </w:r>
      <w:hyperlink r:id="rId50" w:history="1">
        <w:r w:rsidRPr="00670C59">
          <w:rPr>
            <w:rStyle w:val="Hyperlink"/>
            <w:rFonts w:ascii="Arial" w:hAnsi="Arial" w:cs="Arial"/>
            <w:sz w:val="22"/>
            <w:szCs w:val="22"/>
          </w:rPr>
          <w:t>http://compolitica.org/revista/index.php/revista/article/view/367</w:t>
        </w:r>
      </w:hyperlink>
      <w:r w:rsidRPr="00670C59">
        <w:rPr>
          <w:rFonts w:ascii="Arial" w:hAnsi="Arial" w:cs="Arial"/>
          <w:sz w:val="22"/>
          <w:szCs w:val="22"/>
        </w:rPr>
        <w:t xml:space="preserve">. </w:t>
      </w:r>
      <w:r w:rsidRPr="00670C59">
        <w:rPr>
          <w:rFonts w:ascii="Arial" w:hAnsi="Arial" w:cs="Arial"/>
          <w:noProof/>
          <w:sz w:val="22"/>
          <w:szCs w:val="22"/>
        </w:rPr>
        <w:t>Acesso em: 11 out. 2020.</w:t>
      </w:r>
    </w:p>
    <w:p w14:paraId="5D323FDF" w14:textId="77777777" w:rsidR="00FC5E08" w:rsidRPr="00670C59" w:rsidRDefault="00FC5E08" w:rsidP="00FC5E08">
      <w:pPr>
        <w:widowControl w:val="0"/>
        <w:autoSpaceDE w:val="0"/>
        <w:autoSpaceDN w:val="0"/>
        <w:adjustRightInd w:val="0"/>
        <w:rPr>
          <w:rFonts w:ascii="Arial" w:hAnsi="Arial" w:cs="Arial"/>
          <w:noProof/>
          <w:sz w:val="22"/>
          <w:szCs w:val="22"/>
        </w:rPr>
      </w:pPr>
    </w:p>
    <w:p w14:paraId="6BC9460B"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lastRenderedPageBreak/>
        <w:t xml:space="preserve">RUBIM, Antonio Albino Canelas; AZEVEDO, Fernando Antonio. Mídia e política no Brasil: textos e agenda de pesquisa. </w:t>
      </w:r>
      <w:r w:rsidRPr="00670C59">
        <w:rPr>
          <w:rFonts w:ascii="Arial" w:hAnsi="Arial" w:cs="Arial"/>
          <w:b/>
          <w:bCs/>
          <w:noProof/>
          <w:sz w:val="22"/>
          <w:szCs w:val="22"/>
        </w:rPr>
        <w:t>Lua Nova: Revista de Cultura e Política</w:t>
      </w:r>
      <w:r w:rsidRPr="00670C59">
        <w:rPr>
          <w:rFonts w:ascii="Arial" w:hAnsi="Arial" w:cs="Arial"/>
          <w:noProof/>
          <w:sz w:val="22"/>
          <w:szCs w:val="22"/>
        </w:rPr>
        <w:t xml:space="preserve">, n. 43, p. 189–216, 1998. Disponível em: </w:t>
      </w:r>
      <w:hyperlink r:id="rId51" w:history="1">
        <w:r w:rsidRPr="00670C59">
          <w:rPr>
            <w:rStyle w:val="Hyperlink"/>
            <w:rFonts w:ascii="Arial" w:hAnsi="Arial" w:cs="Arial"/>
            <w:noProof/>
            <w:sz w:val="22"/>
            <w:szCs w:val="22"/>
          </w:rPr>
          <w:t>http://www.scielo.br/scielo.php?script=sci_arttext&amp;pid=S0102-64451998000100011&amp;lng=pt&amp;tlng=pt</w:t>
        </w:r>
      </w:hyperlink>
      <w:r w:rsidRPr="00670C59">
        <w:rPr>
          <w:rFonts w:ascii="Arial" w:hAnsi="Arial" w:cs="Arial"/>
          <w:noProof/>
          <w:sz w:val="22"/>
          <w:szCs w:val="22"/>
        </w:rPr>
        <w:t>. Acesso em: 11 out. 2020.</w:t>
      </w:r>
    </w:p>
    <w:p w14:paraId="239113C0" w14:textId="77777777" w:rsidR="00FC5E08" w:rsidRPr="00670C59" w:rsidRDefault="00FC5E08" w:rsidP="00FC5E08">
      <w:pPr>
        <w:widowControl w:val="0"/>
        <w:autoSpaceDE w:val="0"/>
        <w:autoSpaceDN w:val="0"/>
        <w:adjustRightInd w:val="0"/>
        <w:rPr>
          <w:rFonts w:ascii="Arial" w:hAnsi="Arial" w:cs="Arial"/>
          <w:noProof/>
          <w:sz w:val="22"/>
          <w:szCs w:val="22"/>
        </w:rPr>
      </w:pPr>
    </w:p>
    <w:p w14:paraId="0FAF7B0E" w14:textId="6F9B1A85"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RUBIM, Antonio Albino Canelas. Das visibilidades das eleições de 2002: uma reflexão acerca dos enlaces entre política, mídia e cultura. </w:t>
      </w:r>
      <w:r w:rsidRPr="00670C59">
        <w:rPr>
          <w:rFonts w:ascii="Arial" w:hAnsi="Arial" w:cs="Arial"/>
          <w:b/>
          <w:bCs/>
          <w:noProof/>
          <w:sz w:val="22"/>
          <w:szCs w:val="22"/>
        </w:rPr>
        <w:t>Comunicação &amp; Política</w:t>
      </w:r>
      <w:r w:rsidRPr="00670C59">
        <w:rPr>
          <w:rFonts w:ascii="Arial" w:hAnsi="Arial" w:cs="Arial"/>
          <w:noProof/>
          <w:sz w:val="22"/>
          <w:szCs w:val="22"/>
        </w:rPr>
        <w:t xml:space="preserve">, v.9 (n.s.), n. 3, 2002. Disponível em: </w:t>
      </w:r>
      <w:hyperlink r:id="rId52" w:history="1">
        <w:r w:rsidRPr="00670C59">
          <w:rPr>
            <w:rStyle w:val="Hyperlink"/>
            <w:rFonts w:ascii="Arial" w:hAnsi="Arial" w:cs="Arial"/>
            <w:noProof/>
            <w:sz w:val="22"/>
            <w:szCs w:val="22"/>
          </w:rPr>
          <w:t>https://drive.google.com/file/d/1A-tS1dlpNB8YY75sxygoN-ym7jXxgmEV/view?usp=sharing</w:t>
        </w:r>
      </w:hyperlink>
      <w:r w:rsidRPr="00670C59">
        <w:rPr>
          <w:rFonts w:ascii="Arial" w:hAnsi="Arial" w:cs="Arial"/>
          <w:noProof/>
          <w:sz w:val="22"/>
          <w:szCs w:val="22"/>
        </w:rPr>
        <w:t>. Acesso em: 11 out. 2020.</w:t>
      </w:r>
    </w:p>
    <w:p w14:paraId="5A107471" w14:textId="77777777" w:rsidR="00FC5E08" w:rsidRPr="00670C59" w:rsidRDefault="00FC5E08" w:rsidP="00FC5E08">
      <w:pPr>
        <w:widowControl w:val="0"/>
        <w:autoSpaceDE w:val="0"/>
        <w:autoSpaceDN w:val="0"/>
        <w:adjustRightInd w:val="0"/>
        <w:rPr>
          <w:rFonts w:ascii="Arial" w:hAnsi="Arial" w:cs="Arial"/>
          <w:noProof/>
          <w:sz w:val="22"/>
          <w:szCs w:val="22"/>
        </w:rPr>
      </w:pPr>
    </w:p>
    <w:p w14:paraId="44500145" w14:textId="2C555E1F"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RUBIM, Antonio Albino C. </w:t>
      </w:r>
      <w:r w:rsidRPr="00670C59">
        <w:rPr>
          <w:rFonts w:ascii="Arial" w:hAnsi="Arial" w:cs="Arial"/>
          <w:i/>
          <w:iCs/>
          <w:noProof/>
          <w:sz w:val="22"/>
          <w:szCs w:val="22"/>
        </w:rPr>
        <w:t>et al.</w:t>
      </w:r>
      <w:r w:rsidRPr="00670C59">
        <w:rPr>
          <w:rFonts w:ascii="Arial" w:hAnsi="Arial" w:cs="Arial"/>
          <w:noProof/>
          <w:sz w:val="22"/>
          <w:szCs w:val="22"/>
        </w:rPr>
        <w:t xml:space="preserve"> Os estudos sobre mídia e eleições no Brasil. </w:t>
      </w:r>
      <w:r w:rsidRPr="00670C59">
        <w:rPr>
          <w:rFonts w:ascii="Arial" w:hAnsi="Arial" w:cs="Arial"/>
          <w:i/>
          <w:iCs/>
          <w:noProof/>
          <w:sz w:val="22"/>
          <w:szCs w:val="22"/>
        </w:rPr>
        <w:t>In</w:t>
      </w:r>
      <w:r w:rsidRPr="00670C59">
        <w:rPr>
          <w:rFonts w:ascii="Arial" w:hAnsi="Arial" w:cs="Arial"/>
          <w:noProof/>
          <w:sz w:val="22"/>
          <w:szCs w:val="22"/>
        </w:rPr>
        <w:t xml:space="preserve">: Encontro da ANPOCs, 27., 2003, Caxambu, MG. </w:t>
      </w:r>
      <w:r w:rsidRPr="00670C59">
        <w:rPr>
          <w:rFonts w:ascii="Arial" w:hAnsi="Arial" w:cs="Arial"/>
          <w:b/>
          <w:bCs/>
          <w:i/>
          <w:iCs/>
          <w:noProof/>
          <w:sz w:val="22"/>
          <w:szCs w:val="22"/>
        </w:rPr>
        <w:t xml:space="preserve">Anais </w:t>
      </w:r>
      <w:r w:rsidRPr="00670C59">
        <w:rPr>
          <w:rFonts w:ascii="Arial" w:hAnsi="Arial" w:cs="Arial"/>
          <w:i/>
          <w:iCs/>
          <w:sz w:val="22"/>
          <w:szCs w:val="22"/>
        </w:rPr>
        <w:t>[...].</w:t>
      </w:r>
      <w:r w:rsidRPr="00670C59">
        <w:rPr>
          <w:rFonts w:ascii="Arial" w:hAnsi="Arial" w:cs="Arial"/>
          <w:noProof/>
          <w:sz w:val="22"/>
          <w:szCs w:val="22"/>
        </w:rPr>
        <w:t xml:space="preserve"> Caxambu, MG, 2003. Disponível em: </w:t>
      </w:r>
      <w:hyperlink r:id="rId53" w:history="1">
        <w:r w:rsidRPr="00670C59">
          <w:rPr>
            <w:rStyle w:val="Hyperlink"/>
            <w:rFonts w:ascii="Arial" w:hAnsi="Arial" w:cs="Arial"/>
            <w:noProof/>
            <w:sz w:val="22"/>
            <w:szCs w:val="22"/>
          </w:rPr>
          <w:t>https://anpocs.com/index.php/papers-27-encontro-2/gt-24/gt09-14/4189-arubim-os-estudos/file</w:t>
        </w:r>
      </w:hyperlink>
      <w:r w:rsidRPr="00670C59">
        <w:rPr>
          <w:rFonts w:ascii="Arial" w:hAnsi="Arial" w:cs="Arial"/>
          <w:noProof/>
          <w:sz w:val="22"/>
          <w:szCs w:val="22"/>
        </w:rPr>
        <w:t>. Acesso em: 2 dez. 2019.</w:t>
      </w:r>
    </w:p>
    <w:p w14:paraId="4C4D9553" w14:textId="77777777" w:rsidR="00FC5E08" w:rsidRPr="00670C59" w:rsidRDefault="00FC5E08" w:rsidP="00FC5E08">
      <w:pPr>
        <w:widowControl w:val="0"/>
        <w:autoSpaceDE w:val="0"/>
        <w:autoSpaceDN w:val="0"/>
        <w:adjustRightInd w:val="0"/>
        <w:rPr>
          <w:rFonts w:ascii="Arial" w:hAnsi="Arial" w:cs="Arial"/>
          <w:noProof/>
          <w:sz w:val="22"/>
          <w:szCs w:val="22"/>
        </w:rPr>
      </w:pPr>
    </w:p>
    <w:p w14:paraId="57666226"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rPr>
        <w:t xml:space="preserve">SALDANHA, Ana Paula de Siqueira. </w:t>
      </w:r>
      <w:r w:rsidRPr="00670C59">
        <w:rPr>
          <w:rFonts w:ascii="Arial" w:hAnsi="Arial" w:cs="Arial"/>
          <w:b/>
          <w:bCs/>
          <w:noProof/>
          <w:sz w:val="22"/>
          <w:szCs w:val="22"/>
        </w:rPr>
        <w:t>Requalificação da política pela mídia: o papel do telejornal nas eleições de 2002</w:t>
      </w:r>
      <w:r w:rsidRPr="00670C59">
        <w:rPr>
          <w:rFonts w:ascii="Arial" w:hAnsi="Arial" w:cs="Arial"/>
          <w:noProof/>
          <w:sz w:val="22"/>
          <w:szCs w:val="22"/>
        </w:rPr>
        <w:t>. 2003. Tese (Doutoramento em Comunicação) - Universidade Vale do Rio dos Sinos - UNISINOS, São Leopoldo-RS, 2003. Disponível em:</w:t>
      </w:r>
      <w:r w:rsidRPr="00670C59">
        <w:rPr>
          <w:rFonts w:ascii="Arial" w:hAnsi="Arial" w:cs="Arial"/>
          <w:sz w:val="22"/>
          <w:szCs w:val="22"/>
        </w:rPr>
        <w:t xml:space="preserve"> </w:t>
      </w:r>
      <w:hyperlink r:id="rId54" w:history="1">
        <w:r w:rsidRPr="00670C59">
          <w:rPr>
            <w:rStyle w:val="Hyperlink"/>
            <w:rFonts w:ascii="Arial" w:hAnsi="Arial" w:cs="Arial"/>
            <w:sz w:val="22"/>
            <w:szCs w:val="22"/>
          </w:rPr>
          <w:t>http://www.repositorio.jesuita.org.br/handle/UNISINOS/3213</w:t>
        </w:r>
      </w:hyperlink>
      <w:r w:rsidRPr="00670C59">
        <w:rPr>
          <w:rFonts w:ascii="Arial" w:hAnsi="Arial" w:cs="Arial"/>
          <w:sz w:val="22"/>
          <w:szCs w:val="22"/>
        </w:rPr>
        <w:t xml:space="preserve">. </w:t>
      </w:r>
      <w:r w:rsidRPr="00670C59">
        <w:rPr>
          <w:rFonts w:ascii="Arial" w:hAnsi="Arial" w:cs="Arial"/>
          <w:noProof/>
          <w:sz w:val="22"/>
          <w:szCs w:val="22"/>
        </w:rPr>
        <w:t xml:space="preserve"> </w:t>
      </w:r>
      <w:r w:rsidRPr="00670C59">
        <w:rPr>
          <w:rFonts w:ascii="Arial" w:hAnsi="Arial" w:cs="Arial"/>
          <w:noProof/>
          <w:sz w:val="22"/>
          <w:szCs w:val="22"/>
          <w:lang w:val="en-GB"/>
        </w:rPr>
        <w:t>Acesso em: 11 out. 2020.</w:t>
      </w:r>
    </w:p>
    <w:p w14:paraId="0DD03336"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07494536"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SHOOK, Fred; LARSON, John; DETARSIO, John. </w:t>
      </w:r>
      <w:r w:rsidRPr="00670C59">
        <w:rPr>
          <w:rFonts w:ascii="Arial" w:hAnsi="Arial" w:cs="Arial"/>
          <w:b/>
          <w:bCs/>
          <w:noProof/>
          <w:sz w:val="22"/>
          <w:szCs w:val="22"/>
          <w:lang w:val="en-GB"/>
        </w:rPr>
        <w:t>Television field production and reporting</w:t>
      </w:r>
      <w:r w:rsidRPr="00670C59">
        <w:rPr>
          <w:rFonts w:ascii="Arial" w:hAnsi="Arial" w:cs="Arial"/>
          <w:noProof/>
          <w:sz w:val="22"/>
          <w:szCs w:val="22"/>
          <w:lang w:val="en-GB"/>
        </w:rPr>
        <w:t xml:space="preserve">. 7a. ed. New York, USA: Routledge Taylor &amp; Francis Group, 2018. </w:t>
      </w:r>
    </w:p>
    <w:p w14:paraId="20F0CAA3"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509A9486" w14:textId="7F864C02"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SOARES, Murilo César. </w:t>
      </w:r>
      <w:r w:rsidRPr="00670C59">
        <w:rPr>
          <w:rFonts w:ascii="Arial" w:hAnsi="Arial" w:cs="Arial"/>
          <w:b/>
          <w:bCs/>
          <w:noProof/>
          <w:sz w:val="22"/>
          <w:szCs w:val="22"/>
        </w:rPr>
        <w:t>Representações, jornalismo e a esfera pública democrática</w:t>
      </w:r>
      <w:r w:rsidRPr="00670C59">
        <w:rPr>
          <w:rFonts w:ascii="Arial" w:hAnsi="Arial" w:cs="Arial"/>
          <w:noProof/>
          <w:sz w:val="22"/>
          <w:szCs w:val="22"/>
        </w:rPr>
        <w:t xml:space="preserve">. São Paulo: Editora UNESP, 2009. p. 155–192. </w:t>
      </w:r>
      <w:r w:rsidRPr="00670C59">
        <w:rPr>
          <w:rFonts w:ascii="Arial" w:hAnsi="Arial" w:cs="Arial"/>
          <w:i/>
          <w:iCs/>
          <w:noProof/>
          <w:sz w:val="22"/>
          <w:szCs w:val="22"/>
        </w:rPr>
        <w:t>E-book</w:t>
      </w:r>
      <w:r w:rsidRPr="00670C59">
        <w:rPr>
          <w:rFonts w:ascii="Arial" w:hAnsi="Arial" w:cs="Arial"/>
          <w:noProof/>
          <w:sz w:val="22"/>
          <w:szCs w:val="22"/>
        </w:rPr>
        <w:t xml:space="preserve">. Disponível em: </w:t>
      </w:r>
      <w:hyperlink r:id="rId55" w:anchor="page=157" w:history="1">
        <w:r w:rsidRPr="00670C59">
          <w:rPr>
            <w:rStyle w:val="Hyperlink"/>
            <w:rFonts w:ascii="Arial" w:hAnsi="Arial" w:cs="Arial"/>
            <w:noProof/>
            <w:sz w:val="22"/>
            <w:szCs w:val="22"/>
          </w:rPr>
          <w:t>http://books.scielo.org/id/kgsw8/pdf/soares-9788579830181.pdf#page=157</w:t>
        </w:r>
      </w:hyperlink>
      <w:r w:rsidRPr="00670C59">
        <w:rPr>
          <w:rFonts w:ascii="Arial" w:hAnsi="Arial" w:cs="Arial"/>
          <w:noProof/>
          <w:sz w:val="22"/>
          <w:szCs w:val="22"/>
        </w:rPr>
        <w:t>. Acesso em: 6 jul. 2019.</w:t>
      </w:r>
    </w:p>
    <w:p w14:paraId="5540B331" w14:textId="77777777" w:rsidR="00FC5E08" w:rsidRPr="00670C59" w:rsidRDefault="00FC5E08" w:rsidP="00FC5E08">
      <w:pPr>
        <w:widowControl w:val="0"/>
        <w:autoSpaceDE w:val="0"/>
        <w:autoSpaceDN w:val="0"/>
        <w:adjustRightInd w:val="0"/>
        <w:rPr>
          <w:rFonts w:ascii="Arial" w:hAnsi="Arial" w:cs="Arial"/>
          <w:noProof/>
          <w:sz w:val="22"/>
          <w:szCs w:val="22"/>
        </w:rPr>
      </w:pPr>
    </w:p>
    <w:p w14:paraId="2E2748D3"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rPr>
        <w:t xml:space="preserve">SOUZA, Florentina das Neves. </w:t>
      </w:r>
      <w:r w:rsidRPr="00670C59">
        <w:rPr>
          <w:rFonts w:ascii="Arial" w:hAnsi="Arial" w:cs="Arial"/>
          <w:b/>
          <w:bCs/>
          <w:noProof/>
          <w:sz w:val="22"/>
          <w:szCs w:val="22"/>
        </w:rPr>
        <w:t>O Jornal Nacional e as eleições presidenciais</w:t>
      </w:r>
      <w:r w:rsidRPr="00670C59">
        <w:rPr>
          <w:rFonts w:ascii="Arial" w:hAnsi="Arial" w:cs="Arial"/>
          <w:noProof/>
          <w:sz w:val="22"/>
          <w:szCs w:val="22"/>
        </w:rPr>
        <w:t xml:space="preserve">. 2007a. Tese (Doutoramento em Comunicação) - Universidade de São Paulo - USP, São Paulo,SP, 2007. Disponível em: </w:t>
      </w:r>
      <w:hyperlink r:id="rId56" w:history="1">
        <w:r w:rsidRPr="00670C59">
          <w:rPr>
            <w:rStyle w:val="Hyperlink"/>
            <w:rFonts w:ascii="Arial" w:hAnsi="Arial" w:cs="Arial"/>
            <w:noProof/>
            <w:sz w:val="22"/>
            <w:szCs w:val="22"/>
          </w:rPr>
          <w:t>http://www.teses.usp.br/teses/disponiveis/27/27153/tde-22072009-180558/</w:t>
        </w:r>
      </w:hyperlink>
      <w:r w:rsidRPr="00670C59">
        <w:rPr>
          <w:rFonts w:ascii="Arial" w:hAnsi="Arial" w:cs="Arial"/>
          <w:noProof/>
          <w:sz w:val="22"/>
          <w:szCs w:val="22"/>
        </w:rPr>
        <w:t>. Acesso em: 6 jul. 2019.</w:t>
      </w:r>
    </w:p>
    <w:p w14:paraId="3421A151" w14:textId="77777777" w:rsidR="00FC5E08" w:rsidRPr="00670C59" w:rsidRDefault="00FC5E08" w:rsidP="00FC5E08">
      <w:pPr>
        <w:widowControl w:val="0"/>
        <w:autoSpaceDE w:val="0"/>
        <w:autoSpaceDN w:val="0"/>
        <w:adjustRightInd w:val="0"/>
        <w:rPr>
          <w:rFonts w:ascii="Arial" w:hAnsi="Arial" w:cs="Arial"/>
          <w:noProof/>
          <w:sz w:val="22"/>
          <w:szCs w:val="22"/>
        </w:rPr>
      </w:pPr>
    </w:p>
    <w:p w14:paraId="09367207"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rPr>
        <w:t xml:space="preserve">SOUZA, Florentina das Neves. A imagem do governo brasileiro pelo Jornal Nacional da Rede Globo nas eleições presidenciais de 2002 e 2010. </w:t>
      </w:r>
      <w:r w:rsidRPr="00670C59">
        <w:rPr>
          <w:rFonts w:ascii="Arial" w:hAnsi="Arial" w:cs="Arial"/>
          <w:b/>
          <w:bCs/>
          <w:noProof/>
          <w:sz w:val="22"/>
          <w:szCs w:val="22"/>
        </w:rPr>
        <w:t>Revista de Estudos da Comunicação</w:t>
      </w:r>
      <w:r w:rsidRPr="00670C59">
        <w:rPr>
          <w:rFonts w:ascii="Arial" w:hAnsi="Arial" w:cs="Arial"/>
          <w:noProof/>
          <w:sz w:val="22"/>
          <w:szCs w:val="22"/>
        </w:rPr>
        <w:t xml:space="preserve">, v. 12, n. 28, p. 173–180, 2011. Disponível em: </w:t>
      </w:r>
      <w:hyperlink r:id="rId57" w:history="1">
        <w:r w:rsidRPr="00670C59">
          <w:rPr>
            <w:rStyle w:val="Hyperlink"/>
            <w:rFonts w:ascii="Arial" w:hAnsi="Arial" w:cs="Arial"/>
            <w:noProof/>
            <w:sz w:val="22"/>
            <w:szCs w:val="22"/>
          </w:rPr>
          <w:t>https://periodicos.pucpr.br/index.php/estudosdecomunicacao/article/view/22369</w:t>
        </w:r>
      </w:hyperlink>
      <w:r w:rsidRPr="00670C59">
        <w:rPr>
          <w:rFonts w:ascii="Arial" w:hAnsi="Arial" w:cs="Arial"/>
          <w:noProof/>
          <w:sz w:val="22"/>
          <w:szCs w:val="22"/>
        </w:rPr>
        <w:t xml:space="preserve">. </w:t>
      </w:r>
      <w:r w:rsidRPr="00670C59">
        <w:rPr>
          <w:rFonts w:ascii="Arial" w:hAnsi="Arial" w:cs="Arial"/>
          <w:noProof/>
          <w:sz w:val="22"/>
          <w:szCs w:val="22"/>
          <w:lang w:val="en-GB"/>
        </w:rPr>
        <w:t>Acesso em: 23 jun. 2020.</w:t>
      </w:r>
    </w:p>
    <w:p w14:paraId="08C1229B"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7459404A" w14:textId="77777777" w:rsidR="00FC5E08" w:rsidRPr="00670C59" w:rsidRDefault="00FC5E08" w:rsidP="00FC5E08">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TIEMENS, Robert. A Content Analysis of Political Speeches on Television. </w:t>
      </w:r>
      <w:r w:rsidRPr="00670C59">
        <w:rPr>
          <w:rFonts w:ascii="Arial" w:hAnsi="Arial" w:cs="Arial"/>
          <w:i/>
          <w:iCs/>
          <w:noProof/>
          <w:sz w:val="22"/>
          <w:szCs w:val="22"/>
          <w:lang w:val="en-GB"/>
        </w:rPr>
        <w:t>In</w:t>
      </w:r>
      <w:r w:rsidRPr="00670C59">
        <w:rPr>
          <w:rFonts w:ascii="Arial" w:hAnsi="Arial" w:cs="Arial"/>
          <w:noProof/>
          <w:sz w:val="22"/>
          <w:szCs w:val="22"/>
          <w:lang w:val="en-GB"/>
        </w:rPr>
        <w:t xml:space="preserve">: SMITH, Ken </w:t>
      </w:r>
      <w:r w:rsidRPr="00670C59">
        <w:rPr>
          <w:rFonts w:ascii="Arial" w:hAnsi="Arial" w:cs="Arial"/>
          <w:i/>
          <w:iCs/>
          <w:noProof/>
          <w:sz w:val="22"/>
          <w:szCs w:val="22"/>
          <w:lang w:val="en-GB"/>
        </w:rPr>
        <w:t>et al.</w:t>
      </w:r>
      <w:r w:rsidRPr="00670C59">
        <w:rPr>
          <w:rFonts w:ascii="Arial" w:hAnsi="Arial" w:cs="Arial"/>
          <w:noProof/>
          <w:sz w:val="22"/>
          <w:szCs w:val="22"/>
          <w:lang w:val="en-GB"/>
        </w:rPr>
        <w:t xml:space="preserve"> (org.). </w:t>
      </w:r>
      <w:r w:rsidRPr="00670C59">
        <w:rPr>
          <w:rFonts w:ascii="Arial" w:hAnsi="Arial" w:cs="Arial"/>
          <w:b/>
          <w:bCs/>
          <w:noProof/>
          <w:sz w:val="22"/>
          <w:szCs w:val="22"/>
          <w:lang w:val="en-GB"/>
        </w:rPr>
        <w:t>Handbook of Visual Communication: Theory, methods, and media</w:t>
      </w:r>
      <w:r w:rsidRPr="00670C59">
        <w:rPr>
          <w:rFonts w:ascii="Arial" w:hAnsi="Arial" w:cs="Arial"/>
          <w:noProof/>
          <w:sz w:val="22"/>
          <w:szCs w:val="22"/>
          <w:lang w:val="en-GB"/>
        </w:rPr>
        <w:t xml:space="preserve">. </w:t>
      </w:r>
      <w:r w:rsidRPr="00670C59">
        <w:rPr>
          <w:rFonts w:ascii="Arial" w:hAnsi="Arial" w:cs="Arial"/>
          <w:noProof/>
          <w:sz w:val="22"/>
          <w:szCs w:val="22"/>
        </w:rPr>
        <w:t xml:space="preserve">New Jersey, USA: Lawrence Erlbaum Associates, Inc., 2005. p. 385–404. </w:t>
      </w:r>
    </w:p>
    <w:p w14:paraId="1F0448A0" w14:textId="77777777" w:rsidR="00FC5E08" w:rsidRPr="00670C59" w:rsidRDefault="00FC5E08" w:rsidP="00FC5E08">
      <w:pPr>
        <w:widowControl w:val="0"/>
        <w:autoSpaceDE w:val="0"/>
        <w:autoSpaceDN w:val="0"/>
        <w:adjustRightInd w:val="0"/>
        <w:rPr>
          <w:rFonts w:ascii="Arial" w:hAnsi="Arial" w:cs="Arial"/>
          <w:noProof/>
          <w:sz w:val="22"/>
          <w:szCs w:val="22"/>
        </w:rPr>
      </w:pPr>
    </w:p>
    <w:p w14:paraId="0262F1C7" w14:textId="77777777" w:rsidR="00FC5E08" w:rsidRPr="00670C59" w:rsidRDefault="00FC5E08" w:rsidP="00FC5E08">
      <w:pPr>
        <w:widowControl w:val="0"/>
        <w:autoSpaceDE w:val="0"/>
        <w:autoSpaceDN w:val="0"/>
        <w:adjustRightInd w:val="0"/>
        <w:rPr>
          <w:rFonts w:ascii="Arial" w:hAnsi="Arial" w:cs="Arial"/>
          <w:sz w:val="22"/>
          <w:szCs w:val="22"/>
          <w:lang w:val="en-GB"/>
        </w:rPr>
      </w:pPr>
      <w:r w:rsidRPr="00670C59">
        <w:rPr>
          <w:rFonts w:ascii="Arial" w:hAnsi="Arial" w:cs="Arial"/>
          <w:noProof/>
          <w:sz w:val="22"/>
          <w:szCs w:val="22"/>
        </w:rPr>
        <w:t xml:space="preserve">UOL. </w:t>
      </w:r>
      <w:r w:rsidRPr="00670C59">
        <w:rPr>
          <w:rFonts w:ascii="Arial" w:hAnsi="Arial" w:cs="Arial"/>
          <w:b/>
          <w:bCs/>
          <w:color w:val="333333"/>
          <w:sz w:val="22"/>
          <w:szCs w:val="22"/>
        </w:rPr>
        <w:t>Em 1º ato de campanha, Ciro fala em "salvar o Brasil" e promete surpreender</w:t>
      </w:r>
      <w:r w:rsidRPr="00670C59">
        <w:rPr>
          <w:rFonts w:ascii="Arial" w:hAnsi="Arial" w:cs="Arial"/>
          <w:color w:val="333333"/>
          <w:sz w:val="22"/>
          <w:szCs w:val="22"/>
        </w:rPr>
        <w:t xml:space="preserve">. </w:t>
      </w:r>
      <w:r w:rsidRPr="00670C59">
        <w:rPr>
          <w:rFonts w:ascii="Arial" w:hAnsi="Arial" w:cs="Arial"/>
          <w:noProof/>
          <w:sz w:val="22"/>
          <w:szCs w:val="22"/>
        </w:rPr>
        <w:t xml:space="preserve">2018. Disponível  em: </w:t>
      </w:r>
      <w:hyperlink r:id="rId58" w:history="1">
        <w:r w:rsidRPr="00670C59">
          <w:rPr>
            <w:rStyle w:val="Hyperlink"/>
            <w:rFonts w:ascii="Arial" w:hAnsi="Arial" w:cs="Arial"/>
            <w:sz w:val="22"/>
            <w:szCs w:val="22"/>
          </w:rPr>
          <w:t>https://noticias.uol.com.br/politica/eleicoes/2018/noticias/2018/08/16/ciro-promete-surpreender-aqueles-que-quiseram-resolver-eleicao-de-vespera.htm</w:t>
        </w:r>
      </w:hyperlink>
      <w:r w:rsidRPr="00670C59">
        <w:rPr>
          <w:rFonts w:ascii="Arial" w:hAnsi="Arial" w:cs="Arial"/>
          <w:sz w:val="22"/>
          <w:szCs w:val="22"/>
        </w:rPr>
        <w:t xml:space="preserve">. </w:t>
      </w:r>
      <w:r w:rsidRPr="00670C59">
        <w:rPr>
          <w:rFonts w:ascii="Arial" w:hAnsi="Arial" w:cs="Arial"/>
          <w:sz w:val="22"/>
          <w:szCs w:val="22"/>
          <w:lang w:val="en-GB"/>
        </w:rPr>
        <w:t xml:space="preserve">Acesso em: 12 nov. 2020. </w:t>
      </w:r>
    </w:p>
    <w:p w14:paraId="28E215FE" w14:textId="77777777"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 </w:t>
      </w:r>
    </w:p>
    <w:p w14:paraId="04727BAF" w14:textId="10C96864" w:rsidR="00FC5E08" w:rsidRPr="00670C59" w:rsidRDefault="00FC5E08" w:rsidP="00FC5E08">
      <w:pPr>
        <w:widowControl w:val="0"/>
        <w:autoSpaceDE w:val="0"/>
        <w:autoSpaceDN w:val="0"/>
        <w:adjustRightInd w:val="0"/>
        <w:rPr>
          <w:rFonts w:ascii="Arial" w:hAnsi="Arial" w:cs="Arial"/>
          <w:noProof/>
          <w:sz w:val="22"/>
          <w:szCs w:val="22"/>
          <w:lang w:val="en-GB"/>
        </w:rPr>
      </w:pPr>
      <w:r w:rsidRPr="00670C59">
        <w:rPr>
          <w:rFonts w:ascii="Arial" w:hAnsi="Arial" w:cs="Arial"/>
          <w:noProof/>
          <w:sz w:val="22"/>
          <w:szCs w:val="22"/>
          <w:lang w:val="en-GB"/>
        </w:rPr>
        <w:t xml:space="preserve">WALDMAN, Paul; DEVITT, James. Newspaper photographs the 1996 presidential election: the question of bias. v. 75, n. 2, p. 302–311, 1998. </w:t>
      </w:r>
    </w:p>
    <w:p w14:paraId="36FF9ADA" w14:textId="77777777" w:rsidR="00FC5E08" w:rsidRPr="00670C59" w:rsidRDefault="00FC5E08" w:rsidP="00FC5E08">
      <w:pPr>
        <w:widowControl w:val="0"/>
        <w:autoSpaceDE w:val="0"/>
        <w:autoSpaceDN w:val="0"/>
        <w:adjustRightInd w:val="0"/>
        <w:rPr>
          <w:rFonts w:ascii="Arial" w:hAnsi="Arial" w:cs="Arial"/>
          <w:noProof/>
          <w:sz w:val="22"/>
          <w:szCs w:val="22"/>
          <w:lang w:val="en-GB"/>
        </w:rPr>
      </w:pPr>
    </w:p>
    <w:p w14:paraId="75EE26C2" w14:textId="49B44C11" w:rsidR="00A11EC1" w:rsidRPr="00670C59" w:rsidRDefault="00FC5E08" w:rsidP="006300F7">
      <w:pPr>
        <w:widowControl w:val="0"/>
        <w:autoSpaceDE w:val="0"/>
        <w:autoSpaceDN w:val="0"/>
        <w:adjustRightInd w:val="0"/>
        <w:rPr>
          <w:rFonts w:ascii="Arial" w:hAnsi="Arial" w:cs="Arial"/>
          <w:noProof/>
          <w:sz w:val="22"/>
          <w:szCs w:val="22"/>
        </w:rPr>
      </w:pPr>
      <w:r w:rsidRPr="00670C59">
        <w:rPr>
          <w:rFonts w:ascii="Arial" w:hAnsi="Arial" w:cs="Arial"/>
          <w:noProof/>
          <w:sz w:val="22"/>
          <w:szCs w:val="22"/>
          <w:lang w:val="en-GB"/>
        </w:rPr>
        <w:t xml:space="preserve">WILKIN, Peter. Global communication and political culture in the semi-periphery: the rise of the Globo corporation. </w:t>
      </w:r>
      <w:r w:rsidRPr="00670C59">
        <w:rPr>
          <w:rFonts w:ascii="Arial" w:hAnsi="Arial" w:cs="Arial"/>
          <w:b/>
          <w:bCs/>
          <w:noProof/>
          <w:sz w:val="22"/>
          <w:szCs w:val="22"/>
          <w:lang w:val="en-GB"/>
        </w:rPr>
        <w:t>Review of International Studies</w:t>
      </w:r>
      <w:r w:rsidRPr="00670C59">
        <w:rPr>
          <w:rFonts w:ascii="Arial" w:hAnsi="Arial" w:cs="Arial"/>
          <w:noProof/>
          <w:sz w:val="22"/>
          <w:szCs w:val="22"/>
          <w:lang w:val="en-GB"/>
        </w:rPr>
        <w:t xml:space="preserve">, n. 34, p. 93–113, 2008. </w:t>
      </w:r>
      <w:r w:rsidRPr="00670C59">
        <w:rPr>
          <w:rFonts w:ascii="Arial" w:hAnsi="Arial" w:cs="Arial"/>
          <w:noProof/>
          <w:sz w:val="22"/>
          <w:szCs w:val="22"/>
          <w:lang w:val="en-GB"/>
        </w:rPr>
        <w:lastRenderedPageBreak/>
        <w:t xml:space="preserve">Disponível em: </w:t>
      </w:r>
      <w:hyperlink r:id="rId59" w:history="1">
        <w:r w:rsidRPr="00670C59">
          <w:rPr>
            <w:rStyle w:val="Hyperlink"/>
            <w:rFonts w:ascii="Arial" w:hAnsi="Arial" w:cs="Arial"/>
            <w:noProof/>
            <w:sz w:val="22"/>
            <w:szCs w:val="22"/>
            <w:lang w:val="en-GB"/>
          </w:rPr>
          <w:t>https://doi.org/10.1017/S026021050800781X</w:t>
        </w:r>
      </w:hyperlink>
      <w:r w:rsidRPr="00670C59">
        <w:rPr>
          <w:rFonts w:ascii="Arial" w:hAnsi="Arial" w:cs="Arial"/>
          <w:noProof/>
          <w:sz w:val="22"/>
          <w:szCs w:val="22"/>
          <w:lang w:val="en-GB"/>
        </w:rPr>
        <w:t xml:space="preserve">. </w:t>
      </w:r>
      <w:r w:rsidRPr="00670C59">
        <w:rPr>
          <w:rFonts w:ascii="Arial" w:hAnsi="Arial" w:cs="Arial"/>
          <w:noProof/>
          <w:sz w:val="22"/>
          <w:szCs w:val="22"/>
        </w:rPr>
        <w:t>Acesso em: 25 nov. 2019</w:t>
      </w:r>
      <w:r w:rsidR="006300F7" w:rsidRPr="00670C59">
        <w:rPr>
          <w:rFonts w:ascii="Arial" w:hAnsi="Arial" w:cs="Arial"/>
          <w:noProof/>
          <w:sz w:val="22"/>
          <w:szCs w:val="22"/>
        </w:rPr>
        <w:t>.</w:t>
      </w:r>
    </w:p>
    <w:sectPr w:rsidR="00A11EC1" w:rsidRPr="00670C59" w:rsidSect="008F1536">
      <w:headerReference w:type="default" r:id="rId60"/>
      <w:type w:val="continuous"/>
      <w:pgSz w:w="11906" w:h="16838"/>
      <w:pgMar w:top="1560" w:right="1274"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F3FB0" w16cex:dateUtc="2020-11-18T09:37:00Z"/>
  <w16cex:commentExtensible w16cex:durableId="235F4083" w16cex:dateUtc="2020-11-18T09:41:00Z"/>
  <w16cex:commentExtensible w16cex:durableId="235F4137" w16cex:dateUtc="2020-11-18T09:44:00Z"/>
  <w16cex:commentExtensible w16cex:durableId="235F417A" w16cex:dateUtc="2020-11-18T09:45:00Z"/>
  <w16cex:commentExtensible w16cex:durableId="235F420B" w16cex:dateUtc="2020-11-18T09:47:00Z"/>
  <w16cex:commentExtensible w16cex:durableId="235F423E" w16cex:dateUtc="2020-11-18T09:48:00Z"/>
  <w16cex:commentExtensible w16cex:durableId="235F43FA" w16cex:dateUtc="2020-11-18T09:55:00Z"/>
  <w16cex:commentExtensible w16cex:durableId="235F4432" w16cex:dateUtc="2020-11-18T09:56:00Z"/>
  <w16cex:commentExtensible w16cex:durableId="235F44AB" w16cex:dateUtc="2020-11-18T09:58:00Z"/>
  <w16cex:commentExtensible w16cex:durableId="235F475B" w16cex:dateUtc="2020-11-18T10:10:00Z"/>
  <w16cex:commentExtensible w16cex:durableId="235F493F" w16cex:dateUtc="2020-11-18T10:18:00Z"/>
  <w16cex:commentExtensible w16cex:durableId="235F49BE" w16cex:dateUtc="2020-11-18T10:20:00Z"/>
  <w16cex:commentExtensible w16cex:durableId="235F4B29" w16cex:dateUtc="2020-11-18T10:26:00Z"/>
  <w16cex:commentExtensible w16cex:durableId="235F7616" w16cex:dateUtc="2020-11-18T13:29:00Z"/>
  <w16cex:commentExtensible w16cex:durableId="235F4A3B" w16cex:dateUtc="2020-11-18T10:22:00Z"/>
  <w16cex:commentExtensible w16cex:durableId="235F4B7B" w16cex:dateUtc="2020-11-18T10:27:00Z"/>
  <w16cex:commentExtensible w16cex:durableId="235F4CF8" w16cex:dateUtc="2020-11-18T10:34:00Z"/>
  <w16cex:commentExtensible w16cex:durableId="235F4D5A" w16cex:dateUtc="2020-11-18T10:35:00Z"/>
  <w16cex:commentExtensible w16cex:durableId="235F4EA0" w16cex:dateUtc="2020-11-18T10:41:00Z"/>
  <w16cex:commentExtensible w16cex:durableId="235F4D87" w16cex:dateUtc="2020-11-18T10:36:00Z"/>
  <w16cex:commentExtensible w16cex:durableId="235F4EE7" w16cex:dateUtc="2020-11-18T10:42:00Z"/>
  <w16cex:commentExtensible w16cex:durableId="235F56E4" w16cex:dateUtc="2020-11-18T11:16:00Z"/>
  <w16cex:commentExtensible w16cex:durableId="235F518A" w16cex:dateUtc="2020-11-18T10:53:00Z"/>
  <w16cex:commentExtensible w16cex:durableId="235F5287" w16cex:dateUtc="2020-11-18T10:57:00Z"/>
  <w16cex:commentExtensible w16cex:durableId="235F5209" w16cex:dateUtc="2020-11-18T10:55:00Z"/>
  <w16cex:commentExtensible w16cex:durableId="235F5ADF" w16cex:dateUtc="2020-11-18T11:3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3B92E" w14:textId="77777777" w:rsidR="00963EE8" w:rsidRDefault="00963EE8" w:rsidP="004537E5">
      <w:r>
        <w:separator/>
      </w:r>
    </w:p>
  </w:endnote>
  <w:endnote w:type="continuationSeparator" w:id="0">
    <w:p w14:paraId="0610DC8F" w14:textId="77777777" w:rsidR="00963EE8" w:rsidRDefault="00963EE8" w:rsidP="00453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AC13A" w14:textId="77777777" w:rsidR="00963EE8" w:rsidRDefault="00963EE8" w:rsidP="004537E5">
      <w:r>
        <w:separator/>
      </w:r>
    </w:p>
  </w:footnote>
  <w:footnote w:type="continuationSeparator" w:id="0">
    <w:p w14:paraId="25CADA37" w14:textId="77777777" w:rsidR="00963EE8" w:rsidRDefault="00963EE8" w:rsidP="004537E5">
      <w:r>
        <w:continuationSeparator/>
      </w:r>
    </w:p>
  </w:footnote>
  <w:footnote w:id="1">
    <w:p w14:paraId="1890009E" w14:textId="77777777" w:rsidR="00670C59" w:rsidRPr="003B278B" w:rsidRDefault="00670C59">
      <w:pPr>
        <w:pStyle w:val="Textodenotaderodap"/>
      </w:pPr>
      <w:r>
        <w:rPr>
          <w:rStyle w:val="Refdenotaderodap"/>
        </w:rPr>
        <w:footnoteRef/>
      </w:r>
      <w:r w:rsidRPr="003B278B">
        <w:t xml:space="preserve"> As sonoras são as e</w:t>
      </w:r>
      <w:r>
        <w:t xml:space="preserve">ntrevistas em que o candidato aparece em quadro e sua voz está sincronizada com a imagem. </w:t>
      </w:r>
    </w:p>
  </w:footnote>
  <w:footnote w:id="2">
    <w:p w14:paraId="67747434" w14:textId="77777777" w:rsidR="00670C59" w:rsidRDefault="00670C59">
      <w:pPr>
        <w:pStyle w:val="Textodenotaderodap"/>
      </w:pPr>
      <w:r>
        <w:rPr>
          <w:rStyle w:val="Refdenotaderodap"/>
        </w:rPr>
        <w:footnoteRef/>
      </w:r>
      <w:r>
        <w:t xml:space="preserve"> Acesso disponível em </w:t>
      </w:r>
      <w:hyperlink r:id="rId1" w:history="1">
        <w:r w:rsidRPr="006631B3">
          <w:rPr>
            <w:rStyle w:val="Hyperlink"/>
          </w:rPr>
          <w:t>www.globoplay.com.br</w:t>
        </w:r>
      </w:hyperlink>
      <w:r>
        <w:t xml:space="preserve"> </w:t>
      </w:r>
    </w:p>
  </w:footnote>
  <w:footnote w:id="3">
    <w:p w14:paraId="45D0B48A" w14:textId="6033772B" w:rsidR="00670C59" w:rsidRPr="00EE5757" w:rsidRDefault="00670C59" w:rsidP="00670C59">
      <w:pPr>
        <w:pStyle w:val="Textodenotaderodap"/>
        <w:jc w:val="both"/>
      </w:pPr>
      <w:r>
        <w:rPr>
          <w:rStyle w:val="Refdenotaderodap"/>
        </w:rPr>
        <w:footnoteRef/>
      </w:r>
      <w:r w:rsidRPr="00291BE6">
        <w:t xml:space="preserve"> </w:t>
      </w:r>
      <w:r w:rsidRPr="00EE5757">
        <w:rPr>
          <w:i/>
          <w:iCs/>
        </w:rPr>
        <w:t xml:space="preserve">Um </w:t>
      </w:r>
      <w:r w:rsidRPr="00EE5757">
        <w:t>package</w:t>
      </w:r>
      <w:r w:rsidRPr="00EE5757">
        <w:rPr>
          <w:i/>
          <w:iCs/>
        </w:rPr>
        <w:t xml:space="preserve"> é uma história na qual o âncora</w:t>
      </w:r>
      <w:r w:rsidRPr="00EE5757">
        <w:t xml:space="preserve"> </w:t>
      </w:r>
      <w:r w:rsidRPr="00EE5757">
        <w:rPr>
          <w:i/>
          <w:iCs/>
        </w:rPr>
        <w:t>lê a introdução, ao vivo, para a câmera. Depois segue uma reportagem independente pré-gravada compilada e narrada pelo repórter que aparece apenas em voz off e com frequência também visualmente em uma passagem falando para a câmera, completando com um fechamento e uma “devolução” para o âncora</w:t>
      </w:r>
      <w:r>
        <w:t xml:space="preserve"> (GRABE; BUCY, 2009, p. 198, tradução nossa).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6768A" w14:textId="77777777" w:rsidR="00670C59" w:rsidRDefault="00670C59">
    <w:pPr>
      <w:pStyle w:val="Cabealho"/>
      <w:jc w:val="right"/>
    </w:pPr>
    <w:r>
      <w:fldChar w:fldCharType="begin"/>
    </w:r>
    <w:r>
      <w:instrText>PAGE   \* MERGEFORMAT</w:instrText>
    </w:r>
    <w:r>
      <w:fldChar w:fldCharType="separate"/>
    </w:r>
    <w:r>
      <w:t>2</w:t>
    </w:r>
    <w:r>
      <w:fldChar w:fldCharType="end"/>
    </w:r>
  </w:p>
  <w:p w14:paraId="468E59D5" w14:textId="77777777" w:rsidR="00670C59" w:rsidRDefault="00670C5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846E57"/>
    <w:multiLevelType w:val="hybridMultilevel"/>
    <w:tmpl w:val="3028D7C4"/>
    <w:lvl w:ilvl="0" w:tplc="776CF72E">
      <w:start w:val="1"/>
      <w:numFmt w:val="decimal"/>
      <w:lvlText w:val="%1"/>
      <w:lvlJc w:val="left"/>
      <w:pPr>
        <w:ind w:left="1070" w:hanging="71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5522D88"/>
    <w:multiLevelType w:val="multilevel"/>
    <w:tmpl w:val="CDF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BEF"/>
    <w:rsid w:val="00004F45"/>
    <w:rsid w:val="0001067B"/>
    <w:rsid w:val="00011307"/>
    <w:rsid w:val="00016DFD"/>
    <w:rsid w:val="000228EC"/>
    <w:rsid w:val="000232A3"/>
    <w:rsid w:val="00030D33"/>
    <w:rsid w:val="0003421A"/>
    <w:rsid w:val="00043793"/>
    <w:rsid w:val="00063771"/>
    <w:rsid w:val="00071E5D"/>
    <w:rsid w:val="0007596D"/>
    <w:rsid w:val="00091CED"/>
    <w:rsid w:val="000931D7"/>
    <w:rsid w:val="00097C69"/>
    <w:rsid w:val="000A0347"/>
    <w:rsid w:val="000A10C9"/>
    <w:rsid w:val="000A120B"/>
    <w:rsid w:val="000A3C4D"/>
    <w:rsid w:val="000A5A3A"/>
    <w:rsid w:val="000B265D"/>
    <w:rsid w:val="000B4AAC"/>
    <w:rsid w:val="000B77AF"/>
    <w:rsid w:val="000C21D5"/>
    <w:rsid w:val="000D4CE0"/>
    <w:rsid w:val="000E3D79"/>
    <w:rsid w:val="000E5BDA"/>
    <w:rsid w:val="000F0963"/>
    <w:rsid w:val="000F30DF"/>
    <w:rsid w:val="000F5F11"/>
    <w:rsid w:val="000F688F"/>
    <w:rsid w:val="0010441E"/>
    <w:rsid w:val="00111612"/>
    <w:rsid w:val="00115CAA"/>
    <w:rsid w:val="00125490"/>
    <w:rsid w:val="00125C30"/>
    <w:rsid w:val="00137032"/>
    <w:rsid w:val="001463DF"/>
    <w:rsid w:val="00147A34"/>
    <w:rsid w:val="00154889"/>
    <w:rsid w:val="001549DD"/>
    <w:rsid w:val="00160FAE"/>
    <w:rsid w:val="001644E1"/>
    <w:rsid w:val="0017228D"/>
    <w:rsid w:val="00175FF2"/>
    <w:rsid w:val="001934ED"/>
    <w:rsid w:val="001A11D5"/>
    <w:rsid w:val="001A448A"/>
    <w:rsid w:val="001A6B0F"/>
    <w:rsid w:val="001B0E80"/>
    <w:rsid w:val="001C6CF9"/>
    <w:rsid w:val="001D1C5A"/>
    <w:rsid w:val="001D1D1B"/>
    <w:rsid w:val="001D371C"/>
    <w:rsid w:val="001D6726"/>
    <w:rsid w:val="001E016D"/>
    <w:rsid w:val="001E1A8B"/>
    <w:rsid w:val="001E1CC1"/>
    <w:rsid w:val="001E3F89"/>
    <w:rsid w:val="001E5361"/>
    <w:rsid w:val="001E587B"/>
    <w:rsid w:val="001F4374"/>
    <w:rsid w:val="001F6A8E"/>
    <w:rsid w:val="00201D19"/>
    <w:rsid w:val="00207574"/>
    <w:rsid w:val="00210BE8"/>
    <w:rsid w:val="002132AE"/>
    <w:rsid w:val="002138DA"/>
    <w:rsid w:val="002147BD"/>
    <w:rsid w:val="00214FB6"/>
    <w:rsid w:val="00221599"/>
    <w:rsid w:val="00224C5B"/>
    <w:rsid w:val="002256ED"/>
    <w:rsid w:val="00233F0C"/>
    <w:rsid w:val="00236089"/>
    <w:rsid w:val="0025590C"/>
    <w:rsid w:val="00263D26"/>
    <w:rsid w:val="00271E96"/>
    <w:rsid w:val="00272646"/>
    <w:rsid w:val="00274F34"/>
    <w:rsid w:val="00276D70"/>
    <w:rsid w:val="002816F0"/>
    <w:rsid w:val="0028182F"/>
    <w:rsid w:val="00286020"/>
    <w:rsid w:val="00286A18"/>
    <w:rsid w:val="00291BE6"/>
    <w:rsid w:val="002A48DB"/>
    <w:rsid w:val="002A6BBB"/>
    <w:rsid w:val="002B4318"/>
    <w:rsid w:val="002B659C"/>
    <w:rsid w:val="002C1203"/>
    <w:rsid w:val="002C56CC"/>
    <w:rsid w:val="002D2DF9"/>
    <w:rsid w:val="002E2DA9"/>
    <w:rsid w:val="002F42F0"/>
    <w:rsid w:val="00306DA5"/>
    <w:rsid w:val="0031306C"/>
    <w:rsid w:val="003255FE"/>
    <w:rsid w:val="00333E90"/>
    <w:rsid w:val="00337DE3"/>
    <w:rsid w:val="00341DF1"/>
    <w:rsid w:val="00345760"/>
    <w:rsid w:val="00351746"/>
    <w:rsid w:val="0035657C"/>
    <w:rsid w:val="00361408"/>
    <w:rsid w:val="00367757"/>
    <w:rsid w:val="00372FFE"/>
    <w:rsid w:val="00373007"/>
    <w:rsid w:val="00375C8C"/>
    <w:rsid w:val="00377C01"/>
    <w:rsid w:val="00377FF9"/>
    <w:rsid w:val="003928A8"/>
    <w:rsid w:val="003972BC"/>
    <w:rsid w:val="003B278B"/>
    <w:rsid w:val="003B32C0"/>
    <w:rsid w:val="003B4599"/>
    <w:rsid w:val="003C2D5E"/>
    <w:rsid w:val="003C5210"/>
    <w:rsid w:val="003C5391"/>
    <w:rsid w:val="003D34FB"/>
    <w:rsid w:val="003D3C3F"/>
    <w:rsid w:val="003D4318"/>
    <w:rsid w:val="003E1081"/>
    <w:rsid w:val="003E245C"/>
    <w:rsid w:val="003E3DF0"/>
    <w:rsid w:val="003E5684"/>
    <w:rsid w:val="003E7978"/>
    <w:rsid w:val="003F17DF"/>
    <w:rsid w:val="003F2CD0"/>
    <w:rsid w:val="003F4392"/>
    <w:rsid w:val="003F7C20"/>
    <w:rsid w:val="00400057"/>
    <w:rsid w:val="00402235"/>
    <w:rsid w:val="00402DDB"/>
    <w:rsid w:val="00405617"/>
    <w:rsid w:val="00414B88"/>
    <w:rsid w:val="00417F57"/>
    <w:rsid w:val="004219F4"/>
    <w:rsid w:val="00423D69"/>
    <w:rsid w:val="00426683"/>
    <w:rsid w:val="00435774"/>
    <w:rsid w:val="0044040B"/>
    <w:rsid w:val="00450BC2"/>
    <w:rsid w:val="004537E5"/>
    <w:rsid w:val="00453C5F"/>
    <w:rsid w:val="004604D3"/>
    <w:rsid w:val="004615BC"/>
    <w:rsid w:val="00462DF1"/>
    <w:rsid w:val="00462F4A"/>
    <w:rsid w:val="004720E8"/>
    <w:rsid w:val="00476F9A"/>
    <w:rsid w:val="00480907"/>
    <w:rsid w:val="00481A21"/>
    <w:rsid w:val="00483850"/>
    <w:rsid w:val="00483E86"/>
    <w:rsid w:val="00492D0B"/>
    <w:rsid w:val="004A2534"/>
    <w:rsid w:val="004A3240"/>
    <w:rsid w:val="004A382D"/>
    <w:rsid w:val="004A3D41"/>
    <w:rsid w:val="004A69DC"/>
    <w:rsid w:val="004C019C"/>
    <w:rsid w:val="004C42CC"/>
    <w:rsid w:val="004C5030"/>
    <w:rsid w:val="004C6097"/>
    <w:rsid w:val="004D3053"/>
    <w:rsid w:val="004D5597"/>
    <w:rsid w:val="004F136F"/>
    <w:rsid w:val="004F524D"/>
    <w:rsid w:val="0050288E"/>
    <w:rsid w:val="00513892"/>
    <w:rsid w:val="00514865"/>
    <w:rsid w:val="005212E5"/>
    <w:rsid w:val="0052313E"/>
    <w:rsid w:val="00523884"/>
    <w:rsid w:val="0052760B"/>
    <w:rsid w:val="00532815"/>
    <w:rsid w:val="0053715C"/>
    <w:rsid w:val="0054085D"/>
    <w:rsid w:val="00542A6B"/>
    <w:rsid w:val="00543148"/>
    <w:rsid w:val="005457B6"/>
    <w:rsid w:val="00546468"/>
    <w:rsid w:val="005536DC"/>
    <w:rsid w:val="005629F9"/>
    <w:rsid w:val="00570593"/>
    <w:rsid w:val="005712A2"/>
    <w:rsid w:val="00571567"/>
    <w:rsid w:val="0057407A"/>
    <w:rsid w:val="005745AF"/>
    <w:rsid w:val="005750F4"/>
    <w:rsid w:val="00577296"/>
    <w:rsid w:val="005812D5"/>
    <w:rsid w:val="005841EB"/>
    <w:rsid w:val="005848B5"/>
    <w:rsid w:val="005871B1"/>
    <w:rsid w:val="00591B03"/>
    <w:rsid w:val="00595E54"/>
    <w:rsid w:val="0059601E"/>
    <w:rsid w:val="00596FA9"/>
    <w:rsid w:val="005A2458"/>
    <w:rsid w:val="005A3DBD"/>
    <w:rsid w:val="005B6FD9"/>
    <w:rsid w:val="005C7244"/>
    <w:rsid w:val="005C73A4"/>
    <w:rsid w:val="005D04F6"/>
    <w:rsid w:val="005D466C"/>
    <w:rsid w:val="005F21BF"/>
    <w:rsid w:val="005F524B"/>
    <w:rsid w:val="005F56CB"/>
    <w:rsid w:val="00600051"/>
    <w:rsid w:val="00604521"/>
    <w:rsid w:val="00607F4B"/>
    <w:rsid w:val="00621688"/>
    <w:rsid w:val="006238F6"/>
    <w:rsid w:val="00625572"/>
    <w:rsid w:val="006300F7"/>
    <w:rsid w:val="0063201E"/>
    <w:rsid w:val="006350F6"/>
    <w:rsid w:val="006363E0"/>
    <w:rsid w:val="006369DC"/>
    <w:rsid w:val="006436B2"/>
    <w:rsid w:val="00644B56"/>
    <w:rsid w:val="006458AD"/>
    <w:rsid w:val="00660FAD"/>
    <w:rsid w:val="00661669"/>
    <w:rsid w:val="006654C0"/>
    <w:rsid w:val="00670BC0"/>
    <w:rsid w:val="00670C59"/>
    <w:rsid w:val="00676932"/>
    <w:rsid w:val="00677E53"/>
    <w:rsid w:val="006825CF"/>
    <w:rsid w:val="00687D86"/>
    <w:rsid w:val="00687EFF"/>
    <w:rsid w:val="00690D38"/>
    <w:rsid w:val="00692C35"/>
    <w:rsid w:val="0069485A"/>
    <w:rsid w:val="006A061E"/>
    <w:rsid w:val="006B0422"/>
    <w:rsid w:val="006B6933"/>
    <w:rsid w:val="006C1D9F"/>
    <w:rsid w:val="006D00EF"/>
    <w:rsid w:val="006D5877"/>
    <w:rsid w:val="006E1DF5"/>
    <w:rsid w:val="006E3AD9"/>
    <w:rsid w:val="006F401D"/>
    <w:rsid w:val="00706108"/>
    <w:rsid w:val="00707911"/>
    <w:rsid w:val="00712279"/>
    <w:rsid w:val="00713B25"/>
    <w:rsid w:val="00714921"/>
    <w:rsid w:val="00716C1E"/>
    <w:rsid w:val="00717987"/>
    <w:rsid w:val="00722CAF"/>
    <w:rsid w:val="00724CDC"/>
    <w:rsid w:val="00724F78"/>
    <w:rsid w:val="00730731"/>
    <w:rsid w:val="00733D75"/>
    <w:rsid w:val="0073576E"/>
    <w:rsid w:val="00736F7F"/>
    <w:rsid w:val="00746626"/>
    <w:rsid w:val="007515E2"/>
    <w:rsid w:val="0076059C"/>
    <w:rsid w:val="00761CE8"/>
    <w:rsid w:val="007636E7"/>
    <w:rsid w:val="00766F77"/>
    <w:rsid w:val="007675DB"/>
    <w:rsid w:val="0078226C"/>
    <w:rsid w:val="00784922"/>
    <w:rsid w:val="00792385"/>
    <w:rsid w:val="0079454B"/>
    <w:rsid w:val="007A1C81"/>
    <w:rsid w:val="007A2466"/>
    <w:rsid w:val="007A3999"/>
    <w:rsid w:val="007B089B"/>
    <w:rsid w:val="007B538A"/>
    <w:rsid w:val="007C06EC"/>
    <w:rsid w:val="007C26BC"/>
    <w:rsid w:val="007C76BF"/>
    <w:rsid w:val="007C7A2C"/>
    <w:rsid w:val="007D0093"/>
    <w:rsid w:val="007D0324"/>
    <w:rsid w:val="007D1D0B"/>
    <w:rsid w:val="007D5D9A"/>
    <w:rsid w:val="007D69AF"/>
    <w:rsid w:val="007E1C5F"/>
    <w:rsid w:val="007E6773"/>
    <w:rsid w:val="007F7579"/>
    <w:rsid w:val="00800083"/>
    <w:rsid w:val="00801D81"/>
    <w:rsid w:val="008036BC"/>
    <w:rsid w:val="00806BEF"/>
    <w:rsid w:val="0081290A"/>
    <w:rsid w:val="0081771C"/>
    <w:rsid w:val="00824DF9"/>
    <w:rsid w:val="008252CE"/>
    <w:rsid w:val="00835CF6"/>
    <w:rsid w:val="008366FE"/>
    <w:rsid w:val="008405D3"/>
    <w:rsid w:val="00841AB0"/>
    <w:rsid w:val="008453E1"/>
    <w:rsid w:val="00847351"/>
    <w:rsid w:val="0085012F"/>
    <w:rsid w:val="0085261E"/>
    <w:rsid w:val="0085482E"/>
    <w:rsid w:val="00865A73"/>
    <w:rsid w:val="00872CA5"/>
    <w:rsid w:val="00880ABB"/>
    <w:rsid w:val="0088428B"/>
    <w:rsid w:val="00884E3A"/>
    <w:rsid w:val="00886545"/>
    <w:rsid w:val="00890A86"/>
    <w:rsid w:val="0089287F"/>
    <w:rsid w:val="0089471C"/>
    <w:rsid w:val="008A0868"/>
    <w:rsid w:val="008B0056"/>
    <w:rsid w:val="008B2D13"/>
    <w:rsid w:val="008B3CC5"/>
    <w:rsid w:val="008B5443"/>
    <w:rsid w:val="008B7F55"/>
    <w:rsid w:val="008C0340"/>
    <w:rsid w:val="008C6D54"/>
    <w:rsid w:val="008C78C3"/>
    <w:rsid w:val="008D7B38"/>
    <w:rsid w:val="008E1612"/>
    <w:rsid w:val="008E5259"/>
    <w:rsid w:val="008F0A7C"/>
    <w:rsid w:val="008F14B9"/>
    <w:rsid w:val="008F1536"/>
    <w:rsid w:val="008F2A91"/>
    <w:rsid w:val="008F5894"/>
    <w:rsid w:val="00903ADB"/>
    <w:rsid w:val="00903F28"/>
    <w:rsid w:val="0090745A"/>
    <w:rsid w:val="00915455"/>
    <w:rsid w:val="00915B39"/>
    <w:rsid w:val="00917915"/>
    <w:rsid w:val="00921164"/>
    <w:rsid w:val="00933F2B"/>
    <w:rsid w:val="00937DC6"/>
    <w:rsid w:val="009409D0"/>
    <w:rsid w:val="00940A46"/>
    <w:rsid w:val="009476CC"/>
    <w:rsid w:val="00953051"/>
    <w:rsid w:val="00960427"/>
    <w:rsid w:val="00960C09"/>
    <w:rsid w:val="00963EE8"/>
    <w:rsid w:val="009735AB"/>
    <w:rsid w:val="009752FF"/>
    <w:rsid w:val="00977C83"/>
    <w:rsid w:val="00980EEF"/>
    <w:rsid w:val="009828C2"/>
    <w:rsid w:val="00982CCE"/>
    <w:rsid w:val="0098460B"/>
    <w:rsid w:val="009A17A8"/>
    <w:rsid w:val="009A6B8C"/>
    <w:rsid w:val="009B5436"/>
    <w:rsid w:val="009C1110"/>
    <w:rsid w:val="009C22A7"/>
    <w:rsid w:val="009C6286"/>
    <w:rsid w:val="009C6BB2"/>
    <w:rsid w:val="009D78B3"/>
    <w:rsid w:val="009E5F18"/>
    <w:rsid w:val="009E6F76"/>
    <w:rsid w:val="009F3C26"/>
    <w:rsid w:val="009F6E2E"/>
    <w:rsid w:val="00A11EC1"/>
    <w:rsid w:val="00A133E7"/>
    <w:rsid w:val="00A20A1E"/>
    <w:rsid w:val="00A2244C"/>
    <w:rsid w:val="00A27CEB"/>
    <w:rsid w:val="00A337C0"/>
    <w:rsid w:val="00A42428"/>
    <w:rsid w:val="00A47D5F"/>
    <w:rsid w:val="00A532BD"/>
    <w:rsid w:val="00A72463"/>
    <w:rsid w:val="00A74C05"/>
    <w:rsid w:val="00A7559D"/>
    <w:rsid w:val="00A8178B"/>
    <w:rsid w:val="00A86254"/>
    <w:rsid w:val="00A90715"/>
    <w:rsid w:val="00AA42A9"/>
    <w:rsid w:val="00AA4C56"/>
    <w:rsid w:val="00AA7D88"/>
    <w:rsid w:val="00AB09B8"/>
    <w:rsid w:val="00AB44DC"/>
    <w:rsid w:val="00AC3DC7"/>
    <w:rsid w:val="00AC4894"/>
    <w:rsid w:val="00AC7C52"/>
    <w:rsid w:val="00AD1888"/>
    <w:rsid w:val="00AE2C73"/>
    <w:rsid w:val="00AE6EA2"/>
    <w:rsid w:val="00AF3020"/>
    <w:rsid w:val="00B01A2D"/>
    <w:rsid w:val="00B03042"/>
    <w:rsid w:val="00B14A44"/>
    <w:rsid w:val="00B20FC5"/>
    <w:rsid w:val="00B224B4"/>
    <w:rsid w:val="00B24B79"/>
    <w:rsid w:val="00B262D6"/>
    <w:rsid w:val="00B2653E"/>
    <w:rsid w:val="00B320E7"/>
    <w:rsid w:val="00B46072"/>
    <w:rsid w:val="00B47486"/>
    <w:rsid w:val="00B478FE"/>
    <w:rsid w:val="00B54415"/>
    <w:rsid w:val="00B55D4A"/>
    <w:rsid w:val="00B66646"/>
    <w:rsid w:val="00B74913"/>
    <w:rsid w:val="00B815A0"/>
    <w:rsid w:val="00B86310"/>
    <w:rsid w:val="00B94F30"/>
    <w:rsid w:val="00B955BD"/>
    <w:rsid w:val="00BA25BD"/>
    <w:rsid w:val="00BA5799"/>
    <w:rsid w:val="00BA7161"/>
    <w:rsid w:val="00BB058D"/>
    <w:rsid w:val="00BB53AA"/>
    <w:rsid w:val="00BC056F"/>
    <w:rsid w:val="00BC7A84"/>
    <w:rsid w:val="00BD0EBC"/>
    <w:rsid w:val="00BD45AA"/>
    <w:rsid w:val="00BD5089"/>
    <w:rsid w:val="00BD7D28"/>
    <w:rsid w:val="00BE48C0"/>
    <w:rsid w:val="00BF1707"/>
    <w:rsid w:val="00BF4FC4"/>
    <w:rsid w:val="00BF561B"/>
    <w:rsid w:val="00C01354"/>
    <w:rsid w:val="00C015E2"/>
    <w:rsid w:val="00C03738"/>
    <w:rsid w:val="00C047D3"/>
    <w:rsid w:val="00C077C5"/>
    <w:rsid w:val="00C10B75"/>
    <w:rsid w:val="00C1299E"/>
    <w:rsid w:val="00C15732"/>
    <w:rsid w:val="00C179C3"/>
    <w:rsid w:val="00C312DE"/>
    <w:rsid w:val="00C33A78"/>
    <w:rsid w:val="00C35695"/>
    <w:rsid w:val="00C35DDA"/>
    <w:rsid w:val="00C4339C"/>
    <w:rsid w:val="00C444BB"/>
    <w:rsid w:val="00C54974"/>
    <w:rsid w:val="00C63344"/>
    <w:rsid w:val="00C64DB1"/>
    <w:rsid w:val="00C65CBC"/>
    <w:rsid w:val="00C80AB4"/>
    <w:rsid w:val="00C814A4"/>
    <w:rsid w:val="00C82688"/>
    <w:rsid w:val="00C868A6"/>
    <w:rsid w:val="00C95189"/>
    <w:rsid w:val="00C961B9"/>
    <w:rsid w:val="00C96E3D"/>
    <w:rsid w:val="00C97CFD"/>
    <w:rsid w:val="00CA0288"/>
    <w:rsid w:val="00CA154C"/>
    <w:rsid w:val="00CA6EF1"/>
    <w:rsid w:val="00CA7EB0"/>
    <w:rsid w:val="00CB3820"/>
    <w:rsid w:val="00CB4DAC"/>
    <w:rsid w:val="00CB4DBE"/>
    <w:rsid w:val="00CB6795"/>
    <w:rsid w:val="00CD18BF"/>
    <w:rsid w:val="00CE155E"/>
    <w:rsid w:val="00CE5855"/>
    <w:rsid w:val="00CE786E"/>
    <w:rsid w:val="00CE7957"/>
    <w:rsid w:val="00CF25D2"/>
    <w:rsid w:val="00D0614D"/>
    <w:rsid w:val="00D108DA"/>
    <w:rsid w:val="00D151DE"/>
    <w:rsid w:val="00D1628B"/>
    <w:rsid w:val="00D20070"/>
    <w:rsid w:val="00D303C4"/>
    <w:rsid w:val="00D32964"/>
    <w:rsid w:val="00D33134"/>
    <w:rsid w:val="00D37D2F"/>
    <w:rsid w:val="00D42EF5"/>
    <w:rsid w:val="00D43E6B"/>
    <w:rsid w:val="00D471B8"/>
    <w:rsid w:val="00D5013F"/>
    <w:rsid w:val="00D50A4C"/>
    <w:rsid w:val="00D51023"/>
    <w:rsid w:val="00D5231F"/>
    <w:rsid w:val="00D65216"/>
    <w:rsid w:val="00D70D6C"/>
    <w:rsid w:val="00D73BC2"/>
    <w:rsid w:val="00D753AB"/>
    <w:rsid w:val="00D80A23"/>
    <w:rsid w:val="00D81AB1"/>
    <w:rsid w:val="00D94F88"/>
    <w:rsid w:val="00D96492"/>
    <w:rsid w:val="00DA01AD"/>
    <w:rsid w:val="00DA0DFF"/>
    <w:rsid w:val="00DA7F67"/>
    <w:rsid w:val="00DB3717"/>
    <w:rsid w:val="00DC69FB"/>
    <w:rsid w:val="00DD6208"/>
    <w:rsid w:val="00DE5793"/>
    <w:rsid w:val="00DE5C53"/>
    <w:rsid w:val="00DE7C20"/>
    <w:rsid w:val="00DF564A"/>
    <w:rsid w:val="00E018E4"/>
    <w:rsid w:val="00E035D2"/>
    <w:rsid w:val="00E03C82"/>
    <w:rsid w:val="00E05335"/>
    <w:rsid w:val="00E3105C"/>
    <w:rsid w:val="00E45C00"/>
    <w:rsid w:val="00E4723D"/>
    <w:rsid w:val="00E53E42"/>
    <w:rsid w:val="00E6069A"/>
    <w:rsid w:val="00E64F76"/>
    <w:rsid w:val="00E655FC"/>
    <w:rsid w:val="00E65F1F"/>
    <w:rsid w:val="00E67ECA"/>
    <w:rsid w:val="00E70D91"/>
    <w:rsid w:val="00E7127E"/>
    <w:rsid w:val="00E75796"/>
    <w:rsid w:val="00E8010A"/>
    <w:rsid w:val="00E9554C"/>
    <w:rsid w:val="00EB08A1"/>
    <w:rsid w:val="00EB4C2D"/>
    <w:rsid w:val="00EC1795"/>
    <w:rsid w:val="00ED44A5"/>
    <w:rsid w:val="00ED72A6"/>
    <w:rsid w:val="00EE007A"/>
    <w:rsid w:val="00EE4815"/>
    <w:rsid w:val="00EE5757"/>
    <w:rsid w:val="00EF18D2"/>
    <w:rsid w:val="00EF1E10"/>
    <w:rsid w:val="00EF27DC"/>
    <w:rsid w:val="00EF4E83"/>
    <w:rsid w:val="00F045F2"/>
    <w:rsid w:val="00F1772E"/>
    <w:rsid w:val="00F220D3"/>
    <w:rsid w:val="00F34113"/>
    <w:rsid w:val="00F519E0"/>
    <w:rsid w:val="00F51B76"/>
    <w:rsid w:val="00F65A0B"/>
    <w:rsid w:val="00F875FD"/>
    <w:rsid w:val="00F91FFF"/>
    <w:rsid w:val="00F96B46"/>
    <w:rsid w:val="00FB0019"/>
    <w:rsid w:val="00FB6CFE"/>
    <w:rsid w:val="00FC1D75"/>
    <w:rsid w:val="00FC38EA"/>
    <w:rsid w:val="00FC5E08"/>
    <w:rsid w:val="00FD0806"/>
    <w:rsid w:val="00FD61E0"/>
    <w:rsid w:val="00FE0B17"/>
    <w:rsid w:val="00FF1CB2"/>
    <w:rsid w:val="00FF44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72C73"/>
  <w15:chartTrackingRefBased/>
  <w15:docId w15:val="{54C1D048-7687-48DC-8841-8976E0428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0E8"/>
    <w:rPr>
      <w:rFonts w:ascii="Times New Roman" w:eastAsia="Times New Roman" w:hAnsi="Times New Roman"/>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4537E5"/>
    <w:rPr>
      <w:sz w:val="20"/>
      <w:szCs w:val="20"/>
    </w:rPr>
  </w:style>
  <w:style w:type="character" w:customStyle="1" w:styleId="TextodenotaderodapChar">
    <w:name w:val="Texto de nota de rodapé Char"/>
    <w:link w:val="Textodenotaderodap"/>
    <w:uiPriority w:val="99"/>
    <w:semiHidden/>
    <w:rsid w:val="004537E5"/>
    <w:rPr>
      <w:sz w:val="20"/>
      <w:szCs w:val="20"/>
    </w:rPr>
  </w:style>
  <w:style w:type="character" w:styleId="Refdenotaderodap">
    <w:name w:val="footnote reference"/>
    <w:uiPriority w:val="99"/>
    <w:semiHidden/>
    <w:unhideWhenUsed/>
    <w:rsid w:val="004537E5"/>
    <w:rPr>
      <w:vertAlign w:val="superscript"/>
    </w:rPr>
  </w:style>
  <w:style w:type="paragraph" w:styleId="Cabealho">
    <w:name w:val="header"/>
    <w:basedOn w:val="Normal"/>
    <w:link w:val="CabealhoChar"/>
    <w:uiPriority w:val="99"/>
    <w:unhideWhenUsed/>
    <w:rsid w:val="0073576E"/>
    <w:pPr>
      <w:tabs>
        <w:tab w:val="center" w:pos="4252"/>
        <w:tab w:val="right" w:pos="8504"/>
      </w:tabs>
    </w:pPr>
  </w:style>
  <w:style w:type="character" w:customStyle="1" w:styleId="CabealhoChar">
    <w:name w:val="Cabeçalho Char"/>
    <w:basedOn w:val="Fontepargpadro"/>
    <w:link w:val="Cabealho"/>
    <w:uiPriority w:val="99"/>
    <w:rsid w:val="0073576E"/>
  </w:style>
  <w:style w:type="paragraph" w:styleId="Rodap">
    <w:name w:val="footer"/>
    <w:basedOn w:val="Normal"/>
    <w:link w:val="RodapChar"/>
    <w:uiPriority w:val="99"/>
    <w:unhideWhenUsed/>
    <w:rsid w:val="0073576E"/>
    <w:pPr>
      <w:tabs>
        <w:tab w:val="center" w:pos="4252"/>
        <w:tab w:val="right" w:pos="8504"/>
      </w:tabs>
    </w:pPr>
  </w:style>
  <w:style w:type="character" w:customStyle="1" w:styleId="RodapChar">
    <w:name w:val="Rodapé Char"/>
    <w:basedOn w:val="Fontepargpadro"/>
    <w:link w:val="Rodap"/>
    <w:uiPriority w:val="99"/>
    <w:rsid w:val="0073576E"/>
  </w:style>
  <w:style w:type="character" w:styleId="Refdecomentrio">
    <w:name w:val="annotation reference"/>
    <w:uiPriority w:val="99"/>
    <w:semiHidden/>
    <w:unhideWhenUsed/>
    <w:rsid w:val="00FE0B17"/>
    <w:rPr>
      <w:sz w:val="16"/>
      <w:szCs w:val="16"/>
    </w:rPr>
  </w:style>
  <w:style w:type="paragraph" w:styleId="Textodecomentrio">
    <w:name w:val="annotation text"/>
    <w:basedOn w:val="Normal"/>
    <w:link w:val="TextodecomentrioChar"/>
    <w:uiPriority w:val="99"/>
    <w:semiHidden/>
    <w:unhideWhenUsed/>
    <w:rsid w:val="00FE0B17"/>
    <w:rPr>
      <w:sz w:val="20"/>
      <w:szCs w:val="20"/>
    </w:rPr>
  </w:style>
  <w:style w:type="character" w:customStyle="1" w:styleId="TextodecomentrioChar">
    <w:name w:val="Texto de comentário Char"/>
    <w:link w:val="Textodecomentrio"/>
    <w:uiPriority w:val="99"/>
    <w:semiHidden/>
    <w:rsid w:val="00FE0B17"/>
    <w:rPr>
      <w:sz w:val="20"/>
      <w:szCs w:val="20"/>
    </w:rPr>
  </w:style>
  <w:style w:type="paragraph" w:styleId="Assuntodocomentrio">
    <w:name w:val="annotation subject"/>
    <w:basedOn w:val="Textodecomentrio"/>
    <w:next w:val="Textodecomentrio"/>
    <w:link w:val="AssuntodocomentrioChar"/>
    <w:uiPriority w:val="99"/>
    <w:semiHidden/>
    <w:unhideWhenUsed/>
    <w:rsid w:val="00FE0B17"/>
    <w:rPr>
      <w:b/>
      <w:bCs/>
    </w:rPr>
  </w:style>
  <w:style w:type="character" w:customStyle="1" w:styleId="AssuntodocomentrioChar">
    <w:name w:val="Assunto do comentário Char"/>
    <w:link w:val="Assuntodocomentrio"/>
    <w:uiPriority w:val="99"/>
    <w:semiHidden/>
    <w:rsid w:val="00FE0B17"/>
    <w:rPr>
      <w:b/>
      <w:bCs/>
      <w:sz w:val="20"/>
      <w:szCs w:val="20"/>
    </w:rPr>
  </w:style>
  <w:style w:type="paragraph" w:styleId="Textodebalo">
    <w:name w:val="Balloon Text"/>
    <w:basedOn w:val="Normal"/>
    <w:link w:val="TextodebaloChar"/>
    <w:uiPriority w:val="99"/>
    <w:semiHidden/>
    <w:unhideWhenUsed/>
    <w:rsid w:val="00FE0B17"/>
    <w:rPr>
      <w:rFonts w:ascii="Segoe UI" w:hAnsi="Segoe UI" w:cs="Segoe UI"/>
      <w:sz w:val="18"/>
      <w:szCs w:val="18"/>
    </w:rPr>
  </w:style>
  <w:style w:type="character" w:customStyle="1" w:styleId="TextodebaloChar">
    <w:name w:val="Texto de balão Char"/>
    <w:link w:val="Textodebalo"/>
    <w:uiPriority w:val="99"/>
    <w:semiHidden/>
    <w:rsid w:val="00FE0B17"/>
    <w:rPr>
      <w:rFonts w:ascii="Segoe UI" w:hAnsi="Segoe UI" w:cs="Segoe UI"/>
      <w:sz w:val="18"/>
      <w:szCs w:val="18"/>
    </w:rPr>
  </w:style>
  <w:style w:type="character" w:styleId="Hyperlink">
    <w:name w:val="Hyperlink"/>
    <w:uiPriority w:val="99"/>
    <w:unhideWhenUsed/>
    <w:rsid w:val="00707911"/>
    <w:rPr>
      <w:color w:val="0563C1"/>
      <w:u w:val="single"/>
    </w:rPr>
  </w:style>
  <w:style w:type="character" w:styleId="MenoPendente">
    <w:name w:val="Unresolved Mention"/>
    <w:uiPriority w:val="99"/>
    <w:semiHidden/>
    <w:unhideWhenUsed/>
    <w:rsid w:val="00707911"/>
    <w:rPr>
      <w:color w:val="605E5C"/>
      <w:shd w:val="clear" w:color="auto" w:fill="E1DFDD"/>
    </w:rPr>
  </w:style>
  <w:style w:type="table" w:styleId="Tabelacomgrade">
    <w:name w:val="Table Grid"/>
    <w:basedOn w:val="Tabelanormal"/>
    <w:uiPriority w:val="39"/>
    <w:rsid w:val="007E6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00051"/>
    <w:pPr>
      <w:ind w:left="720"/>
      <w:contextualSpacing/>
    </w:pPr>
  </w:style>
  <w:style w:type="paragraph" w:customStyle="1" w:styleId="nova-e-listitem">
    <w:name w:val="nova-e-list__item"/>
    <w:basedOn w:val="Normal"/>
    <w:rsid w:val="00AD1888"/>
    <w:pPr>
      <w:spacing w:before="100" w:beforeAutospacing="1" w:after="100" w:afterAutospacing="1"/>
    </w:pPr>
  </w:style>
  <w:style w:type="paragraph" w:styleId="NormalWeb">
    <w:name w:val="Normal (Web)"/>
    <w:basedOn w:val="Normal"/>
    <w:uiPriority w:val="99"/>
    <w:unhideWhenUsed/>
    <w:rsid w:val="0081290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2543">
      <w:bodyDiv w:val="1"/>
      <w:marLeft w:val="0"/>
      <w:marRight w:val="0"/>
      <w:marTop w:val="0"/>
      <w:marBottom w:val="0"/>
      <w:divBdr>
        <w:top w:val="none" w:sz="0" w:space="0" w:color="auto"/>
        <w:left w:val="none" w:sz="0" w:space="0" w:color="auto"/>
        <w:bottom w:val="none" w:sz="0" w:space="0" w:color="auto"/>
        <w:right w:val="none" w:sz="0" w:space="0" w:color="auto"/>
      </w:divBdr>
    </w:div>
    <w:div w:id="141387038">
      <w:bodyDiv w:val="1"/>
      <w:marLeft w:val="0"/>
      <w:marRight w:val="0"/>
      <w:marTop w:val="0"/>
      <w:marBottom w:val="0"/>
      <w:divBdr>
        <w:top w:val="none" w:sz="0" w:space="0" w:color="auto"/>
        <w:left w:val="none" w:sz="0" w:space="0" w:color="auto"/>
        <w:bottom w:val="none" w:sz="0" w:space="0" w:color="auto"/>
        <w:right w:val="none" w:sz="0" w:space="0" w:color="auto"/>
      </w:divBdr>
    </w:div>
    <w:div w:id="174006552">
      <w:bodyDiv w:val="1"/>
      <w:marLeft w:val="0"/>
      <w:marRight w:val="0"/>
      <w:marTop w:val="0"/>
      <w:marBottom w:val="0"/>
      <w:divBdr>
        <w:top w:val="none" w:sz="0" w:space="0" w:color="auto"/>
        <w:left w:val="none" w:sz="0" w:space="0" w:color="auto"/>
        <w:bottom w:val="none" w:sz="0" w:space="0" w:color="auto"/>
        <w:right w:val="none" w:sz="0" w:space="0" w:color="auto"/>
      </w:divBdr>
    </w:div>
    <w:div w:id="188564207">
      <w:bodyDiv w:val="1"/>
      <w:marLeft w:val="0"/>
      <w:marRight w:val="0"/>
      <w:marTop w:val="0"/>
      <w:marBottom w:val="0"/>
      <w:divBdr>
        <w:top w:val="none" w:sz="0" w:space="0" w:color="auto"/>
        <w:left w:val="none" w:sz="0" w:space="0" w:color="auto"/>
        <w:bottom w:val="none" w:sz="0" w:space="0" w:color="auto"/>
        <w:right w:val="none" w:sz="0" w:space="0" w:color="auto"/>
      </w:divBdr>
    </w:div>
    <w:div w:id="236327272">
      <w:bodyDiv w:val="1"/>
      <w:marLeft w:val="0"/>
      <w:marRight w:val="0"/>
      <w:marTop w:val="0"/>
      <w:marBottom w:val="0"/>
      <w:divBdr>
        <w:top w:val="none" w:sz="0" w:space="0" w:color="auto"/>
        <w:left w:val="none" w:sz="0" w:space="0" w:color="auto"/>
        <w:bottom w:val="none" w:sz="0" w:space="0" w:color="auto"/>
        <w:right w:val="none" w:sz="0" w:space="0" w:color="auto"/>
      </w:divBdr>
    </w:div>
    <w:div w:id="249973215">
      <w:bodyDiv w:val="1"/>
      <w:marLeft w:val="0"/>
      <w:marRight w:val="0"/>
      <w:marTop w:val="0"/>
      <w:marBottom w:val="0"/>
      <w:divBdr>
        <w:top w:val="none" w:sz="0" w:space="0" w:color="auto"/>
        <w:left w:val="none" w:sz="0" w:space="0" w:color="auto"/>
        <w:bottom w:val="none" w:sz="0" w:space="0" w:color="auto"/>
        <w:right w:val="none" w:sz="0" w:space="0" w:color="auto"/>
      </w:divBdr>
    </w:div>
    <w:div w:id="343750573">
      <w:bodyDiv w:val="1"/>
      <w:marLeft w:val="0"/>
      <w:marRight w:val="0"/>
      <w:marTop w:val="0"/>
      <w:marBottom w:val="0"/>
      <w:divBdr>
        <w:top w:val="none" w:sz="0" w:space="0" w:color="auto"/>
        <w:left w:val="none" w:sz="0" w:space="0" w:color="auto"/>
        <w:bottom w:val="none" w:sz="0" w:space="0" w:color="auto"/>
        <w:right w:val="none" w:sz="0" w:space="0" w:color="auto"/>
      </w:divBdr>
    </w:div>
    <w:div w:id="392435182">
      <w:bodyDiv w:val="1"/>
      <w:marLeft w:val="0"/>
      <w:marRight w:val="0"/>
      <w:marTop w:val="0"/>
      <w:marBottom w:val="0"/>
      <w:divBdr>
        <w:top w:val="none" w:sz="0" w:space="0" w:color="auto"/>
        <w:left w:val="none" w:sz="0" w:space="0" w:color="auto"/>
        <w:bottom w:val="none" w:sz="0" w:space="0" w:color="auto"/>
        <w:right w:val="none" w:sz="0" w:space="0" w:color="auto"/>
      </w:divBdr>
    </w:div>
    <w:div w:id="430052420">
      <w:bodyDiv w:val="1"/>
      <w:marLeft w:val="0"/>
      <w:marRight w:val="0"/>
      <w:marTop w:val="0"/>
      <w:marBottom w:val="0"/>
      <w:divBdr>
        <w:top w:val="none" w:sz="0" w:space="0" w:color="auto"/>
        <w:left w:val="none" w:sz="0" w:space="0" w:color="auto"/>
        <w:bottom w:val="none" w:sz="0" w:space="0" w:color="auto"/>
        <w:right w:val="none" w:sz="0" w:space="0" w:color="auto"/>
      </w:divBdr>
    </w:div>
    <w:div w:id="439881373">
      <w:bodyDiv w:val="1"/>
      <w:marLeft w:val="0"/>
      <w:marRight w:val="0"/>
      <w:marTop w:val="0"/>
      <w:marBottom w:val="0"/>
      <w:divBdr>
        <w:top w:val="none" w:sz="0" w:space="0" w:color="auto"/>
        <w:left w:val="none" w:sz="0" w:space="0" w:color="auto"/>
        <w:bottom w:val="none" w:sz="0" w:space="0" w:color="auto"/>
        <w:right w:val="none" w:sz="0" w:space="0" w:color="auto"/>
      </w:divBdr>
    </w:div>
    <w:div w:id="491138496">
      <w:bodyDiv w:val="1"/>
      <w:marLeft w:val="0"/>
      <w:marRight w:val="0"/>
      <w:marTop w:val="0"/>
      <w:marBottom w:val="0"/>
      <w:divBdr>
        <w:top w:val="none" w:sz="0" w:space="0" w:color="auto"/>
        <w:left w:val="none" w:sz="0" w:space="0" w:color="auto"/>
        <w:bottom w:val="none" w:sz="0" w:space="0" w:color="auto"/>
        <w:right w:val="none" w:sz="0" w:space="0" w:color="auto"/>
      </w:divBdr>
    </w:div>
    <w:div w:id="495265315">
      <w:bodyDiv w:val="1"/>
      <w:marLeft w:val="0"/>
      <w:marRight w:val="0"/>
      <w:marTop w:val="0"/>
      <w:marBottom w:val="0"/>
      <w:divBdr>
        <w:top w:val="none" w:sz="0" w:space="0" w:color="auto"/>
        <w:left w:val="none" w:sz="0" w:space="0" w:color="auto"/>
        <w:bottom w:val="none" w:sz="0" w:space="0" w:color="auto"/>
        <w:right w:val="none" w:sz="0" w:space="0" w:color="auto"/>
      </w:divBdr>
    </w:div>
    <w:div w:id="517430178">
      <w:bodyDiv w:val="1"/>
      <w:marLeft w:val="0"/>
      <w:marRight w:val="0"/>
      <w:marTop w:val="0"/>
      <w:marBottom w:val="0"/>
      <w:divBdr>
        <w:top w:val="none" w:sz="0" w:space="0" w:color="auto"/>
        <w:left w:val="none" w:sz="0" w:space="0" w:color="auto"/>
        <w:bottom w:val="none" w:sz="0" w:space="0" w:color="auto"/>
        <w:right w:val="none" w:sz="0" w:space="0" w:color="auto"/>
      </w:divBdr>
    </w:div>
    <w:div w:id="520121389">
      <w:bodyDiv w:val="1"/>
      <w:marLeft w:val="0"/>
      <w:marRight w:val="0"/>
      <w:marTop w:val="0"/>
      <w:marBottom w:val="0"/>
      <w:divBdr>
        <w:top w:val="none" w:sz="0" w:space="0" w:color="auto"/>
        <w:left w:val="none" w:sz="0" w:space="0" w:color="auto"/>
        <w:bottom w:val="none" w:sz="0" w:space="0" w:color="auto"/>
        <w:right w:val="none" w:sz="0" w:space="0" w:color="auto"/>
      </w:divBdr>
    </w:div>
    <w:div w:id="589004234">
      <w:bodyDiv w:val="1"/>
      <w:marLeft w:val="0"/>
      <w:marRight w:val="0"/>
      <w:marTop w:val="0"/>
      <w:marBottom w:val="0"/>
      <w:divBdr>
        <w:top w:val="none" w:sz="0" w:space="0" w:color="auto"/>
        <w:left w:val="none" w:sz="0" w:space="0" w:color="auto"/>
        <w:bottom w:val="none" w:sz="0" w:space="0" w:color="auto"/>
        <w:right w:val="none" w:sz="0" w:space="0" w:color="auto"/>
      </w:divBdr>
    </w:div>
    <w:div w:id="676272845">
      <w:bodyDiv w:val="1"/>
      <w:marLeft w:val="0"/>
      <w:marRight w:val="0"/>
      <w:marTop w:val="0"/>
      <w:marBottom w:val="0"/>
      <w:divBdr>
        <w:top w:val="none" w:sz="0" w:space="0" w:color="auto"/>
        <w:left w:val="none" w:sz="0" w:space="0" w:color="auto"/>
        <w:bottom w:val="none" w:sz="0" w:space="0" w:color="auto"/>
        <w:right w:val="none" w:sz="0" w:space="0" w:color="auto"/>
      </w:divBdr>
    </w:div>
    <w:div w:id="685013053">
      <w:bodyDiv w:val="1"/>
      <w:marLeft w:val="0"/>
      <w:marRight w:val="0"/>
      <w:marTop w:val="0"/>
      <w:marBottom w:val="0"/>
      <w:divBdr>
        <w:top w:val="none" w:sz="0" w:space="0" w:color="auto"/>
        <w:left w:val="none" w:sz="0" w:space="0" w:color="auto"/>
        <w:bottom w:val="none" w:sz="0" w:space="0" w:color="auto"/>
        <w:right w:val="none" w:sz="0" w:space="0" w:color="auto"/>
      </w:divBdr>
    </w:div>
    <w:div w:id="742339740">
      <w:bodyDiv w:val="1"/>
      <w:marLeft w:val="0"/>
      <w:marRight w:val="0"/>
      <w:marTop w:val="0"/>
      <w:marBottom w:val="0"/>
      <w:divBdr>
        <w:top w:val="none" w:sz="0" w:space="0" w:color="auto"/>
        <w:left w:val="none" w:sz="0" w:space="0" w:color="auto"/>
        <w:bottom w:val="none" w:sz="0" w:space="0" w:color="auto"/>
        <w:right w:val="none" w:sz="0" w:space="0" w:color="auto"/>
      </w:divBdr>
    </w:div>
    <w:div w:id="758790021">
      <w:bodyDiv w:val="1"/>
      <w:marLeft w:val="0"/>
      <w:marRight w:val="0"/>
      <w:marTop w:val="0"/>
      <w:marBottom w:val="0"/>
      <w:divBdr>
        <w:top w:val="none" w:sz="0" w:space="0" w:color="auto"/>
        <w:left w:val="none" w:sz="0" w:space="0" w:color="auto"/>
        <w:bottom w:val="none" w:sz="0" w:space="0" w:color="auto"/>
        <w:right w:val="none" w:sz="0" w:space="0" w:color="auto"/>
      </w:divBdr>
    </w:div>
    <w:div w:id="797260030">
      <w:bodyDiv w:val="1"/>
      <w:marLeft w:val="0"/>
      <w:marRight w:val="0"/>
      <w:marTop w:val="0"/>
      <w:marBottom w:val="0"/>
      <w:divBdr>
        <w:top w:val="none" w:sz="0" w:space="0" w:color="auto"/>
        <w:left w:val="none" w:sz="0" w:space="0" w:color="auto"/>
        <w:bottom w:val="none" w:sz="0" w:space="0" w:color="auto"/>
        <w:right w:val="none" w:sz="0" w:space="0" w:color="auto"/>
      </w:divBdr>
    </w:div>
    <w:div w:id="834609128">
      <w:bodyDiv w:val="1"/>
      <w:marLeft w:val="0"/>
      <w:marRight w:val="0"/>
      <w:marTop w:val="0"/>
      <w:marBottom w:val="0"/>
      <w:divBdr>
        <w:top w:val="none" w:sz="0" w:space="0" w:color="auto"/>
        <w:left w:val="none" w:sz="0" w:space="0" w:color="auto"/>
        <w:bottom w:val="none" w:sz="0" w:space="0" w:color="auto"/>
        <w:right w:val="none" w:sz="0" w:space="0" w:color="auto"/>
      </w:divBdr>
    </w:div>
    <w:div w:id="835612953">
      <w:bodyDiv w:val="1"/>
      <w:marLeft w:val="0"/>
      <w:marRight w:val="0"/>
      <w:marTop w:val="0"/>
      <w:marBottom w:val="0"/>
      <w:divBdr>
        <w:top w:val="none" w:sz="0" w:space="0" w:color="auto"/>
        <w:left w:val="none" w:sz="0" w:space="0" w:color="auto"/>
        <w:bottom w:val="none" w:sz="0" w:space="0" w:color="auto"/>
        <w:right w:val="none" w:sz="0" w:space="0" w:color="auto"/>
      </w:divBdr>
    </w:div>
    <w:div w:id="947545901">
      <w:bodyDiv w:val="1"/>
      <w:marLeft w:val="0"/>
      <w:marRight w:val="0"/>
      <w:marTop w:val="0"/>
      <w:marBottom w:val="0"/>
      <w:divBdr>
        <w:top w:val="none" w:sz="0" w:space="0" w:color="auto"/>
        <w:left w:val="none" w:sz="0" w:space="0" w:color="auto"/>
        <w:bottom w:val="none" w:sz="0" w:space="0" w:color="auto"/>
        <w:right w:val="none" w:sz="0" w:space="0" w:color="auto"/>
      </w:divBdr>
    </w:div>
    <w:div w:id="967056067">
      <w:bodyDiv w:val="1"/>
      <w:marLeft w:val="0"/>
      <w:marRight w:val="0"/>
      <w:marTop w:val="0"/>
      <w:marBottom w:val="0"/>
      <w:divBdr>
        <w:top w:val="none" w:sz="0" w:space="0" w:color="auto"/>
        <w:left w:val="none" w:sz="0" w:space="0" w:color="auto"/>
        <w:bottom w:val="none" w:sz="0" w:space="0" w:color="auto"/>
        <w:right w:val="none" w:sz="0" w:space="0" w:color="auto"/>
      </w:divBdr>
    </w:div>
    <w:div w:id="1019964564">
      <w:bodyDiv w:val="1"/>
      <w:marLeft w:val="0"/>
      <w:marRight w:val="0"/>
      <w:marTop w:val="0"/>
      <w:marBottom w:val="0"/>
      <w:divBdr>
        <w:top w:val="none" w:sz="0" w:space="0" w:color="auto"/>
        <w:left w:val="none" w:sz="0" w:space="0" w:color="auto"/>
        <w:bottom w:val="none" w:sz="0" w:space="0" w:color="auto"/>
        <w:right w:val="none" w:sz="0" w:space="0" w:color="auto"/>
      </w:divBdr>
    </w:div>
    <w:div w:id="1036539513">
      <w:bodyDiv w:val="1"/>
      <w:marLeft w:val="0"/>
      <w:marRight w:val="0"/>
      <w:marTop w:val="0"/>
      <w:marBottom w:val="0"/>
      <w:divBdr>
        <w:top w:val="none" w:sz="0" w:space="0" w:color="auto"/>
        <w:left w:val="none" w:sz="0" w:space="0" w:color="auto"/>
        <w:bottom w:val="none" w:sz="0" w:space="0" w:color="auto"/>
        <w:right w:val="none" w:sz="0" w:space="0" w:color="auto"/>
      </w:divBdr>
    </w:div>
    <w:div w:id="1055620061">
      <w:bodyDiv w:val="1"/>
      <w:marLeft w:val="0"/>
      <w:marRight w:val="0"/>
      <w:marTop w:val="0"/>
      <w:marBottom w:val="0"/>
      <w:divBdr>
        <w:top w:val="none" w:sz="0" w:space="0" w:color="auto"/>
        <w:left w:val="none" w:sz="0" w:space="0" w:color="auto"/>
        <w:bottom w:val="none" w:sz="0" w:space="0" w:color="auto"/>
        <w:right w:val="none" w:sz="0" w:space="0" w:color="auto"/>
      </w:divBdr>
    </w:div>
    <w:div w:id="1148084615">
      <w:bodyDiv w:val="1"/>
      <w:marLeft w:val="0"/>
      <w:marRight w:val="0"/>
      <w:marTop w:val="0"/>
      <w:marBottom w:val="0"/>
      <w:divBdr>
        <w:top w:val="none" w:sz="0" w:space="0" w:color="auto"/>
        <w:left w:val="none" w:sz="0" w:space="0" w:color="auto"/>
        <w:bottom w:val="none" w:sz="0" w:space="0" w:color="auto"/>
        <w:right w:val="none" w:sz="0" w:space="0" w:color="auto"/>
      </w:divBdr>
    </w:div>
    <w:div w:id="1179200151">
      <w:bodyDiv w:val="1"/>
      <w:marLeft w:val="0"/>
      <w:marRight w:val="0"/>
      <w:marTop w:val="0"/>
      <w:marBottom w:val="0"/>
      <w:divBdr>
        <w:top w:val="none" w:sz="0" w:space="0" w:color="auto"/>
        <w:left w:val="none" w:sz="0" w:space="0" w:color="auto"/>
        <w:bottom w:val="none" w:sz="0" w:space="0" w:color="auto"/>
        <w:right w:val="none" w:sz="0" w:space="0" w:color="auto"/>
      </w:divBdr>
    </w:div>
    <w:div w:id="1232890037">
      <w:bodyDiv w:val="1"/>
      <w:marLeft w:val="0"/>
      <w:marRight w:val="0"/>
      <w:marTop w:val="0"/>
      <w:marBottom w:val="0"/>
      <w:divBdr>
        <w:top w:val="none" w:sz="0" w:space="0" w:color="auto"/>
        <w:left w:val="none" w:sz="0" w:space="0" w:color="auto"/>
        <w:bottom w:val="none" w:sz="0" w:space="0" w:color="auto"/>
        <w:right w:val="none" w:sz="0" w:space="0" w:color="auto"/>
      </w:divBdr>
    </w:div>
    <w:div w:id="1281258747">
      <w:bodyDiv w:val="1"/>
      <w:marLeft w:val="0"/>
      <w:marRight w:val="0"/>
      <w:marTop w:val="0"/>
      <w:marBottom w:val="0"/>
      <w:divBdr>
        <w:top w:val="none" w:sz="0" w:space="0" w:color="auto"/>
        <w:left w:val="none" w:sz="0" w:space="0" w:color="auto"/>
        <w:bottom w:val="none" w:sz="0" w:space="0" w:color="auto"/>
        <w:right w:val="none" w:sz="0" w:space="0" w:color="auto"/>
      </w:divBdr>
    </w:div>
    <w:div w:id="1404764600">
      <w:bodyDiv w:val="1"/>
      <w:marLeft w:val="0"/>
      <w:marRight w:val="0"/>
      <w:marTop w:val="0"/>
      <w:marBottom w:val="0"/>
      <w:divBdr>
        <w:top w:val="none" w:sz="0" w:space="0" w:color="auto"/>
        <w:left w:val="none" w:sz="0" w:space="0" w:color="auto"/>
        <w:bottom w:val="none" w:sz="0" w:space="0" w:color="auto"/>
        <w:right w:val="none" w:sz="0" w:space="0" w:color="auto"/>
      </w:divBdr>
    </w:div>
    <w:div w:id="1409307560">
      <w:bodyDiv w:val="1"/>
      <w:marLeft w:val="0"/>
      <w:marRight w:val="0"/>
      <w:marTop w:val="0"/>
      <w:marBottom w:val="0"/>
      <w:divBdr>
        <w:top w:val="none" w:sz="0" w:space="0" w:color="auto"/>
        <w:left w:val="none" w:sz="0" w:space="0" w:color="auto"/>
        <w:bottom w:val="none" w:sz="0" w:space="0" w:color="auto"/>
        <w:right w:val="none" w:sz="0" w:space="0" w:color="auto"/>
      </w:divBdr>
    </w:div>
    <w:div w:id="1417703076">
      <w:bodyDiv w:val="1"/>
      <w:marLeft w:val="0"/>
      <w:marRight w:val="0"/>
      <w:marTop w:val="0"/>
      <w:marBottom w:val="0"/>
      <w:divBdr>
        <w:top w:val="none" w:sz="0" w:space="0" w:color="auto"/>
        <w:left w:val="none" w:sz="0" w:space="0" w:color="auto"/>
        <w:bottom w:val="none" w:sz="0" w:space="0" w:color="auto"/>
        <w:right w:val="none" w:sz="0" w:space="0" w:color="auto"/>
      </w:divBdr>
    </w:div>
    <w:div w:id="1426415115">
      <w:bodyDiv w:val="1"/>
      <w:marLeft w:val="0"/>
      <w:marRight w:val="0"/>
      <w:marTop w:val="0"/>
      <w:marBottom w:val="0"/>
      <w:divBdr>
        <w:top w:val="none" w:sz="0" w:space="0" w:color="auto"/>
        <w:left w:val="none" w:sz="0" w:space="0" w:color="auto"/>
        <w:bottom w:val="none" w:sz="0" w:space="0" w:color="auto"/>
        <w:right w:val="none" w:sz="0" w:space="0" w:color="auto"/>
      </w:divBdr>
    </w:div>
    <w:div w:id="1510674779">
      <w:bodyDiv w:val="1"/>
      <w:marLeft w:val="0"/>
      <w:marRight w:val="0"/>
      <w:marTop w:val="0"/>
      <w:marBottom w:val="0"/>
      <w:divBdr>
        <w:top w:val="none" w:sz="0" w:space="0" w:color="auto"/>
        <w:left w:val="none" w:sz="0" w:space="0" w:color="auto"/>
        <w:bottom w:val="none" w:sz="0" w:space="0" w:color="auto"/>
        <w:right w:val="none" w:sz="0" w:space="0" w:color="auto"/>
      </w:divBdr>
    </w:div>
    <w:div w:id="1555578332">
      <w:bodyDiv w:val="1"/>
      <w:marLeft w:val="0"/>
      <w:marRight w:val="0"/>
      <w:marTop w:val="0"/>
      <w:marBottom w:val="0"/>
      <w:divBdr>
        <w:top w:val="none" w:sz="0" w:space="0" w:color="auto"/>
        <w:left w:val="none" w:sz="0" w:space="0" w:color="auto"/>
        <w:bottom w:val="none" w:sz="0" w:space="0" w:color="auto"/>
        <w:right w:val="none" w:sz="0" w:space="0" w:color="auto"/>
      </w:divBdr>
    </w:div>
    <w:div w:id="1577863021">
      <w:bodyDiv w:val="1"/>
      <w:marLeft w:val="0"/>
      <w:marRight w:val="0"/>
      <w:marTop w:val="0"/>
      <w:marBottom w:val="0"/>
      <w:divBdr>
        <w:top w:val="none" w:sz="0" w:space="0" w:color="auto"/>
        <w:left w:val="none" w:sz="0" w:space="0" w:color="auto"/>
        <w:bottom w:val="none" w:sz="0" w:space="0" w:color="auto"/>
        <w:right w:val="none" w:sz="0" w:space="0" w:color="auto"/>
      </w:divBdr>
    </w:div>
    <w:div w:id="1693801203">
      <w:bodyDiv w:val="1"/>
      <w:marLeft w:val="0"/>
      <w:marRight w:val="0"/>
      <w:marTop w:val="0"/>
      <w:marBottom w:val="0"/>
      <w:divBdr>
        <w:top w:val="none" w:sz="0" w:space="0" w:color="auto"/>
        <w:left w:val="none" w:sz="0" w:space="0" w:color="auto"/>
        <w:bottom w:val="none" w:sz="0" w:space="0" w:color="auto"/>
        <w:right w:val="none" w:sz="0" w:space="0" w:color="auto"/>
      </w:divBdr>
    </w:div>
    <w:div w:id="1740862981">
      <w:bodyDiv w:val="1"/>
      <w:marLeft w:val="0"/>
      <w:marRight w:val="0"/>
      <w:marTop w:val="0"/>
      <w:marBottom w:val="0"/>
      <w:divBdr>
        <w:top w:val="none" w:sz="0" w:space="0" w:color="auto"/>
        <w:left w:val="none" w:sz="0" w:space="0" w:color="auto"/>
        <w:bottom w:val="none" w:sz="0" w:space="0" w:color="auto"/>
        <w:right w:val="none" w:sz="0" w:space="0" w:color="auto"/>
      </w:divBdr>
    </w:div>
    <w:div w:id="1747340192">
      <w:bodyDiv w:val="1"/>
      <w:marLeft w:val="0"/>
      <w:marRight w:val="0"/>
      <w:marTop w:val="0"/>
      <w:marBottom w:val="0"/>
      <w:divBdr>
        <w:top w:val="none" w:sz="0" w:space="0" w:color="auto"/>
        <w:left w:val="none" w:sz="0" w:space="0" w:color="auto"/>
        <w:bottom w:val="none" w:sz="0" w:space="0" w:color="auto"/>
        <w:right w:val="none" w:sz="0" w:space="0" w:color="auto"/>
      </w:divBdr>
    </w:div>
    <w:div w:id="1758675040">
      <w:bodyDiv w:val="1"/>
      <w:marLeft w:val="0"/>
      <w:marRight w:val="0"/>
      <w:marTop w:val="0"/>
      <w:marBottom w:val="0"/>
      <w:divBdr>
        <w:top w:val="none" w:sz="0" w:space="0" w:color="auto"/>
        <w:left w:val="none" w:sz="0" w:space="0" w:color="auto"/>
        <w:bottom w:val="none" w:sz="0" w:space="0" w:color="auto"/>
        <w:right w:val="none" w:sz="0" w:space="0" w:color="auto"/>
      </w:divBdr>
    </w:div>
    <w:div w:id="1866748122">
      <w:bodyDiv w:val="1"/>
      <w:marLeft w:val="0"/>
      <w:marRight w:val="0"/>
      <w:marTop w:val="0"/>
      <w:marBottom w:val="0"/>
      <w:divBdr>
        <w:top w:val="none" w:sz="0" w:space="0" w:color="auto"/>
        <w:left w:val="none" w:sz="0" w:space="0" w:color="auto"/>
        <w:bottom w:val="none" w:sz="0" w:space="0" w:color="auto"/>
        <w:right w:val="none" w:sz="0" w:space="0" w:color="auto"/>
      </w:divBdr>
    </w:div>
    <w:div w:id="1929727593">
      <w:bodyDiv w:val="1"/>
      <w:marLeft w:val="0"/>
      <w:marRight w:val="0"/>
      <w:marTop w:val="0"/>
      <w:marBottom w:val="0"/>
      <w:divBdr>
        <w:top w:val="none" w:sz="0" w:space="0" w:color="auto"/>
        <w:left w:val="none" w:sz="0" w:space="0" w:color="auto"/>
        <w:bottom w:val="none" w:sz="0" w:space="0" w:color="auto"/>
        <w:right w:val="none" w:sz="0" w:space="0" w:color="auto"/>
      </w:divBdr>
    </w:div>
    <w:div w:id="1942102804">
      <w:bodyDiv w:val="1"/>
      <w:marLeft w:val="0"/>
      <w:marRight w:val="0"/>
      <w:marTop w:val="0"/>
      <w:marBottom w:val="0"/>
      <w:divBdr>
        <w:top w:val="none" w:sz="0" w:space="0" w:color="auto"/>
        <w:left w:val="none" w:sz="0" w:space="0" w:color="auto"/>
        <w:bottom w:val="none" w:sz="0" w:space="0" w:color="auto"/>
        <w:right w:val="none" w:sz="0" w:space="0" w:color="auto"/>
      </w:divBdr>
    </w:div>
    <w:div w:id="2019304191">
      <w:bodyDiv w:val="1"/>
      <w:marLeft w:val="0"/>
      <w:marRight w:val="0"/>
      <w:marTop w:val="0"/>
      <w:marBottom w:val="0"/>
      <w:divBdr>
        <w:top w:val="none" w:sz="0" w:space="0" w:color="auto"/>
        <w:left w:val="none" w:sz="0" w:space="0" w:color="auto"/>
        <w:bottom w:val="none" w:sz="0" w:space="0" w:color="auto"/>
        <w:right w:val="none" w:sz="0" w:space="0" w:color="auto"/>
      </w:divBdr>
    </w:div>
    <w:div w:id="2055809831">
      <w:bodyDiv w:val="1"/>
      <w:marLeft w:val="0"/>
      <w:marRight w:val="0"/>
      <w:marTop w:val="0"/>
      <w:marBottom w:val="0"/>
      <w:divBdr>
        <w:top w:val="none" w:sz="0" w:space="0" w:color="auto"/>
        <w:left w:val="none" w:sz="0" w:space="0" w:color="auto"/>
        <w:bottom w:val="none" w:sz="0" w:space="0" w:color="auto"/>
        <w:right w:val="none" w:sz="0" w:space="0" w:color="auto"/>
      </w:divBdr>
    </w:div>
    <w:div w:id="2094086490">
      <w:bodyDiv w:val="1"/>
      <w:marLeft w:val="0"/>
      <w:marRight w:val="0"/>
      <w:marTop w:val="0"/>
      <w:marBottom w:val="0"/>
      <w:divBdr>
        <w:top w:val="none" w:sz="0" w:space="0" w:color="auto"/>
        <w:left w:val="none" w:sz="0" w:space="0" w:color="auto"/>
        <w:bottom w:val="none" w:sz="0" w:space="0" w:color="auto"/>
        <w:right w:val="none" w:sz="0" w:space="0" w:color="auto"/>
      </w:divBdr>
    </w:div>
    <w:div w:id="2098596942">
      <w:bodyDiv w:val="1"/>
      <w:marLeft w:val="0"/>
      <w:marRight w:val="0"/>
      <w:marTop w:val="0"/>
      <w:marBottom w:val="0"/>
      <w:divBdr>
        <w:top w:val="none" w:sz="0" w:space="0" w:color="auto"/>
        <w:left w:val="none" w:sz="0" w:space="0" w:color="auto"/>
        <w:bottom w:val="none" w:sz="0" w:space="0" w:color="auto"/>
        <w:right w:val="none" w:sz="0" w:space="0" w:color="auto"/>
      </w:divBdr>
    </w:div>
    <w:div w:id="209867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onlinelibrary.wiley.com/doi/abs/10.1111/j.1460-2466.1994.tb00697.x" TargetMode="External"/><Relationship Id="rId26" Type="http://schemas.openxmlformats.org/officeDocument/2006/relationships/hyperlink" Target="https://core.ac.uk/download/pdf/267967678.pdf" TargetMode="External"/><Relationship Id="rId39" Type="http://schemas.openxmlformats.org/officeDocument/2006/relationships/hyperlink" Target="http://oxfordhandbooks.com/view/10.1093/oxfordhb/9780199760107.001.0001/oxfordhb-9780199760107-e-018" TargetMode="External"/><Relationship Id="rId21" Type="http://schemas.openxmlformats.org/officeDocument/2006/relationships/hyperlink" Target="http://www.scielo.br/pdf/rae/v32n4/a05v32n4.pdf" TargetMode="External"/><Relationship Id="rId34" Type="http://schemas.openxmlformats.org/officeDocument/2006/relationships/hyperlink" Target="https://periodicos.sbu.unicamp.br/ojs/index.php/op/article/view/8641031" TargetMode="External"/><Relationship Id="rId42" Type="http://schemas.openxmlformats.org/officeDocument/2006/relationships/hyperlink" Target="https://www.tdx.cat/bitstream/handle/10803/352707/tjmdsh.pdf?sequence=1&amp;isAllowed=y" TargetMode="External"/><Relationship Id="rId47" Type="http://schemas.openxmlformats.org/officeDocument/2006/relationships/hyperlink" Target="http://www.compos.org.br/data/biblioteca_934.pdf" TargetMode="External"/><Relationship Id="rId50" Type="http://schemas.openxmlformats.org/officeDocument/2006/relationships/hyperlink" Target="http://compolitica.org/revista/index.php/revista/article/view/367" TargetMode="External"/><Relationship Id="rId55" Type="http://schemas.openxmlformats.org/officeDocument/2006/relationships/hyperlink" Target="http://books.scielo.org/id/kgsw8/pdf/soares-9788579830181.pdf" TargetMode="External"/><Relationship Id="rId63"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nC7gKgz2hmtYL7GeUsR_vw8f0bAis-tc/view?usp=sharing" TargetMode="External"/><Relationship Id="rId20" Type="http://schemas.openxmlformats.org/officeDocument/2006/relationships/hyperlink" Target="https://www.historia.uff.br/stricto/td/1441.pdf" TargetMode="External"/><Relationship Id="rId29" Type="http://schemas.openxmlformats.org/officeDocument/2006/relationships/hyperlink" Target="https://bemvin.org/testando-a-hiptese-do-contrapoder-a-cobertura-das-eleices-de-1.html?page=2" TargetMode="External"/><Relationship Id="rId41" Type="http://schemas.openxmlformats.org/officeDocument/2006/relationships/hyperlink" Target="http://repositorio.unicamp.br/handle/REPOSIP/322726" TargetMode="External"/><Relationship Id="rId54" Type="http://schemas.openxmlformats.org/officeDocument/2006/relationships/hyperlink" Target="http://www.repositorio.jesuita.org.br/handle/UNISINOS/3213"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dtd.ibict.br/vufind/Record/UNB_5973c8f67dbe79bcf97b3b6c538b04f9" TargetMode="External"/><Relationship Id="rId32" Type="http://schemas.openxmlformats.org/officeDocument/2006/relationships/hyperlink" Target="https://tede2.pucsp.br/handle/handle/4153" TargetMode="External"/><Relationship Id="rId37" Type="http://schemas.openxmlformats.org/officeDocument/2006/relationships/hyperlink" Target="https://www.tandfonline.com/action/showCitFormats?doi=10.1080%2F23311886.2016.1253202" TargetMode="External"/><Relationship Id="rId40" Type="http://schemas.openxmlformats.org/officeDocument/2006/relationships/hyperlink" Target="https://www2.senado.leg.br/bdsf/bitstream/handle/id/181956/000447515.pdf?sequence=1&amp;isAllowed=y" TargetMode="External"/><Relationship Id="rId45" Type="http://schemas.openxmlformats.org/officeDocument/2006/relationships/hyperlink" Target="https://www.lacua.au.dk/fileadmin/www.lacua.au.dk/publications/3_di__logos_latinoamericanos/2midia_e_politica_no_br-miguel-unb.pdf" TargetMode="External"/><Relationship Id="rId53" Type="http://schemas.openxmlformats.org/officeDocument/2006/relationships/hyperlink" Target="https://anpocs.com/index.php/papers-27-encontro-2/gt-24/gt09-14/4189-arubim-os-estudos/file" TargetMode="External"/><Relationship Id="rId58" Type="http://schemas.openxmlformats.org/officeDocument/2006/relationships/hyperlink" Target="https://noticias.uol.com.br/politica/eleicoes/2018/noticias/2018/08/16/ciro-promete-surpreender-aqueles-que-quiseram-resolver-eleicao-de-vespera.htm" TargetMode="External"/><Relationship Id="rId5" Type="http://schemas.openxmlformats.org/officeDocument/2006/relationships/webSettings" Target="webSettings.xml"/><Relationship Id="rId15" Type="http://schemas.openxmlformats.org/officeDocument/2006/relationships/hyperlink" Target="http://www.e-compos.org.br/e-compos/article/view/813" TargetMode="External"/><Relationship Id="rId23" Type="http://schemas.openxmlformats.org/officeDocument/2006/relationships/hyperlink" Target="https://doi.org/10.1080/1472586X.2020.1715244" TargetMode="External"/><Relationship Id="rId28" Type="http://schemas.openxmlformats.org/officeDocument/2006/relationships/hyperlink" Target="http://www.compolitica.org/home/wp-content/uploads/2011/01/marcia_maria_corsi_moreira_fantinatti.pdf" TargetMode="External"/><Relationship Id="rId36" Type="http://schemas.openxmlformats.org/officeDocument/2006/relationships/hyperlink" Target="https://g1.globo.com/rj/rio-de-janeiro/noticia/2019/10/30/bolsonaro-ofende-a-tv-globo-em-transmissao-nas-redes-sociais.ghtml" TargetMode="External"/><Relationship Id="rId49" Type="http://schemas.openxmlformats.org/officeDocument/2006/relationships/hyperlink" Target="https://periodicos.uff.br/enfil/article/viewFile/29479/17134" TargetMode="External"/><Relationship Id="rId57" Type="http://schemas.openxmlformats.org/officeDocument/2006/relationships/hyperlink" Target="https://periodicos.pucpr.br/index.php/estudosdecomunicacao/article/view/22369"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mpactum-journals.uc.pt/mediapolis/article/view/2183-6019_10_6" TargetMode="External"/><Relationship Id="rId31" Type="http://schemas.openxmlformats.org/officeDocument/2006/relationships/hyperlink" Target="http://www.scielo.br/scielo.php?script=sci_arttext&amp;pid=S0102-69092018000300507&amp;lng=pt&amp;tlng=pt" TargetMode="External"/><Relationship Id="rId44" Type="http://schemas.openxmlformats.org/officeDocument/2006/relationships/hyperlink" Target="http://journal.unair.ac.id/download-fullpapers-ln522cc87c61full.pdf" TargetMode="External"/><Relationship Id="rId52" Type="http://schemas.openxmlformats.org/officeDocument/2006/relationships/hyperlink" Target="https://drive.google.com/file/d/1A-tS1dlpNB8YY75sxygoN-ym7jXxgmEV/view?usp=sharing"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stor.org/stable/3662800?seq=1" TargetMode="External"/><Relationship Id="rId27" Type="http://schemas.openxmlformats.org/officeDocument/2006/relationships/hyperlink" Target="https://doi.org/10.1016/0261-3794(95)96847-B" TargetMode="External"/><Relationship Id="rId30" Type="http://schemas.openxmlformats.org/officeDocument/2006/relationships/hyperlink" Target="https://doi.org/10.25091/s0101-3300201600020011" TargetMode="External"/><Relationship Id="rId35" Type="http://schemas.openxmlformats.org/officeDocument/2006/relationships/hyperlink" Target="https://doi.org/10.1590/S0104-62762003000200005" TargetMode="External"/><Relationship Id="rId43" Type="http://schemas.openxmlformats.org/officeDocument/2006/relationships/hyperlink" Target="http://hjb.sagepub.com.proxy.lib.umich.edu/content/9/2/183.full.pdf+html" TargetMode="External"/><Relationship Id="rId48" Type="http://schemas.openxmlformats.org/officeDocument/2006/relationships/hyperlink" Target="https://www.redalyc.org/pdf/162/16201009.pdf" TargetMode="External"/><Relationship Id="rId56" Type="http://schemas.openxmlformats.org/officeDocument/2006/relationships/hyperlink" Target="http://www.teses.usp.br/teses/disponiveis/27/27153/tde-22072009-180558/" TargetMode="External"/><Relationship Id="rId8" Type="http://schemas.openxmlformats.org/officeDocument/2006/relationships/image" Target="media/image1.png"/><Relationship Id="rId51" Type="http://schemas.openxmlformats.org/officeDocument/2006/relationships/hyperlink" Target="http://www.scielo.br/scielo.php?script=sci_arttext&amp;pid=S0102-64451998000100011&amp;lng=pt&amp;tlng=p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seer.ufu.br/index.php/historiaperspectivas/article/view/28898" TargetMode="External"/><Relationship Id="rId25" Type="http://schemas.openxmlformats.org/officeDocument/2006/relationships/hyperlink" Target="http://ken.pucsp.br/aurora/article/view/21736/16564" TargetMode="External"/><Relationship Id="rId33" Type="http://schemas.openxmlformats.org/officeDocument/2006/relationships/hyperlink" Target="http://ctpol.unb.br/compolitica2019/GT8/gt8_Fernandes_Gomes_Coimbra.pdf" TargetMode="External"/><Relationship Id="rId38" Type="http://schemas.openxmlformats.org/officeDocument/2006/relationships/hyperlink" Target="https://www.ufrgs.br/infotec/teses07-08/resumo_7805.html" TargetMode="External"/><Relationship Id="rId46" Type="http://schemas.openxmlformats.org/officeDocument/2006/relationships/hyperlink" Target="https://www.scielo.br/scielo.php?script=sci_arttext&amp;pid=S0011-52582003000200004&amp;lng=en&amp;nrm=iso&amp;tlng=pt" TargetMode="External"/><Relationship Id="rId59" Type="http://schemas.openxmlformats.org/officeDocument/2006/relationships/hyperlink" Target="https://doi.org/10.1017/S026021050800781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globoplay.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C9A13-2B4E-4AC2-AACE-78D7FE67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41</Pages>
  <Words>14758</Words>
  <Characters>79698</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94268</CharactersWithSpaces>
  <SharedDoc>false</SharedDoc>
  <HLinks>
    <vt:vector size="276" baseType="variant">
      <vt:variant>
        <vt:i4>1048600</vt:i4>
      </vt:variant>
      <vt:variant>
        <vt:i4>132</vt:i4>
      </vt:variant>
      <vt:variant>
        <vt:i4>0</vt:i4>
      </vt:variant>
      <vt:variant>
        <vt:i4>5</vt:i4>
      </vt:variant>
      <vt:variant>
        <vt:lpwstr>https://doi.org/10.1017/S026021050800781X</vt:lpwstr>
      </vt:variant>
      <vt:variant>
        <vt:lpwstr/>
      </vt:variant>
      <vt:variant>
        <vt:i4>4325442</vt:i4>
      </vt:variant>
      <vt:variant>
        <vt:i4>129</vt:i4>
      </vt:variant>
      <vt:variant>
        <vt:i4>0</vt:i4>
      </vt:variant>
      <vt:variant>
        <vt:i4>5</vt:i4>
      </vt:variant>
      <vt:variant>
        <vt:lpwstr>https://noticias.uol.com.br/politica/eleicoes/2018/noticias/2018/08/16/ciro-promete-surpreender-aqueles-que-quiseram-resolver-eleicao-de-vespera.htm</vt:lpwstr>
      </vt:variant>
      <vt:variant>
        <vt:lpwstr/>
      </vt:variant>
      <vt:variant>
        <vt:i4>917585</vt:i4>
      </vt:variant>
      <vt:variant>
        <vt:i4>126</vt:i4>
      </vt:variant>
      <vt:variant>
        <vt:i4>0</vt:i4>
      </vt:variant>
      <vt:variant>
        <vt:i4>5</vt:i4>
      </vt:variant>
      <vt:variant>
        <vt:lpwstr>https://periodicos.pucpr.br/index.php/estudosdecomunicacao/article/view/22369</vt:lpwstr>
      </vt:variant>
      <vt:variant>
        <vt:lpwstr/>
      </vt:variant>
      <vt:variant>
        <vt:i4>7405667</vt:i4>
      </vt:variant>
      <vt:variant>
        <vt:i4>123</vt:i4>
      </vt:variant>
      <vt:variant>
        <vt:i4>0</vt:i4>
      </vt:variant>
      <vt:variant>
        <vt:i4>5</vt:i4>
      </vt:variant>
      <vt:variant>
        <vt:lpwstr>http://www.teses.usp.br/teses/disponiveis/27/27153/tde-22072009-180558/</vt:lpwstr>
      </vt:variant>
      <vt:variant>
        <vt:lpwstr/>
      </vt:variant>
      <vt:variant>
        <vt:i4>1572943</vt:i4>
      </vt:variant>
      <vt:variant>
        <vt:i4>120</vt:i4>
      </vt:variant>
      <vt:variant>
        <vt:i4>0</vt:i4>
      </vt:variant>
      <vt:variant>
        <vt:i4>5</vt:i4>
      </vt:variant>
      <vt:variant>
        <vt:lpwstr>http://books.scielo.org/id/kgsw8/pdf/soares-9788579830181.pdf</vt:lpwstr>
      </vt:variant>
      <vt:variant>
        <vt:lpwstr>page=157</vt:lpwstr>
      </vt:variant>
      <vt:variant>
        <vt:i4>3342392</vt:i4>
      </vt:variant>
      <vt:variant>
        <vt:i4>117</vt:i4>
      </vt:variant>
      <vt:variant>
        <vt:i4>0</vt:i4>
      </vt:variant>
      <vt:variant>
        <vt:i4>5</vt:i4>
      </vt:variant>
      <vt:variant>
        <vt:lpwstr>http://www.repositorio.jesuita.org.br/handle/UNISINOS/3213</vt:lpwstr>
      </vt:variant>
      <vt:variant>
        <vt:lpwstr/>
      </vt:variant>
      <vt:variant>
        <vt:i4>7667839</vt:i4>
      </vt:variant>
      <vt:variant>
        <vt:i4>114</vt:i4>
      </vt:variant>
      <vt:variant>
        <vt:i4>0</vt:i4>
      </vt:variant>
      <vt:variant>
        <vt:i4>5</vt:i4>
      </vt:variant>
      <vt:variant>
        <vt:lpwstr>https://anpocs.com/index.php/papers-27-encontro-2/gt-24/gt09-14/4189-arubim-os-estudos/file</vt:lpwstr>
      </vt:variant>
      <vt:variant>
        <vt:lpwstr/>
      </vt:variant>
      <vt:variant>
        <vt:i4>7143463</vt:i4>
      </vt:variant>
      <vt:variant>
        <vt:i4>111</vt:i4>
      </vt:variant>
      <vt:variant>
        <vt:i4>0</vt:i4>
      </vt:variant>
      <vt:variant>
        <vt:i4>5</vt:i4>
      </vt:variant>
      <vt:variant>
        <vt:lpwstr>https://drive.google.com/file/d/1A-tS1dlpNB8YY75sxygoN-ym7jXxgmEV/view?usp=sharing</vt:lpwstr>
      </vt:variant>
      <vt:variant>
        <vt:lpwstr/>
      </vt:variant>
      <vt:variant>
        <vt:i4>1507434</vt:i4>
      </vt:variant>
      <vt:variant>
        <vt:i4>108</vt:i4>
      </vt:variant>
      <vt:variant>
        <vt:i4>0</vt:i4>
      </vt:variant>
      <vt:variant>
        <vt:i4>5</vt:i4>
      </vt:variant>
      <vt:variant>
        <vt:lpwstr>http://www.scielo.br/scielo.php?script=sci_arttext&amp;pid=S0102-64451998000100011&amp;lng=pt&amp;tlng=pt</vt:lpwstr>
      </vt:variant>
      <vt:variant>
        <vt:lpwstr/>
      </vt:variant>
      <vt:variant>
        <vt:i4>5177353</vt:i4>
      </vt:variant>
      <vt:variant>
        <vt:i4>105</vt:i4>
      </vt:variant>
      <vt:variant>
        <vt:i4>0</vt:i4>
      </vt:variant>
      <vt:variant>
        <vt:i4>5</vt:i4>
      </vt:variant>
      <vt:variant>
        <vt:lpwstr>http://compolitica.org/revista/index.php/revista/article/view/367</vt:lpwstr>
      </vt:variant>
      <vt:variant>
        <vt:lpwstr/>
      </vt:variant>
      <vt:variant>
        <vt:i4>6160464</vt:i4>
      </vt:variant>
      <vt:variant>
        <vt:i4>102</vt:i4>
      </vt:variant>
      <vt:variant>
        <vt:i4>0</vt:i4>
      </vt:variant>
      <vt:variant>
        <vt:i4>5</vt:i4>
      </vt:variant>
      <vt:variant>
        <vt:lpwstr>https://periodicos.uff.br/enfil/article/viewFile/29479/17134</vt:lpwstr>
      </vt:variant>
      <vt:variant>
        <vt:lpwstr/>
      </vt:variant>
      <vt:variant>
        <vt:i4>851980</vt:i4>
      </vt:variant>
      <vt:variant>
        <vt:i4>99</vt:i4>
      </vt:variant>
      <vt:variant>
        <vt:i4>0</vt:i4>
      </vt:variant>
      <vt:variant>
        <vt:i4>5</vt:i4>
      </vt:variant>
      <vt:variant>
        <vt:lpwstr>https://www.redalyc.org/pdf/162/16201009.pdf</vt:lpwstr>
      </vt:variant>
      <vt:variant>
        <vt:lpwstr/>
      </vt:variant>
      <vt:variant>
        <vt:i4>33</vt:i4>
      </vt:variant>
      <vt:variant>
        <vt:i4>96</vt:i4>
      </vt:variant>
      <vt:variant>
        <vt:i4>0</vt:i4>
      </vt:variant>
      <vt:variant>
        <vt:i4>5</vt:i4>
      </vt:variant>
      <vt:variant>
        <vt:lpwstr>http://www.compos.org.br/data/biblioteca_934.pdf</vt:lpwstr>
      </vt:variant>
      <vt:variant>
        <vt:lpwstr/>
      </vt:variant>
      <vt:variant>
        <vt:i4>1245308</vt:i4>
      </vt:variant>
      <vt:variant>
        <vt:i4>93</vt:i4>
      </vt:variant>
      <vt:variant>
        <vt:i4>0</vt:i4>
      </vt:variant>
      <vt:variant>
        <vt:i4>5</vt:i4>
      </vt:variant>
      <vt:variant>
        <vt:lpwstr>https://www.scielo.br/scielo.php?script=sci_arttext&amp;pid=S0011-52582003000200004&amp;lng=en&amp;nrm=iso&amp;tlng=pt</vt:lpwstr>
      </vt:variant>
      <vt:variant>
        <vt:lpwstr/>
      </vt:variant>
      <vt:variant>
        <vt:i4>7274547</vt:i4>
      </vt:variant>
      <vt:variant>
        <vt:i4>90</vt:i4>
      </vt:variant>
      <vt:variant>
        <vt:i4>0</vt:i4>
      </vt:variant>
      <vt:variant>
        <vt:i4>5</vt:i4>
      </vt:variant>
      <vt:variant>
        <vt:lpwstr>https://www.lacua.au.dk/fileadmin/www.lacua.au.dk/publications/3_di__logos_latinoamericanos/2midia_e_politica_no_br-miguel-unb.pdf</vt:lpwstr>
      </vt:variant>
      <vt:variant>
        <vt:lpwstr/>
      </vt:variant>
      <vt:variant>
        <vt:i4>7274548</vt:i4>
      </vt:variant>
      <vt:variant>
        <vt:i4>87</vt:i4>
      </vt:variant>
      <vt:variant>
        <vt:i4>0</vt:i4>
      </vt:variant>
      <vt:variant>
        <vt:i4>5</vt:i4>
      </vt:variant>
      <vt:variant>
        <vt:lpwstr>http://journal.unair.ac.id/download-fullpapers-ln522cc87c61full.pdf</vt:lpwstr>
      </vt:variant>
      <vt:variant>
        <vt:lpwstr/>
      </vt:variant>
      <vt:variant>
        <vt:i4>4390941</vt:i4>
      </vt:variant>
      <vt:variant>
        <vt:i4>84</vt:i4>
      </vt:variant>
      <vt:variant>
        <vt:i4>0</vt:i4>
      </vt:variant>
      <vt:variant>
        <vt:i4>5</vt:i4>
      </vt:variant>
      <vt:variant>
        <vt:lpwstr>http://hjb.sagepub.com.proxy.lib.umich.edu/content/9/2/183.full.pdf+html</vt:lpwstr>
      </vt:variant>
      <vt:variant>
        <vt:lpwstr/>
      </vt:variant>
      <vt:variant>
        <vt:i4>6881324</vt:i4>
      </vt:variant>
      <vt:variant>
        <vt:i4>81</vt:i4>
      </vt:variant>
      <vt:variant>
        <vt:i4>0</vt:i4>
      </vt:variant>
      <vt:variant>
        <vt:i4>5</vt:i4>
      </vt:variant>
      <vt:variant>
        <vt:lpwstr>https://www.tdx.cat/bitstream/handle/10803/352707/tjmdsh.pdf?sequence=1&amp;isAllowed=y</vt:lpwstr>
      </vt:variant>
      <vt:variant>
        <vt:lpwstr/>
      </vt:variant>
      <vt:variant>
        <vt:i4>2162802</vt:i4>
      </vt:variant>
      <vt:variant>
        <vt:i4>78</vt:i4>
      </vt:variant>
      <vt:variant>
        <vt:i4>0</vt:i4>
      </vt:variant>
      <vt:variant>
        <vt:i4>5</vt:i4>
      </vt:variant>
      <vt:variant>
        <vt:lpwstr>http://repositorio.unicamp.br/handle/REPOSIP/322726</vt:lpwstr>
      </vt:variant>
      <vt:variant>
        <vt:lpwstr/>
      </vt:variant>
      <vt:variant>
        <vt:i4>2490426</vt:i4>
      </vt:variant>
      <vt:variant>
        <vt:i4>75</vt:i4>
      </vt:variant>
      <vt:variant>
        <vt:i4>0</vt:i4>
      </vt:variant>
      <vt:variant>
        <vt:i4>5</vt:i4>
      </vt:variant>
      <vt:variant>
        <vt:lpwstr>https://www2.senado.leg.br/bdsf/bitstream/handle/id/181956/000447515.pdf?sequence=1&amp;isAllowed=y</vt:lpwstr>
      </vt:variant>
      <vt:variant>
        <vt:lpwstr/>
      </vt:variant>
      <vt:variant>
        <vt:i4>5111829</vt:i4>
      </vt:variant>
      <vt:variant>
        <vt:i4>72</vt:i4>
      </vt:variant>
      <vt:variant>
        <vt:i4>0</vt:i4>
      </vt:variant>
      <vt:variant>
        <vt:i4>5</vt:i4>
      </vt:variant>
      <vt:variant>
        <vt:lpwstr>http://oxfordhandbooks.com/view/10.1093/oxfordhb/9780199760107.001.0001/oxfordhb-9780199760107-e-018</vt:lpwstr>
      </vt:variant>
      <vt:variant>
        <vt:lpwstr/>
      </vt:variant>
      <vt:variant>
        <vt:i4>2031660</vt:i4>
      </vt:variant>
      <vt:variant>
        <vt:i4>69</vt:i4>
      </vt:variant>
      <vt:variant>
        <vt:i4>0</vt:i4>
      </vt:variant>
      <vt:variant>
        <vt:i4>5</vt:i4>
      </vt:variant>
      <vt:variant>
        <vt:lpwstr>https://www.ufrgs.br/infotec/teses07-08/resumo_7805.html</vt:lpwstr>
      </vt:variant>
      <vt:variant>
        <vt:lpwstr/>
      </vt:variant>
      <vt:variant>
        <vt:i4>5242947</vt:i4>
      </vt:variant>
      <vt:variant>
        <vt:i4>66</vt:i4>
      </vt:variant>
      <vt:variant>
        <vt:i4>0</vt:i4>
      </vt:variant>
      <vt:variant>
        <vt:i4>5</vt:i4>
      </vt:variant>
      <vt:variant>
        <vt:lpwstr>https://www.tandfonline.com/action/showCitFormats?doi=10.1080%2F23311886.2016.1253202</vt:lpwstr>
      </vt:variant>
      <vt:variant>
        <vt:lpwstr/>
      </vt:variant>
      <vt:variant>
        <vt:i4>983130</vt:i4>
      </vt:variant>
      <vt:variant>
        <vt:i4>63</vt:i4>
      </vt:variant>
      <vt:variant>
        <vt:i4>0</vt:i4>
      </vt:variant>
      <vt:variant>
        <vt:i4>5</vt:i4>
      </vt:variant>
      <vt:variant>
        <vt:lpwstr>https://g1.globo.com/rj/rio-de-janeiro/noticia/2019/10/30/bolsonaro-ofende-a-tv-globo-em-transmissao-nas-redes-sociais.ghtml</vt:lpwstr>
      </vt:variant>
      <vt:variant>
        <vt:lpwstr/>
      </vt:variant>
      <vt:variant>
        <vt:i4>3276842</vt:i4>
      </vt:variant>
      <vt:variant>
        <vt:i4>60</vt:i4>
      </vt:variant>
      <vt:variant>
        <vt:i4>0</vt:i4>
      </vt:variant>
      <vt:variant>
        <vt:i4>5</vt:i4>
      </vt:variant>
      <vt:variant>
        <vt:lpwstr>https://doi.org/10.1590/S0104-62762003000200005</vt:lpwstr>
      </vt:variant>
      <vt:variant>
        <vt:lpwstr/>
      </vt:variant>
      <vt:variant>
        <vt:i4>6488102</vt:i4>
      </vt:variant>
      <vt:variant>
        <vt:i4>57</vt:i4>
      </vt:variant>
      <vt:variant>
        <vt:i4>0</vt:i4>
      </vt:variant>
      <vt:variant>
        <vt:i4>5</vt:i4>
      </vt:variant>
      <vt:variant>
        <vt:lpwstr>https://periodicos.sbu.unicamp.br/ojs/index.php/op/article/view/8641031</vt:lpwstr>
      </vt:variant>
      <vt:variant>
        <vt:lpwstr/>
      </vt:variant>
      <vt:variant>
        <vt:i4>393317</vt:i4>
      </vt:variant>
      <vt:variant>
        <vt:i4>54</vt:i4>
      </vt:variant>
      <vt:variant>
        <vt:i4>0</vt:i4>
      </vt:variant>
      <vt:variant>
        <vt:i4>5</vt:i4>
      </vt:variant>
      <vt:variant>
        <vt:lpwstr>http://ctpol.unb.br/compolitica2019/GT8/gt8_Fernandes_Gomes_Coimbra.pdf</vt:lpwstr>
      </vt:variant>
      <vt:variant>
        <vt:lpwstr/>
      </vt:variant>
      <vt:variant>
        <vt:i4>4259928</vt:i4>
      </vt:variant>
      <vt:variant>
        <vt:i4>51</vt:i4>
      </vt:variant>
      <vt:variant>
        <vt:i4>0</vt:i4>
      </vt:variant>
      <vt:variant>
        <vt:i4>5</vt:i4>
      </vt:variant>
      <vt:variant>
        <vt:lpwstr>https://tede2.pucsp.br/handle/handle/4153</vt:lpwstr>
      </vt:variant>
      <vt:variant>
        <vt:lpwstr/>
      </vt:variant>
      <vt:variant>
        <vt:i4>1769569</vt:i4>
      </vt:variant>
      <vt:variant>
        <vt:i4>48</vt:i4>
      </vt:variant>
      <vt:variant>
        <vt:i4>0</vt:i4>
      </vt:variant>
      <vt:variant>
        <vt:i4>5</vt:i4>
      </vt:variant>
      <vt:variant>
        <vt:lpwstr>http://www.scielo.br/scielo.php?script=sci_arttext&amp;pid=S0102-69092018000300507&amp;lng=pt&amp;tlng=pt</vt:lpwstr>
      </vt:variant>
      <vt:variant>
        <vt:lpwstr/>
      </vt:variant>
      <vt:variant>
        <vt:i4>8126563</vt:i4>
      </vt:variant>
      <vt:variant>
        <vt:i4>45</vt:i4>
      </vt:variant>
      <vt:variant>
        <vt:i4>0</vt:i4>
      </vt:variant>
      <vt:variant>
        <vt:i4>5</vt:i4>
      </vt:variant>
      <vt:variant>
        <vt:lpwstr>https://doi.org/10.25091/s0101-3300201600020011</vt:lpwstr>
      </vt:variant>
      <vt:variant>
        <vt:lpwstr/>
      </vt:variant>
      <vt:variant>
        <vt:i4>458831</vt:i4>
      </vt:variant>
      <vt:variant>
        <vt:i4>42</vt:i4>
      </vt:variant>
      <vt:variant>
        <vt:i4>0</vt:i4>
      </vt:variant>
      <vt:variant>
        <vt:i4>5</vt:i4>
      </vt:variant>
      <vt:variant>
        <vt:lpwstr>https://bemvin.org/testando-a-hiptese-do-contrapoder-a-cobertura-das-eleices-de-1.html?page=2</vt:lpwstr>
      </vt:variant>
      <vt:variant>
        <vt:lpwstr/>
      </vt:variant>
      <vt:variant>
        <vt:i4>1638475</vt:i4>
      </vt:variant>
      <vt:variant>
        <vt:i4>39</vt:i4>
      </vt:variant>
      <vt:variant>
        <vt:i4>0</vt:i4>
      </vt:variant>
      <vt:variant>
        <vt:i4>5</vt:i4>
      </vt:variant>
      <vt:variant>
        <vt:lpwstr>http://www.compolitica.org/home/wp-content/uploads/2011/01/marcia_maria_corsi_moreira_fantinatti.pdf</vt:lpwstr>
      </vt:variant>
      <vt:variant>
        <vt:lpwstr/>
      </vt:variant>
      <vt:variant>
        <vt:i4>5374027</vt:i4>
      </vt:variant>
      <vt:variant>
        <vt:i4>36</vt:i4>
      </vt:variant>
      <vt:variant>
        <vt:i4>0</vt:i4>
      </vt:variant>
      <vt:variant>
        <vt:i4>5</vt:i4>
      </vt:variant>
      <vt:variant>
        <vt:lpwstr>https://doi.org/10.1016/0261-3794(95)96847-B</vt:lpwstr>
      </vt:variant>
      <vt:variant>
        <vt:lpwstr/>
      </vt:variant>
      <vt:variant>
        <vt:i4>23</vt:i4>
      </vt:variant>
      <vt:variant>
        <vt:i4>33</vt:i4>
      </vt:variant>
      <vt:variant>
        <vt:i4>0</vt:i4>
      </vt:variant>
      <vt:variant>
        <vt:i4>5</vt:i4>
      </vt:variant>
      <vt:variant>
        <vt:lpwstr>https://core.ac.uk/download/pdf/267967678.pdf</vt:lpwstr>
      </vt:variant>
      <vt:variant>
        <vt:lpwstr/>
      </vt:variant>
      <vt:variant>
        <vt:i4>7929895</vt:i4>
      </vt:variant>
      <vt:variant>
        <vt:i4>30</vt:i4>
      </vt:variant>
      <vt:variant>
        <vt:i4>0</vt:i4>
      </vt:variant>
      <vt:variant>
        <vt:i4>5</vt:i4>
      </vt:variant>
      <vt:variant>
        <vt:lpwstr>http://ken.pucsp.br/aurora/article/view/21736/16564</vt:lpwstr>
      </vt:variant>
      <vt:variant>
        <vt:lpwstr/>
      </vt:variant>
      <vt:variant>
        <vt:i4>7602181</vt:i4>
      </vt:variant>
      <vt:variant>
        <vt:i4>27</vt:i4>
      </vt:variant>
      <vt:variant>
        <vt:i4>0</vt:i4>
      </vt:variant>
      <vt:variant>
        <vt:i4>5</vt:i4>
      </vt:variant>
      <vt:variant>
        <vt:lpwstr>https://bdtd.ibict.br/vufind/Record/UNB_5973c8f67dbe79bcf97b3b6c538b04f9</vt:lpwstr>
      </vt:variant>
      <vt:variant>
        <vt:lpwstr/>
      </vt:variant>
      <vt:variant>
        <vt:i4>4522051</vt:i4>
      </vt:variant>
      <vt:variant>
        <vt:i4>24</vt:i4>
      </vt:variant>
      <vt:variant>
        <vt:i4>0</vt:i4>
      </vt:variant>
      <vt:variant>
        <vt:i4>5</vt:i4>
      </vt:variant>
      <vt:variant>
        <vt:lpwstr>https://doi.org/10.1080/1472586X.2020.1715244</vt:lpwstr>
      </vt:variant>
      <vt:variant>
        <vt:lpwstr/>
      </vt:variant>
      <vt:variant>
        <vt:i4>6946854</vt:i4>
      </vt:variant>
      <vt:variant>
        <vt:i4>21</vt:i4>
      </vt:variant>
      <vt:variant>
        <vt:i4>0</vt:i4>
      </vt:variant>
      <vt:variant>
        <vt:i4>5</vt:i4>
      </vt:variant>
      <vt:variant>
        <vt:lpwstr>https://www.jstor.org/stable/3662800?seq=1</vt:lpwstr>
      </vt:variant>
      <vt:variant>
        <vt:lpwstr/>
      </vt:variant>
      <vt:variant>
        <vt:i4>3342387</vt:i4>
      </vt:variant>
      <vt:variant>
        <vt:i4>18</vt:i4>
      </vt:variant>
      <vt:variant>
        <vt:i4>0</vt:i4>
      </vt:variant>
      <vt:variant>
        <vt:i4>5</vt:i4>
      </vt:variant>
      <vt:variant>
        <vt:lpwstr>http://www.scielo.br/pdf/rae/v32n4/a05v32n4.pdf</vt:lpwstr>
      </vt:variant>
      <vt:variant>
        <vt:lpwstr/>
      </vt:variant>
      <vt:variant>
        <vt:i4>7667818</vt:i4>
      </vt:variant>
      <vt:variant>
        <vt:i4>15</vt:i4>
      </vt:variant>
      <vt:variant>
        <vt:i4>0</vt:i4>
      </vt:variant>
      <vt:variant>
        <vt:i4>5</vt:i4>
      </vt:variant>
      <vt:variant>
        <vt:lpwstr>https://www.historia.uff.br/stricto/td/1441.pdf</vt:lpwstr>
      </vt:variant>
      <vt:variant>
        <vt:lpwstr/>
      </vt:variant>
      <vt:variant>
        <vt:i4>1769477</vt:i4>
      </vt:variant>
      <vt:variant>
        <vt:i4>12</vt:i4>
      </vt:variant>
      <vt:variant>
        <vt:i4>0</vt:i4>
      </vt:variant>
      <vt:variant>
        <vt:i4>5</vt:i4>
      </vt:variant>
      <vt:variant>
        <vt:lpwstr>https://impactum-journals.uc.pt/mediapolis/article/view/2183-6019_10_6</vt:lpwstr>
      </vt:variant>
      <vt:variant>
        <vt:lpwstr/>
      </vt:variant>
      <vt:variant>
        <vt:i4>7602294</vt:i4>
      </vt:variant>
      <vt:variant>
        <vt:i4>9</vt:i4>
      </vt:variant>
      <vt:variant>
        <vt:i4>0</vt:i4>
      </vt:variant>
      <vt:variant>
        <vt:i4>5</vt:i4>
      </vt:variant>
      <vt:variant>
        <vt:lpwstr>https://onlinelibrary.wiley.com/doi/abs/10.1111/j.1460-2466.1994.tb00697.x</vt:lpwstr>
      </vt:variant>
      <vt:variant>
        <vt:lpwstr/>
      </vt:variant>
      <vt:variant>
        <vt:i4>196682</vt:i4>
      </vt:variant>
      <vt:variant>
        <vt:i4>6</vt:i4>
      </vt:variant>
      <vt:variant>
        <vt:i4>0</vt:i4>
      </vt:variant>
      <vt:variant>
        <vt:i4>5</vt:i4>
      </vt:variant>
      <vt:variant>
        <vt:lpwstr>http://www.seer.ufu.br/index.php/historiaperspectivas/article/view/28898</vt:lpwstr>
      </vt:variant>
      <vt:variant>
        <vt:lpwstr/>
      </vt:variant>
      <vt:variant>
        <vt:i4>3801090</vt:i4>
      </vt:variant>
      <vt:variant>
        <vt:i4>3</vt:i4>
      </vt:variant>
      <vt:variant>
        <vt:i4>0</vt:i4>
      </vt:variant>
      <vt:variant>
        <vt:i4>5</vt:i4>
      </vt:variant>
      <vt:variant>
        <vt:lpwstr>https://drive.google.com/file/d/1nC7gKgz2hmtYL7GeUsR_vw8f0bAis-tc/view?usp=sharing</vt:lpwstr>
      </vt:variant>
      <vt:variant>
        <vt:lpwstr/>
      </vt:variant>
      <vt:variant>
        <vt:i4>4784139</vt:i4>
      </vt:variant>
      <vt:variant>
        <vt:i4>0</vt:i4>
      </vt:variant>
      <vt:variant>
        <vt:i4>0</vt:i4>
      </vt:variant>
      <vt:variant>
        <vt:i4>5</vt:i4>
      </vt:variant>
      <vt:variant>
        <vt:lpwstr>http://www.e-compos.org.br/e-compos/article/view/813</vt:lpwstr>
      </vt:variant>
      <vt:variant>
        <vt:lpwstr/>
      </vt:variant>
      <vt:variant>
        <vt:i4>1704018</vt:i4>
      </vt:variant>
      <vt:variant>
        <vt:i4>0</vt:i4>
      </vt:variant>
      <vt:variant>
        <vt:i4>0</vt:i4>
      </vt:variant>
      <vt:variant>
        <vt:i4>5</vt:i4>
      </vt:variant>
      <vt:variant>
        <vt:lpwstr>http://www.globoplay.com.br/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machado</dc:creator>
  <cp:keywords/>
  <dc:description/>
  <cp:lastModifiedBy>Marta C. Machado</cp:lastModifiedBy>
  <cp:revision>2</cp:revision>
  <cp:lastPrinted>2020-04-18T18:40:00Z</cp:lastPrinted>
  <dcterms:created xsi:type="dcterms:W3CDTF">2020-11-22T16:03:00Z</dcterms:created>
  <dcterms:modified xsi:type="dcterms:W3CDTF">2020-11-22T16:03:00Z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http://www.zotero.org/styles/ABNT</vt:lpwstr>
  </property>
  <property fmtid="{D5CDD505-2E9C-101B-9397-08002B2CF9AE}" pid="3" name="Mendeley Recent Style Name 0_1">
    <vt:lpwstr>ABNT (UFPR)</vt:lpwstr>
  </property>
  <property fmtid="{D5CDD505-2E9C-101B-9397-08002B2CF9AE}" pid="4" name="Mendeley Recent Style Id 1_1">
    <vt:lpwstr>http://abnt_numerico</vt:lpwstr>
  </property>
  <property fmtid="{D5CDD505-2E9C-101B-9397-08002B2CF9AE}" pid="5" name="Mendeley Recent Style Name 1_1">
    <vt:lpwstr>ABNT_Numerico</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http://www.zotero.org/styles/associacao-brasileira-de-normas-tecnicas-eceme</vt:lpwstr>
  </property>
  <property fmtid="{D5CDD505-2E9C-101B-9397-08002B2CF9AE}" pid="9" name="Mendeley Recent Style Name 3_1">
    <vt:lpwstr>Escola de Comando e Estado-Maior do Exército - ABNT (Portuguese - Brazil)</vt:lpwstr>
  </property>
  <property fmtid="{D5CDD505-2E9C-101B-9397-08002B2CF9AE}" pid="10" name="Mendeley Recent Style Id 4_1">
    <vt:lpwstr>http://www.zotero.org/styles/associacao-brasileira-de-normas-tecnicas-ipea</vt:lpwstr>
  </property>
  <property fmtid="{D5CDD505-2E9C-101B-9397-08002B2CF9AE}" pid="11" name="Mendeley Recent Style Name 4_1">
    <vt:lpwstr>Instituto de Pesquisa Econômica Aplicada - ABNT (Portuguese - Brazil)</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http://www.zotero.org/styles/associacao-brasileira-de-normas-tecnicas-unirio-eipp</vt:lpwstr>
  </property>
  <property fmtid="{D5CDD505-2E9C-101B-9397-08002B2CF9AE}" pid="17" name="Mendeley Recent Style Name 7_1">
    <vt:lpwstr>Universidade Federal do Estado do Rio de Janeiro - Educação Infantil e Políticas Públicas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