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E371" w14:textId="775B40EC" w:rsidR="00423E17" w:rsidRPr="00423E17" w:rsidRDefault="00423E17" w:rsidP="00423E17">
      <w:pPr>
        <w:jc w:val="center"/>
        <w:rPr>
          <w:b/>
          <w:bCs/>
          <w:sz w:val="28"/>
          <w:szCs w:val="28"/>
        </w:rPr>
      </w:pPr>
      <w:r w:rsidRPr="00423E17">
        <w:rPr>
          <w:b/>
          <w:bCs/>
          <w:sz w:val="28"/>
          <w:szCs w:val="28"/>
        </w:rPr>
        <w:t xml:space="preserve">Data </w:t>
      </w:r>
      <w:proofErr w:type="spellStart"/>
      <w:r w:rsidRPr="00423E17">
        <w:rPr>
          <w:b/>
          <w:bCs/>
          <w:sz w:val="28"/>
          <w:szCs w:val="28"/>
        </w:rPr>
        <w:t>WareHouse</w:t>
      </w:r>
      <w:proofErr w:type="spellEnd"/>
    </w:p>
    <w:p w14:paraId="13BDD44F" w14:textId="77777777" w:rsidR="00423E17" w:rsidRDefault="00423E17" w:rsidP="00423E17"/>
    <w:p w14:paraId="015325FA" w14:textId="37996B80" w:rsidR="00423E17" w:rsidRDefault="00423E17" w:rsidP="00423E17">
      <w:r>
        <w:t xml:space="preserve"> Define-se Data Warehouse, são repositórios centrais que armazenam dados de uma ou mais fontes heterogêneas. Armazéns de dados são ferramentas analíticas construídas para apoiar a tomada de decisões para usuários de relatórios em vários departamentos, o Data Warehouse torna-se uma biblioteca de informações que podem ser recuperadas e analisadas para uma melhor tomada de decisão. Trabalha para criar um sistema único e unificando os dados, como repositório central ele armazena os metadados. (ACERVO LIMA, 2022)</w:t>
      </w:r>
    </w:p>
    <w:p w14:paraId="6DE49107" w14:textId="77777777" w:rsidR="00423E17" w:rsidRDefault="00423E17" w:rsidP="00423E17">
      <w:r>
        <w:t xml:space="preserve">              </w:t>
      </w:r>
    </w:p>
    <w:p w14:paraId="749CB5FF" w14:textId="77777777" w:rsidR="00423E17" w:rsidRPr="00423E17" w:rsidRDefault="00423E17" w:rsidP="00423E17">
      <w:pPr>
        <w:rPr>
          <w:b/>
          <w:bCs/>
          <w:sz w:val="24"/>
          <w:szCs w:val="24"/>
        </w:rPr>
      </w:pPr>
      <w:r w:rsidRPr="00423E17">
        <w:rPr>
          <w:b/>
          <w:bCs/>
          <w:sz w:val="24"/>
          <w:szCs w:val="24"/>
        </w:rPr>
        <w:t xml:space="preserve">               Figura 1 – Fluxo de dados por meio de arquitetura do Data Warehouse </w:t>
      </w:r>
    </w:p>
    <w:p w14:paraId="3AFEF824" w14:textId="77777777" w:rsidR="00423E17" w:rsidRDefault="00423E17" w:rsidP="00423E17">
      <w:r>
        <w:t xml:space="preserve">      Fonte:  ACERVO LIMA, 2022</w:t>
      </w:r>
    </w:p>
    <w:p w14:paraId="62824455" w14:textId="77777777" w:rsidR="00423E17" w:rsidRDefault="00423E17" w:rsidP="00423E17">
      <w:r>
        <w:t>Atualmente com a expansão da tecnologia em nuvem reduziu-se o esforço e custos na construção de armazenamento de dados para as empresas. Com isso os Data Warehouse estão                                                                                                                                    deixando de ser data centers físicos para Data Warehouse baseados em nuvens. Algumas organizações ainda operam de forma tradicional, mas o futuro do armazenamento está computação em nuvem.</w:t>
      </w:r>
    </w:p>
    <w:p w14:paraId="3A84671E" w14:textId="77777777" w:rsidR="00423E17" w:rsidRDefault="00423E17" w:rsidP="00423E17">
      <w:r>
        <w:t xml:space="preserve">    Existem várias ferramentas disponíveis no mercado, algumas com armazenamento de dados em nuvem ou híbrida. Portanto, cabe a empresa identificar qual a melhor solução de acordo com os seus requisitos para implantação do seu sistema de armazenamento de dados. A seguir cinco ferramentas e suas devidas características, porém existem outras ferramentas disponíveis no mercado.</w:t>
      </w:r>
    </w:p>
    <w:p w14:paraId="14D97767" w14:textId="77777777" w:rsidR="004A44C5" w:rsidRPr="004A44C5" w:rsidRDefault="004A44C5" w:rsidP="004A44C5">
      <w:pPr>
        <w:widowControl w:val="0"/>
        <w:tabs>
          <w:tab w:val="left" w:pos="851"/>
        </w:tabs>
        <w:autoSpaceDE w:val="0"/>
        <w:autoSpaceDN w:val="0"/>
        <w:adjustRightInd w:val="0"/>
        <w:spacing w:after="0" w:line="360" w:lineRule="auto"/>
        <w:jc w:val="both"/>
        <w:rPr>
          <w:rFonts w:ascii="Times New Roman" w:eastAsia="Times New Roman" w:hAnsi="Times New Roman" w:cs="Times New Roman"/>
          <w:b/>
          <w:bCs/>
          <w:kern w:val="0"/>
          <w:sz w:val="24"/>
          <w:szCs w:val="24"/>
          <w:lang w:eastAsia="pt-BR"/>
          <w14:ligatures w14:val="none"/>
        </w:rPr>
      </w:pPr>
      <w:r w:rsidRPr="004A44C5">
        <w:rPr>
          <w:rFonts w:ascii="Times New Roman" w:eastAsia="Times New Roman" w:hAnsi="Times New Roman" w:cs="Times New Roman"/>
          <w:b/>
          <w:bCs/>
          <w:kern w:val="0"/>
          <w:sz w:val="24"/>
          <w:szCs w:val="24"/>
          <w:lang w:eastAsia="pt-BR"/>
          <w14:ligatures w14:val="none"/>
        </w:rPr>
        <w:t xml:space="preserve">               Figura 1 – Fluxo de dados por meio de arquitetura do Data Warehouse </w:t>
      </w:r>
    </w:p>
    <w:p w14:paraId="0FCB17E8" w14:textId="77777777" w:rsidR="004A44C5" w:rsidRDefault="004A44C5" w:rsidP="00423E17"/>
    <w:p w14:paraId="397346B9" w14:textId="2234D615" w:rsidR="00765C87" w:rsidRDefault="00765C87" w:rsidP="00765C87">
      <w:pPr>
        <w:rPr>
          <w:b/>
          <w:bCs/>
          <w:sz w:val="24"/>
          <w:szCs w:val="24"/>
        </w:rPr>
      </w:pPr>
      <w:r>
        <w:rPr>
          <w:b/>
          <w:bCs/>
          <w:noProof/>
          <w:sz w:val="24"/>
          <w:szCs w:val="24"/>
        </w:rPr>
        <w:drawing>
          <wp:inline distT="0" distB="0" distL="0" distR="0" wp14:anchorId="1BBC09CD" wp14:editId="5BC7FCA9">
            <wp:extent cx="5907405" cy="2707005"/>
            <wp:effectExtent l="0" t="0" r="0" b="0"/>
            <wp:docPr id="105605013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7405" cy="2707005"/>
                    </a:xfrm>
                    <a:prstGeom prst="rect">
                      <a:avLst/>
                    </a:prstGeom>
                    <a:noFill/>
                  </pic:spPr>
                </pic:pic>
              </a:graphicData>
            </a:graphic>
          </wp:inline>
        </w:drawing>
      </w:r>
    </w:p>
    <w:p w14:paraId="03B9808B" w14:textId="77777777" w:rsidR="00765C87" w:rsidRDefault="00765C87" w:rsidP="00765C87">
      <w:pPr>
        <w:rPr>
          <w:b/>
          <w:bCs/>
          <w:sz w:val="24"/>
          <w:szCs w:val="24"/>
        </w:rPr>
      </w:pPr>
    </w:p>
    <w:p w14:paraId="0B294B89" w14:textId="77777777" w:rsidR="004A44C5" w:rsidRDefault="004A44C5" w:rsidP="004A44C5">
      <w:pPr>
        <w:rPr>
          <w:b/>
          <w:bCs/>
          <w:sz w:val="24"/>
          <w:szCs w:val="24"/>
        </w:rPr>
      </w:pPr>
    </w:p>
    <w:p w14:paraId="0474B581" w14:textId="2FE54F8B" w:rsidR="00423E17" w:rsidRPr="00423E17" w:rsidRDefault="00423E17" w:rsidP="004A44C5">
      <w:pPr>
        <w:rPr>
          <w:b/>
          <w:bCs/>
          <w:sz w:val="24"/>
          <w:szCs w:val="24"/>
        </w:rPr>
      </w:pPr>
      <w:proofErr w:type="spellStart"/>
      <w:r w:rsidRPr="00423E17">
        <w:rPr>
          <w:b/>
          <w:bCs/>
          <w:sz w:val="24"/>
          <w:szCs w:val="24"/>
        </w:rPr>
        <w:lastRenderedPageBreak/>
        <w:t>Amazon</w:t>
      </w:r>
      <w:proofErr w:type="spellEnd"/>
      <w:r w:rsidRPr="00423E17">
        <w:rPr>
          <w:b/>
          <w:bCs/>
          <w:sz w:val="24"/>
          <w:szCs w:val="24"/>
        </w:rPr>
        <w:t xml:space="preserve"> </w:t>
      </w:r>
      <w:proofErr w:type="spellStart"/>
      <w:r w:rsidRPr="00423E17">
        <w:rPr>
          <w:b/>
          <w:bCs/>
          <w:sz w:val="24"/>
          <w:szCs w:val="24"/>
        </w:rPr>
        <w:t>Redshift</w:t>
      </w:r>
      <w:proofErr w:type="spellEnd"/>
    </w:p>
    <w:p w14:paraId="0C63D3E8" w14:textId="77777777" w:rsidR="00423E17" w:rsidRDefault="00423E17" w:rsidP="00423E17">
      <w:r>
        <w:t xml:space="preserve">     </w:t>
      </w:r>
      <w:proofErr w:type="spellStart"/>
      <w:r>
        <w:t>Amazon</w:t>
      </w:r>
      <w:proofErr w:type="spellEnd"/>
      <w:r>
        <w:t xml:space="preserve"> </w:t>
      </w:r>
      <w:proofErr w:type="spellStart"/>
      <w:r>
        <w:t>Redshift</w:t>
      </w:r>
      <w:proofErr w:type="spellEnd"/>
      <w:r>
        <w:t xml:space="preserve"> é uma das ferramentas de DW mais classificadas por usuários online. E como o nome sugere, </w:t>
      </w:r>
      <w:proofErr w:type="spellStart"/>
      <w:r>
        <w:t>Redshift</w:t>
      </w:r>
      <w:proofErr w:type="spellEnd"/>
      <w:r>
        <w:t xml:space="preserve"> faz parte dos serviços de web, um data Warehouse em escala de </w:t>
      </w:r>
      <w:proofErr w:type="spellStart"/>
      <w:r>
        <w:t>petabytes</w:t>
      </w:r>
      <w:proofErr w:type="spellEnd"/>
      <w:r>
        <w:t xml:space="preserve"> totalmente gerenciado baseado em nuvem pela </w:t>
      </w:r>
      <w:proofErr w:type="spellStart"/>
      <w:r>
        <w:t>Amazon</w:t>
      </w:r>
      <w:proofErr w:type="spellEnd"/>
      <w:r>
        <w:t xml:space="preserve"> </w:t>
      </w:r>
      <w:proofErr w:type="spellStart"/>
      <w:r>
        <w:t>Company</w:t>
      </w:r>
      <w:proofErr w:type="spellEnd"/>
      <w:r>
        <w:t xml:space="preserve">. Iniciando com gigabytes de dados e escala para </w:t>
      </w:r>
      <w:proofErr w:type="spellStart"/>
      <w:r>
        <w:t>petabytes</w:t>
      </w:r>
      <w:proofErr w:type="spellEnd"/>
      <w:r>
        <w:t xml:space="preserve"> ou mais. Se integra a diversas ferramentas de ETL (Extração, Transformação e Carregamento), além de ferramentas de BI (Business </w:t>
      </w:r>
      <w:proofErr w:type="spellStart"/>
      <w:r>
        <w:t>Intelligence</w:t>
      </w:r>
      <w:proofErr w:type="spellEnd"/>
      <w:r>
        <w:t>). Isso permite o uso de dados para acumular novos insights para empresas e clientes. (ACERVO LIMA, 2022)</w:t>
      </w:r>
    </w:p>
    <w:p w14:paraId="544D5F0E" w14:textId="70A44CC5" w:rsidR="00765C87" w:rsidRPr="00765C87" w:rsidRDefault="00423E17" w:rsidP="00423E17">
      <w:r>
        <w:t xml:space="preserve">Caracteriza-se por: Automatizar tarefas administrativas, como gerenciar, monitorar e dimensionar o data Warehouse. E permite a execução de consultas não estruturadas, o que otimiza o tempo, conforme mostrado na figura a seguir.                                                                                                                                    </w:t>
      </w:r>
    </w:p>
    <w:p w14:paraId="374476C0" w14:textId="77777777" w:rsidR="00765C87" w:rsidRDefault="00765C87" w:rsidP="00765C87">
      <w:pPr>
        <w:rPr>
          <w:b/>
          <w:bCs/>
          <w:sz w:val="24"/>
          <w:szCs w:val="24"/>
        </w:rPr>
      </w:pPr>
      <w:r w:rsidRPr="00423E17">
        <w:rPr>
          <w:b/>
          <w:bCs/>
          <w:sz w:val="24"/>
          <w:szCs w:val="24"/>
        </w:rPr>
        <w:t xml:space="preserve">Figura 2 - Arquitetura de Data Warehouse do </w:t>
      </w:r>
      <w:proofErr w:type="spellStart"/>
      <w:r w:rsidRPr="00423E17">
        <w:rPr>
          <w:b/>
          <w:bCs/>
          <w:sz w:val="24"/>
          <w:szCs w:val="24"/>
        </w:rPr>
        <w:t>Amazon</w:t>
      </w:r>
      <w:proofErr w:type="spellEnd"/>
      <w:r w:rsidRPr="00423E17">
        <w:rPr>
          <w:b/>
          <w:bCs/>
          <w:sz w:val="24"/>
          <w:szCs w:val="24"/>
        </w:rPr>
        <w:t xml:space="preserve"> </w:t>
      </w:r>
      <w:proofErr w:type="spellStart"/>
      <w:r w:rsidRPr="00423E17">
        <w:rPr>
          <w:b/>
          <w:bCs/>
          <w:sz w:val="24"/>
          <w:szCs w:val="24"/>
        </w:rPr>
        <w:t>Redshift</w:t>
      </w:r>
      <w:proofErr w:type="spellEnd"/>
      <w:r w:rsidRPr="00423E17">
        <w:rPr>
          <w:b/>
          <w:bCs/>
          <w:sz w:val="24"/>
          <w:szCs w:val="24"/>
        </w:rPr>
        <w:t xml:space="preserve">     </w:t>
      </w:r>
    </w:p>
    <w:p w14:paraId="13C0271E" w14:textId="63BFE8A8" w:rsidR="00765C87" w:rsidRDefault="00423E17" w:rsidP="00423E17">
      <w:pPr>
        <w:rPr>
          <w:b/>
          <w:bCs/>
          <w:sz w:val="24"/>
          <w:szCs w:val="24"/>
        </w:rPr>
      </w:pPr>
      <w:r w:rsidRPr="00423E17">
        <w:rPr>
          <w:b/>
          <w:bCs/>
          <w:sz w:val="24"/>
          <w:szCs w:val="24"/>
        </w:rPr>
        <w:t xml:space="preserve">           </w:t>
      </w:r>
    </w:p>
    <w:p w14:paraId="566BAAA4" w14:textId="77777777" w:rsidR="00765C87" w:rsidRDefault="00765C87" w:rsidP="00423E17">
      <w:pPr>
        <w:rPr>
          <w:b/>
          <w:bCs/>
          <w:sz w:val="24"/>
          <w:szCs w:val="24"/>
        </w:rPr>
      </w:pPr>
      <w:r w:rsidRPr="002F6AE5">
        <w:rPr>
          <w:noProof/>
        </w:rPr>
        <w:drawing>
          <wp:inline distT="0" distB="0" distL="0" distR="0" wp14:anchorId="78559C2D" wp14:editId="3FDD5676">
            <wp:extent cx="5200015" cy="3086028"/>
            <wp:effectExtent l="0" t="0" r="635" b="63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4332" cy="3112329"/>
                    </a:xfrm>
                    <a:prstGeom prst="rect">
                      <a:avLst/>
                    </a:prstGeom>
                    <a:noFill/>
                    <a:ln>
                      <a:noFill/>
                    </a:ln>
                  </pic:spPr>
                </pic:pic>
              </a:graphicData>
            </a:graphic>
          </wp:inline>
        </w:drawing>
      </w:r>
      <w:r w:rsidR="00423E17" w:rsidRPr="00423E17">
        <w:rPr>
          <w:b/>
          <w:bCs/>
          <w:sz w:val="24"/>
          <w:szCs w:val="24"/>
        </w:rPr>
        <w:t xml:space="preserve">   </w:t>
      </w:r>
    </w:p>
    <w:p w14:paraId="567E74D3" w14:textId="77777777" w:rsidR="00765C87" w:rsidRPr="002F6AE5" w:rsidRDefault="00765C87" w:rsidP="00765C87">
      <w:pPr>
        <w:widowControl w:val="0"/>
        <w:autoSpaceDE w:val="0"/>
        <w:autoSpaceDN w:val="0"/>
        <w:adjustRightInd w:val="0"/>
        <w:spacing w:after="0" w:line="360" w:lineRule="auto"/>
        <w:ind w:firstLine="851"/>
        <w:jc w:val="both"/>
        <w:rPr>
          <w:rFonts w:ascii="Times New Roman" w:hAnsi="Times New Roman"/>
          <w:sz w:val="24"/>
          <w:szCs w:val="24"/>
        </w:rPr>
      </w:pPr>
      <w:r w:rsidRPr="002F6AE5">
        <w:rPr>
          <w:rFonts w:ascii="Times New Roman" w:hAnsi="Times New Roman"/>
          <w:sz w:val="24"/>
          <w:szCs w:val="24"/>
        </w:rPr>
        <w:t xml:space="preserve">O principal componente da arquitetura de um data </w:t>
      </w:r>
      <w:proofErr w:type="spellStart"/>
      <w:r w:rsidRPr="002F6AE5">
        <w:rPr>
          <w:rFonts w:ascii="Times New Roman" w:hAnsi="Times New Roman"/>
          <w:sz w:val="24"/>
          <w:szCs w:val="24"/>
        </w:rPr>
        <w:t>warehouse</w:t>
      </w:r>
      <w:proofErr w:type="spellEnd"/>
      <w:r w:rsidRPr="002F6AE5">
        <w:rPr>
          <w:rFonts w:ascii="Times New Roman" w:hAnsi="Times New Roman"/>
          <w:sz w:val="24"/>
          <w:szCs w:val="24"/>
        </w:rPr>
        <w:t xml:space="preserve"> do </w:t>
      </w:r>
      <w:proofErr w:type="spellStart"/>
      <w:r w:rsidRPr="002F6AE5">
        <w:rPr>
          <w:rFonts w:ascii="Times New Roman" w:hAnsi="Times New Roman"/>
          <w:sz w:val="24"/>
          <w:szCs w:val="24"/>
        </w:rPr>
        <w:t>Amazon</w:t>
      </w:r>
      <w:proofErr w:type="spellEnd"/>
      <w:r w:rsidRPr="002F6AE5">
        <w:rPr>
          <w:rFonts w:ascii="Times New Roman" w:hAnsi="Times New Roman"/>
          <w:sz w:val="24"/>
          <w:szCs w:val="24"/>
        </w:rPr>
        <w:t xml:space="preserve"> </w:t>
      </w:r>
      <w:proofErr w:type="spellStart"/>
      <w:r>
        <w:rPr>
          <w:rFonts w:ascii="Times New Roman" w:hAnsi="Times New Roman"/>
          <w:sz w:val="24"/>
          <w:szCs w:val="24"/>
        </w:rPr>
        <w:t>Red</w:t>
      </w:r>
      <w:r w:rsidRPr="002F6AE5">
        <w:rPr>
          <w:rFonts w:ascii="Times New Roman" w:hAnsi="Times New Roman"/>
          <w:sz w:val="24"/>
          <w:szCs w:val="24"/>
        </w:rPr>
        <w:t>shift</w:t>
      </w:r>
      <w:proofErr w:type="spellEnd"/>
      <w:r w:rsidRPr="002F6AE5">
        <w:rPr>
          <w:rFonts w:ascii="Times New Roman" w:hAnsi="Times New Roman"/>
          <w:sz w:val="24"/>
          <w:szCs w:val="24"/>
        </w:rPr>
        <w:t xml:space="preserve"> é </w:t>
      </w:r>
      <w:r>
        <w:rPr>
          <w:rFonts w:ascii="Times New Roman" w:hAnsi="Times New Roman"/>
          <w:sz w:val="24"/>
          <w:szCs w:val="24"/>
        </w:rPr>
        <w:t xml:space="preserve">o </w:t>
      </w:r>
      <w:r w:rsidRPr="002F6AE5">
        <w:rPr>
          <w:rFonts w:ascii="Times New Roman" w:hAnsi="Times New Roman"/>
          <w:sz w:val="24"/>
          <w:szCs w:val="24"/>
        </w:rPr>
        <w:t xml:space="preserve">“cluster”, composto por um ou mais nós de computação. O serviço permite que analistas executem consultas em questão de segundos, isso porque a ferramenta continua atualizando o pool de dados, justamente para que as conexões possam ser reutilizadas ao reaplicar ao informações de drives com falhas e substituindo-as quando necessário. </w:t>
      </w:r>
      <w:r w:rsidRPr="002F6AE5">
        <w:rPr>
          <w:rFonts w:ascii="Times New Roman" w:hAnsi="Times New Roman"/>
          <w:color w:val="16191F"/>
          <w:sz w:val="24"/>
          <w:szCs w:val="24"/>
        </w:rPr>
        <w:t>(DOCS.AWS.AMAZON, 2023).</w:t>
      </w:r>
    </w:p>
    <w:p w14:paraId="7D31A850" w14:textId="77777777" w:rsidR="004A44C5" w:rsidRPr="004A44C5" w:rsidRDefault="004A44C5" w:rsidP="004A44C5">
      <w:pPr>
        <w:widowControl w:val="0"/>
        <w:autoSpaceDE w:val="0"/>
        <w:autoSpaceDN w:val="0"/>
        <w:adjustRightInd w:val="0"/>
        <w:spacing w:after="0" w:line="360" w:lineRule="auto"/>
        <w:jc w:val="both"/>
        <w:rPr>
          <w:rFonts w:ascii="Times New Roman" w:eastAsia="Times New Roman" w:hAnsi="Times New Roman" w:cs="Times New Roman"/>
          <w:b/>
          <w:bCs/>
          <w:kern w:val="0"/>
          <w:lang w:eastAsia="pt-BR"/>
          <w14:ligatures w14:val="none"/>
        </w:rPr>
      </w:pPr>
      <w:bookmarkStart w:id="0" w:name="_Hlk135165738"/>
      <w:r w:rsidRPr="004A44C5">
        <w:rPr>
          <w:rFonts w:ascii="Times New Roman" w:eastAsia="Times New Roman" w:hAnsi="Times New Roman" w:cs="Times New Roman"/>
          <w:b/>
          <w:bCs/>
          <w:kern w:val="0"/>
          <w:lang w:eastAsia="pt-BR"/>
          <w14:ligatures w14:val="none"/>
        </w:rPr>
        <w:t>Microsoft Azure</w:t>
      </w:r>
    </w:p>
    <w:p w14:paraId="7512FF91" w14:textId="77777777" w:rsidR="004A44C5" w:rsidRPr="004A44C5" w:rsidRDefault="004A44C5" w:rsidP="004A44C5">
      <w:pPr>
        <w:widowControl w:val="0"/>
        <w:autoSpaceDE w:val="0"/>
        <w:autoSpaceDN w:val="0"/>
        <w:adjustRightInd w:val="0"/>
        <w:spacing w:after="0" w:line="360" w:lineRule="auto"/>
        <w:ind w:firstLine="851"/>
        <w:jc w:val="both"/>
        <w:rPr>
          <w:rFonts w:ascii="Times New Roman" w:eastAsia="Times New Roman" w:hAnsi="Times New Roman" w:cs="Times New Roman"/>
          <w:kern w:val="0"/>
          <w:sz w:val="24"/>
          <w:szCs w:val="24"/>
          <w:lang w:eastAsia="pt-BR"/>
          <w14:ligatures w14:val="none"/>
        </w:rPr>
      </w:pPr>
      <w:r w:rsidRPr="004A44C5">
        <w:rPr>
          <w:rFonts w:ascii="Times New Roman" w:eastAsia="Times New Roman" w:hAnsi="Times New Roman" w:cs="Times New Roman"/>
          <w:kern w:val="0"/>
          <w:sz w:val="24"/>
          <w:szCs w:val="24"/>
          <w:lang w:eastAsia="pt-BR"/>
          <w14:ligatures w14:val="none"/>
        </w:rPr>
        <w:t xml:space="preserve">Lançada pela Microsoft em 2010, Azure é uma plataforma de computação em nuvem pública que oferece infraestrutura como serviço (IaaS), plataforma como (PaaS) e o software como serviço (SaaS), é um provedor de serviços de computação em nuvem </w:t>
      </w:r>
      <w:r w:rsidRPr="004A44C5">
        <w:rPr>
          <w:rFonts w:ascii="Times New Roman" w:eastAsia="Times New Roman" w:hAnsi="Times New Roman" w:cs="Times New Roman"/>
          <w:kern w:val="0"/>
          <w:sz w:val="24"/>
          <w:szCs w:val="24"/>
          <w:lang w:eastAsia="pt-BR"/>
          <w14:ligatures w14:val="none"/>
        </w:rPr>
        <w:lastRenderedPageBreak/>
        <w:t xml:space="preserve">para construir, testar, implementar e gerenciar aplicativos e serviços por meio de data centers gerenciados pela Microsoft.                                                                                                                                      </w:t>
      </w:r>
    </w:p>
    <w:p w14:paraId="4379EA5E" w14:textId="61FC1E2E" w:rsidR="004A44C5" w:rsidRPr="002F6AE5" w:rsidRDefault="004A44C5" w:rsidP="004A44C5">
      <w:pPr>
        <w:widowControl w:val="0"/>
        <w:autoSpaceDE w:val="0"/>
        <w:autoSpaceDN w:val="0"/>
        <w:adjustRightInd w:val="0"/>
        <w:spacing w:after="0" w:line="360" w:lineRule="auto"/>
        <w:ind w:firstLine="851"/>
        <w:jc w:val="both"/>
        <w:rPr>
          <w:rFonts w:ascii="Times New Roman" w:hAnsi="Times New Roman"/>
          <w:sz w:val="24"/>
          <w:szCs w:val="24"/>
        </w:rPr>
      </w:pPr>
      <w:r w:rsidRPr="004A44C5">
        <w:rPr>
          <w:rFonts w:ascii="Times New Roman" w:eastAsia="Times New Roman" w:hAnsi="Times New Roman" w:cs="Times New Roman"/>
          <w:kern w:val="0"/>
          <w:sz w:val="24"/>
          <w:szCs w:val="24"/>
          <w:lang w:eastAsia="pt-BR"/>
          <w14:ligatures w14:val="none"/>
        </w:rPr>
        <w:t>O Azure oferece mais de 200 produtos e serviços em nuvem, como análise de Dados, Computação Virtual, Armazenamento, Rede Virtual, Gerenciador de Tráfego da Internet, Sites, Serviços de Mídia, Serviços Móveis, Integração etc. O Azure oferece conexões cruzadas,</w:t>
      </w:r>
      <w:bookmarkEnd w:id="0"/>
      <w:r w:rsidRPr="004A44C5">
        <w:rPr>
          <w:rFonts w:ascii="Times New Roman" w:hAnsi="Times New Roman"/>
          <w:sz w:val="24"/>
          <w:szCs w:val="24"/>
        </w:rPr>
        <w:t xml:space="preserve"> </w:t>
      </w:r>
      <w:r w:rsidRPr="002F6AE5">
        <w:rPr>
          <w:rFonts w:ascii="Times New Roman" w:hAnsi="Times New Roman"/>
          <w:sz w:val="24"/>
          <w:szCs w:val="24"/>
        </w:rPr>
        <w:t>incluindo redes virtuais (</w:t>
      </w:r>
      <w:proofErr w:type="spellStart"/>
      <w:r w:rsidRPr="002F6AE5">
        <w:rPr>
          <w:rFonts w:ascii="Times New Roman" w:hAnsi="Times New Roman"/>
          <w:sz w:val="24"/>
          <w:szCs w:val="24"/>
        </w:rPr>
        <w:t>VPNs</w:t>
      </w:r>
      <w:proofErr w:type="spellEnd"/>
      <w:r w:rsidRPr="002F6AE5">
        <w:rPr>
          <w:rFonts w:ascii="Times New Roman" w:hAnsi="Times New Roman"/>
          <w:sz w:val="24"/>
          <w:szCs w:val="24"/>
        </w:rPr>
        <w:t>), caches, redes de entrega de conteúdo (</w:t>
      </w:r>
      <w:proofErr w:type="spellStart"/>
      <w:r w:rsidRPr="002F6AE5">
        <w:rPr>
          <w:rFonts w:ascii="Times New Roman" w:hAnsi="Times New Roman"/>
          <w:sz w:val="24"/>
          <w:szCs w:val="24"/>
        </w:rPr>
        <w:t>CDNs</w:t>
      </w:r>
      <w:proofErr w:type="spellEnd"/>
      <w:r w:rsidRPr="002F6AE5">
        <w:rPr>
          <w:rFonts w:ascii="Times New Roman" w:hAnsi="Times New Roman"/>
          <w:sz w:val="24"/>
          <w:szCs w:val="24"/>
        </w:rPr>
        <w:t xml:space="preserve">) e conexões </w:t>
      </w:r>
      <w:proofErr w:type="spellStart"/>
      <w:r w:rsidRPr="002F6AE5">
        <w:rPr>
          <w:rFonts w:ascii="Times New Roman" w:hAnsi="Times New Roman"/>
          <w:sz w:val="24"/>
          <w:szCs w:val="24"/>
        </w:rPr>
        <w:t>ExpressRoute</w:t>
      </w:r>
      <w:proofErr w:type="spellEnd"/>
      <w:r w:rsidRPr="002F6AE5">
        <w:rPr>
          <w:rFonts w:ascii="Times New Roman" w:hAnsi="Times New Roman"/>
          <w:sz w:val="24"/>
          <w:szCs w:val="24"/>
        </w:rPr>
        <w:t xml:space="preserve"> para melhorar a usabilidade e o desempenho. Fornece uma base segura em toda a infraestrutura física e segurança operacional com serviço de hospedagem na web gerenciado que ajuda na construção de aplicativos e serviços e APIs </w:t>
      </w:r>
      <w:proofErr w:type="spellStart"/>
      <w:r w:rsidRPr="002F6AE5">
        <w:rPr>
          <w:rFonts w:ascii="Times New Roman" w:hAnsi="Times New Roman"/>
          <w:sz w:val="24"/>
          <w:szCs w:val="24"/>
        </w:rPr>
        <w:t>Restful</w:t>
      </w:r>
      <w:proofErr w:type="spellEnd"/>
      <w:r w:rsidRPr="002F6AE5">
        <w:rPr>
          <w:rFonts w:ascii="Times New Roman" w:hAnsi="Times New Roman"/>
          <w:sz w:val="24"/>
          <w:szCs w:val="24"/>
        </w:rPr>
        <w:t xml:space="preserve"> da web. </w:t>
      </w:r>
    </w:p>
    <w:p w14:paraId="3720FE6B" w14:textId="77777777" w:rsidR="004A44C5" w:rsidRDefault="004A44C5" w:rsidP="004A44C5">
      <w:pPr>
        <w:widowControl w:val="0"/>
        <w:autoSpaceDE w:val="0"/>
        <w:autoSpaceDN w:val="0"/>
        <w:adjustRightInd w:val="0"/>
        <w:spacing w:after="0" w:line="360" w:lineRule="auto"/>
        <w:ind w:firstLine="851"/>
        <w:jc w:val="both"/>
        <w:rPr>
          <w:rFonts w:ascii="Times New Roman" w:hAnsi="Times New Roman"/>
          <w:sz w:val="24"/>
          <w:szCs w:val="24"/>
        </w:rPr>
      </w:pPr>
      <w:r w:rsidRPr="002F6AE5">
        <w:rPr>
          <w:rFonts w:ascii="Times New Roman" w:hAnsi="Times New Roman"/>
          <w:sz w:val="24"/>
          <w:szCs w:val="24"/>
        </w:rPr>
        <w:t>Como seus aplicativos mais populares as máquinas virtuais ou contêiners, oferece uma variedade de planos que visa atender requisitos de qualquer aplicativo desde pequenos até em escala global. (ACERVO LIMA, 2022)</w:t>
      </w:r>
      <w:r>
        <w:rPr>
          <w:rFonts w:ascii="Times New Roman" w:hAnsi="Times New Roman"/>
          <w:sz w:val="24"/>
          <w:szCs w:val="24"/>
        </w:rPr>
        <w:t>.</w:t>
      </w:r>
    </w:p>
    <w:p w14:paraId="759397D4" w14:textId="77777777" w:rsidR="004A44C5" w:rsidRDefault="004A44C5" w:rsidP="004A44C5">
      <w:pPr>
        <w:widowControl w:val="0"/>
        <w:autoSpaceDE w:val="0"/>
        <w:autoSpaceDN w:val="0"/>
        <w:adjustRightInd w:val="0"/>
        <w:spacing w:after="0" w:line="360" w:lineRule="auto"/>
        <w:ind w:firstLine="851"/>
        <w:jc w:val="both"/>
        <w:rPr>
          <w:rFonts w:ascii="Times New Roman" w:hAnsi="Times New Roman"/>
          <w:sz w:val="24"/>
          <w:szCs w:val="24"/>
        </w:rPr>
      </w:pPr>
    </w:p>
    <w:p w14:paraId="1E1CF3ED" w14:textId="77777777" w:rsidR="004A44C5" w:rsidRPr="004A44C5" w:rsidRDefault="004A44C5" w:rsidP="004A44C5">
      <w:pPr>
        <w:widowControl w:val="0"/>
        <w:autoSpaceDE w:val="0"/>
        <w:autoSpaceDN w:val="0"/>
        <w:adjustRightInd w:val="0"/>
        <w:spacing w:after="0" w:line="360" w:lineRule="auto"/>
        <w:ind w:left="851" w:hanging="851"/>
        <w:jc w:val="both"/>
        <w:rPr>
          <w:rFonts w:ascii="Times New Roman" w:hAnsi="Times New Roman"/>
          <w:b/>
          <w:bCs/>
          <w:sz w:val="24"/>
          <w:szCs w:val="24"/>
        </w:rPr>
      </w:pPr>
      <w:r w:rsidRPr="004A44C5">
        <w:rPr>
          <w:rFonts w:ascii="Times New Roman" w:hAnsi="Times New Roman"/>
          <w:b/>
          <w:bCs/>
          <w:sz w:val="24"/>
          <w:szCs w:val="24"/>
        </w:rPr>
        <w:t>Figura 3 - Arquitetura Microsoft Azure com configuração de nó único</w:t>
      </w:r>
    </w:p>
    <w:p w14:paraId="73A105A2" w14:textId="77777777" w:rsidR="00765C87" w:rsidRDefault="00765C87" w:rsidP="00423E17">
      <w:pPr>
        <w:rPr>
          <w:b/>
          <w:bCs/>
          <w:sz w:val="24"/>
          <w:szCs w:val="24"/>
        </w:rPr>
      </w:pPr>
    </w:p>
    <w:p w14:paraId="662D583A" w14:textId="77777777" w:rsidR="00765C87" w:rsidRDefault="00765C87" w:rsidP="00423E17">
      <w:pPr>
        <w:rPr>
          <w:b/>
          <w:bCs/>
          <w:sz w:val="24"/>
          <w:szCs w:val="24"/>
        </w:rPr>
      </w:pPr>
    </w:p>
    <w:p w14:paraId="5538356F" w14:textId="77777777" w:rsidR="004A44C5" w:rsidRDefault="00765C87" w:rsidP="00423E17">
      <w:pPr>
        <w:rPr>
          <w:b/>
          <w:bCs/>
          <w:sz w:val="24"/>
          <w:szCs w:val="24"/>
        </w:rPr>
      </w:pPr>
      <w:r w:rsidRPr="00ED5898">
        <w:rPr>
          <w:rFonts w:ascii="Times New Roman" w:hAnsi="Times New Roman"/>
          <w:noProof/>
          <w:sz w:val="24"/>
          <w:szCs w:val="24"/>
        </w:rPr>
        <w:drawing>
          <wp:inline distT="0" distB="0" distL="0" distR="0" wp14:anchorId="1C0D2388" wp14:editId="1DB64234">
            <wp:extent cx="5162550" cy="2505075"/>
            <wp:effectExtent l="0" t="0" r="0" b="9525"/>
            <wp:docPr id="3" name="Imagem 3" descr="Diagrama que mostra uma arquitetura para executar ELEMENTOS numa configuração de nó ú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que mostra uma arquitetura para executar ELEMENTOS numa configuração de nó únic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162550" cy="2505075"/>
                    </a:xfrm>
                    <a:prstGeom prst="rect">
                      <a:avLst/>
                    </a:prstGeom>
                    <a:noFill/>
                    <a:ln>
                      <a:noFill/>
                    </a:ln>
                  </pic:spPr>
                </pic:pic>
              </a:graphicData>
            </a:graphic>
          </wp:inline>
        </w:drawing>
      </w:r>
      <w:r w:rsidR="00423E17" w:rsidRPr="00423E17">
        <w:rPr>
          <w:b/>
          <w:bCs/>
          <w:sz w:val="24"/>
          <w:szCs w:val="24"/>
        </w:rPr>
        <w:t xml:space="preserve">                       </w:t>
      </w:r>
    </w:p>
    <w:p w14:paraId="53AFD859" w14:textId="0875B82F" w:rsidR="004A44C5" w:rsidRPr="004A44C5" w:rsidRDefault="004A44C5" w:rsidP="004A44C5">
      <w:pPr>
        <w:widowControl w:val="0"/>
        <w:autoSpaceDE w:val="0"/>
        <w:autoSpaceDN w:val="0"/>
        <w:adjustRightInd w:val="0"/>
        <w:spacing w:after="0" w:line="360" w:lineRule="auto"/>
        <w:jc w:val="both"/>
        <w:rPr>
          <w:rFonts w:ascii="Times New Roman" w:eastAsia="Times New Roman" w:hAnsi="Times New Roman" w:cs="Times New Roman"/>
          <w:b/>
          <w:bCs/>
          <w:kern w:val="0"/>
          <w:sz w:val="24"/>
          <w:szCs w:val="24"/>
          <w:lang w:eastAsia="pt-BR"/>
          <w14:ligatures w14:val="none"/>
        </w:rPr>
      </w:pPr>
      <w:r w:rsidRPr="004A44C5">
        <w:rPr>
          <w:rFonts w:ascii="Times New Roman" w:eastAsia="Times New Roman" w:hAnsi="Times New Roman" w:cs="Times New Roman"/>
          <w:b/>
          <w:bCs/>
          <w:kern w:val="0"/>
          <w:sz w:val="24"/>
          <w:szCs w:val="24"/>
          <w:lang w:eastAsia="pt-BR"/>
          <w14:ligatures w14:val="none"/>
        </w:rPr>
        <w:t xml:space="preserve">Google </w:t>
      </w:r>
      <w:proofErr w:type="spellStart"/>
      <w:r w:rsidRPr="004A44C5">
        <w:rPr>
          <w:rFonts w:ascii="Times New Roman" w:eastAsia="Times New Roman" w:hAnsi="Times New Roman" w:cs="Times New Roman"/>
          <w:b/>
          <w:bCs/>
          <w:kern w:val="0"/>
          <w:sz w:val="24"/>
          <w:szCs w:val="24"/>
          <w:lang w:eastAsia="pt-BR"/>
          <w14:ligatures w14:val="none"/>
        </w:rPr>
        <w:t>BigQuery</w:t>
      </w:r>
      <w:proofErr w:type="spellEnd"/>
    </w:p>
    <w:p w14:paraId="1099D3CE" w14:textId="645100E4" w:rsidR="004A44C5" w:rsidRPr="004A44C5" w:rsidRDefault="004A44C5" w:rsidP="004A44C5">
      <w:pPr>
        <w:widowControl w:val="0"/>
        <w:autoSpaceDE w:val="0"/>
        <w:autoSpaceDN w:val="0"/>
        <w:adjustRightInd w:val="0"/>
        <w:spacing w:after="0" w:line="360" w:lineRule="auto"/>
        <w:ind w:firstLine="851"/>
        <w:jc w:val="both"/>
        <w:rPr>
          <w:rFonts w:ascii="Times New Roman" w:eastAsia="Times New Roman" w:hAnsi="Times New Roman" w:cs="Times New Roman"/>
          <w:kern w:val="0"/>
          <w:sz w:val="24"/>
          <w:szCs w:val="24"/>
          <w:lang w:eastAsia="pt-BR"/>
          <w14:ligatures w14:val="none"/>
        </w:rPr>
      </w:pPr>
      <w:r w:rsidRPr="004A44C5">
        <w:rPr>
          <w:rFonts w:ascii="Times New Roman" w:eastAsia="Times New Roman" w:hAnsi="Times New Roman" w:cs="Times New Roman"/>
          <w:kern w:val="0"/>
          <w:sz w:val="24"/>
          <w:szCs w:val="24"/>
          <w:lang w:eastAsia="pt-BR"/>
          <w14:ligatures w14:val="none"/>
        </w:rPr>
        <w:t xml:space="preserve">O </w:t>
      </w:r>
      <w:proofErr w:type="spellStart"/>
      <w:r w:rsidRPr="004A44C5">
        <w:rPr>
          <w:rFonts w:ascii="Times New Roman" w:eastAsia="Times New Roman" w:hAnsi="Times New Roman" w:cs="Times New Roman"/>
          <w:kern w:val="0"/>
          <w:sz w:val="24"/>
          <w:szCs w:val="24"/>
          <w:lang w:eastAsia="pt-BR"/>
          <w14:ligatures w14:val="none"/>
        </w:rPr>
        <w:t>BigQuery</w:t>
      </w:r>
      <w:proofErr w:type="spellEnd"/>
      <w:r w:rsidRPr="004A44C5">
        <w:rPr>
          <w:rFonts w:ascii="Times New Roman" w:eastAsia="Times New Roman" w:hAnsi="Times New Roman" w:cs="Times New Roman"/>
          <w:kern w:val="0"/>
          <w:sz w:val="24"/>
          <w:szCs w:val="24"/>
          <w:lang w:eastAsia="pt-BR"/>
          <w14:ligatures w14:val="none"/>
        </w:rPr>
        <w:t xml:space="preserve"> é um data </w:t>
      </w:r>
      <w:proofErr w:type="spellStart"/>
      <w:r w:rsidRPr="004A44C5">
        <w:rPr>
          <w:rFonts w:ascii="Times New Roman" w:eastAsia="Times New Roman" w:hAnsi="Times New Roman" w:cs="Times New Roman"/>
          <w:kern w:val="0"/>
          <w:sz w:val="24"/>
          <w:szCs w:val="24"/>
          <w:lang w:eastAsia="pt-BR"/>
          <w14:ligatures w14:val="none"/>
        </w:rPr>
        <w:t>warehouse</w:t>
      </w:r>
      <w:proofErr w:type="spellEnd"/>
      <w:r w:rsidRPr="004A44C5">
        <w:rPr>
          <w:rFonts w:ascii="Times New Roman" w:eastAsia="Times New Roman" w:hAnsi="Times New Roman" w:cs="Times New Roman"/>
          <w:kern w:val="0"/>
          <w:sz w:val="24"/>
          <w:szCs w:val="24"/>
          <w:lang w:eastAsia="pt-BR"/>
          <w14:ligatures w14:val="none"/>
        </w:rPr>
        <w:t xml:space="preserve"> corporativo econômico e complemente sem servidor oferecida pelo Google. Com serviços de “</w:t>
      </w:r>
      <w:proofErr w:type="spellStart"/>
      <w:r w:rsidRPr="004A44C5">
        <w:rPr>
          <w:rFonts w:ascii="Times New Roman" w:eastAsia="Times New Roman" w:hAnsi="Times New Roman" w:cs="Times New Roman"/>
          <w:kern w:val="0"/>
          <w:sz w:val="24"/>
          <w:szCs w:val="24"/>
          <w:lang w:eastAsia="pt-BR"/>
          <w14:ligatures w14:val="none"/>
        </w:rPr>
        <w:t>machine</w:t>
      </w:r>
      <w:proofErr w:type="spellEnd"/>
      <w:r w:rsidRPr="004A44C5">
        <w:rPr>
          <w:rFonts w:ascii="Times New Roman" w:eastAsia="Times New Roman" w:hAnsi="Times New Roman" w:cs="Times New Roman"/>
          <w:kern w:val="0"/>
          <w:sz w:val="24"/>
          <w:szCs w:val="24"/>
          <w:lang w:eastAsia="pt-BR"/>
          <w14:ligatures w14:val="none"/>
        </w:rPr>
        <w:t xml:space="preserve"> </w:t>
      </w:r>
      <w:proofErr w:type="spellStart"/>
      <w:r w:rsidRPr="004A44C5">
        <w:rPr>
          <w:rFonts w:ascii="Times New Roman" w:eastAsia="Times New Roman" w:hAnsi="Times New Roman" w:cs="Times New Roman"/>
          <w:kern w:val="0"/>
          <w:sz w:val="24"/>
          <w:szCs w:val="24"/>
          <w:lang w:eastAsia="pt-BR"/>
          <w14:ligatures w14:val="none"/>
        </w:rPr>
        <w:t>learning</w:t>
      </w:r>
      <w:proofErr w:type="spellEnd"/>
      <w:r w:rsidRPr="004A44C5">
        <w:rPr>
          <w:rFonts w:ascii="Times New Roman" w:eastAsia="Times New Roman" w:hAnsi="Times New Roman" w:cs="Times New Roman"/>
          <w:kern w:val="0"/>
          <w:sz w:val="24"/>
          <w:szCs w:val="24"/>
          <w:lang w:eastAsia="pt-BR"/>
          <w14:ligatures w14:val="none"/>
        </w:rPr>
        <w:t xml:space="preserve">” e “BI “integrados que funcionam em várias nuvens e escalonamento de acordo com os dados. Pode-se criar dados estruturados, semiestruturados e não estruturados em escala global diretamente no </w:t>
      </w:r>
      <w:proofErr w:type="spellStart"/>
      <w:r w:rsidRPr="004A44C5">
        <w:rPr>
          <w:rFonts w:ascii="Times New Roman" w:eastAsia="Times New Roman" w:hAnsi="Times New Roman" w:cs="Times New Roman"/>
          <w:kern w:val="0"/>
          <w:sz w:val="24"/>
          <w:szCs w:val="24"/>
          <w:lang w:eastAsia="pt-BR"/>
          <w14:ligatures w14:val="none"/>
        </w:rPr>
        <w:t>BigQuery</w:t>
      </w:r>
      <w:proofErr w:type="spellEnd"/>
      <w:r w:rsidRPr="004A44C5">
        <w:rPr>
          <w:rFonts w:ascii="Times New Roman" w:eastAsia="Times New Roman" w:hAnsi="Times New Roman" w:cs="Times New Roman"/>
          <w:kern w:val="0"/>
          <w:sz w:val="24"/>
          <w:szCs w:val="24"/>
          <w:lang w:eastAsia="pt-BR"/>
          <w14:ligatures w14:val="none"/>
        </w:rPr>
        <w:t>. Usa-se SQL</w:t>
      </w:r>
      <w:r w:rsidRPr="004A44C5">
        <w:rPr>
          <w:rFonts w:ascii="Times New Roman" w:eastAsia="Times New Roman" w:hAnsi="Times New Roman" w:cs="Times New Roman"/>
          <w:kern w:val="0"/>
          <w:sz w:val="24"/>
          <w:szCs w:val="24"/>
          <w:lang w:eastAsia="pt-BR"/>
          <w14:ligatures w14:val="none"/>
        </w:rPr>
        <w:t xml:space="preserve"> </w:t>
      </w:r>
      <w:r w:rsidRPr="004A44C5">
        <w:rPr>
          <w:rFonts w:ascii="Times New Roman" w:eastAsia="Times New Roman" w:hAnsi="Times New Roman" w:cs="Times New Roman"/>
          <w:kern w:val="0"/>
          <w:sz w:val="24"/>
          <w:szCs w:val="24"/>
          <w:lang w:eastAsia="pt-BR"/>
          <w14:ligatures w14:val="none"/>
        </w:rPr>
        <w:t xml:space="preserve">simples em suas consultas. É eficiente para gerar insights através </w:t>
      </w:r>
      <w:r w:rsidRPr="004A44C5">
        <w:rPr>
          <w:rFonts w:ascii="Times New Roman" w:eastAsia="Times New Roman" w:hAnsi="Times New Roman" w:cs="Times New Roman"/>
          <w:kern w:val="0"/>
          <w:sz w:val="24"/>
          <w:szCs w:val="24"/>
          <w:lang w:eastAsia="pt-BR"/>
          <w14:ligatures w14:val="none"/>
        </w:rPr>
        <w:lastRenderedPageBreak/>
        <w:t>das informações coletadas., seu sistema interativo de indexação do Big Query permite consultas muito rápidas e completas, torna-se interessante para empresas que utilizam seus próprios dados e que lidam com diversos tipos de gerenciamento de dados ente suas equipes. Os dados podem ser analisados em tempo real para obter informações atualizadas,</w:t>
      </w:r>
    </w:p>
    <w:p w14:paraId="78E71B11" w14:textId="3AE47741" w:rsidR="004A44C5" w:rsidRPr="004A44C5" w:rsidRDefault="004A44C5" w:rsidP="004A44C5">
      <w:pPr>
        <w:widowControl w:val="0"/>
        <w:autoSpaceDE w:val="0"/>
        <w:autoSpaceDN w:val="0"/>
        <w:adjustRightInd w:val="0"/>
        <w:spacing w:after="0" w:line="360" w:lineRule="auto"/>
        <w:jc w:val="both"/>
        <w:rPr>
          <w:rFonts w:ascii="Times New Roman" w:eastAsia="Times New Roman" w:hAnsi="Times New Roman" w:cs="Times New Roman"/>
          <w:kern w:val="0"/>
          <w:sz w:val="24"/>
          <w:szCs w:val="24"/>
          <w:lang w:eastAsia="pt-BR"/>
          <w14:ligatures w14:val="none"/>
        </w:rPr>
      </w:pPr>
      <w:r w:rsidRPr="004A44C5">
        <w:rPr>
          <w:rFonts w:ascii="Times New Roman" w:eastAsia="Times New Roman" w:hAnsi="Times New Roman" w:cs="Times New Roman"/>
          <w:kern w:val="0"/>
          <w:sz w:val="24"/>
          <w:szCs w:val="24"/>
          <w:lang w:eastAsia="pt-BR"/>
          <w14:ligatures w14:val="none"/>
        </w:rPr>
        <w:t xml:space="preserve"> Permite analisar </w:t>
      </w:r>
      <w:proofErr w:type="spellStart"/>
      <w:r w:rsidRPr="004A44C5">
        <w:rPr>
          <w:rFonts w:ascii="Times New Roman" w:eastAsia="Times New Roman" w:hAnsi="Times New Roman" w:cs="Times New Roman"/>
          <w:kern w:val="0"/>
          <w:sz w:val="24"/>
          <w:szCs w:val="24"/>
          <w:lang w:eastAsia="pt-BR"/>
          <w14:ligatures w14:val="none"/>
        </w:rPr>
        <w:t>petabytes</w:t>
      </w:r>
      <w:proofErr w:type="spellEnd"/>
      <w:r w:rsidRPr="004A44C5">
        <w:rPr>
          <w:rFonts w:ascii="Times New Roman" w:eastAsia="Times New Roman" w:hAnsi="Times New Roman" w:cs="Times New Roman"/>
          <w:kern w:val="0"/>
          <w:sz w:val="24"/>
          <w:szCs w:val="24"/>
          <w:lang w:eastAsia="pt-BR"/>
          <w14:ligatures w14:val="none"/>
        </w:rPr>
        <w:t xml:space="preserve"> de dados em uma velocidade eficiente, além de possuir uma ótima relação entre custo e benefício (CLOUD.GOOGLE.COM, 2023).</w:t>
      </w:r>
    </w:p>
    <w:p w14:paraId="5506536F" w14:textId="77777777" w:rsidR="004A44C5" w:rsidRPr="004A44C5" w:rsidRDefault="004A44C5" w:rsidP="004A44C5">
      <w:pPr>
        <w:widowControl w:val="0"/>
        <w:tabs>
          <w:tab w:val="left" w:pos="1215"/>
          <w:tab w:val="left" w:pos="1425"/>
        </w:tabs>
        <w:autoSpaceDE w:val="0"/>
        <w:autoSpaceDN w:val="0"/>
        <w:adjustRightInd w:val="0"/>
        <w:spacing w:after="0" w:line="360" w:lineRule="auto"/>
        <w:jc w:val="both"/>
        <w:rPr>
          <w:rFonts w:ascii="Times New Roman" w:eastAsia="Times New Roman" w:hAnsi="Times New Roman" w:cs="Times New Roman"/>
          <w:kern w:val="0"/>
          <w:sz w:val="24"/>
          <w:szCs w:val="24"/>
          <w:lang w:eastAsia="pt-BR"/>
          <w14:ligatures w14:val="none"/>
        </w:rPr>
      </w:pPr>
      <w:r w:rsidRPr="004A44C5">
        <w:rPr>
          <w:rFonts w:ascii="Times New Roman" w:eastAsia="Times New Roman" w:hAnsi="Times New Roman" w:cs="Times New Roman"/>
          <w:kern w:val="0"/>
          <w:sz w:val="24"/>
          <w:szCs w:val="24"/>
          <w:lang w:eastAsia="pt-BR"/>
          <w14:ligatures w14:val="none"/>
        </w:rPr>
        <w:tab/>
      </w:r>
    </w:p>
    <w:p w14:paraId="030BDFC0" w14:textId="129C12FB" w:rsidR="004A44C5" w:rsidRPr="004A44C5" w:rsidRDefault="004A44C5" w:rsidP="004A44C5">
      <w:pPr>
        <w:widowControl w:val="0"/>
        <w:autoSpaceDE w:val="0"/>
        <w:autoSpaceDN w:val="0"/>
        <w:adjustRightInd w:val="0"/>
        <w:spacing w:after="0" w:line="360" w:lineRule="auto"/>
        <w:ind w:left="850"/>
        <w:rPr>
          <w:rFonts w:ascii="Times New Roman" w:eastAsia="Times New Roman" w:hAnsi="Times New Roman" w:cs="Times New Roman"/>
          <w:b/>
          <w:bCs/>
          <w:kern w:val="0"/>
          <w:sz w:val="24"/>
          <w:szCs w:val="24"/>
          <w:lang w:eastAsia="pt-BR"/>
          <w14:ligatures w14:val="none"/>
        </w:rPr>
      </w:pPr>
      <w:r w:rsidRPr="004A44C5">
        <w:rPr>
          <w:rFonts w:ascii="Times New Roman" w:eastAsia="Times New Roman" w:hAnsi="Times New Roman" w:cs="Times New Roman"/>
          <w:b/>
          <w:bCs/>
          <w:kern w:val="0"/>
          <w:sz w:val="24"/>
          <w:szCs w:val="24"/>
          <w:lang w:eastAsia="pt-BR"/>
          <w14:ligatures w14:val="none"/>
        </w:rPr>
        <w:t xml:space="preserve">Figura 4 - Arquitetura Google Cloud no </w:t>
      </w:r>
      <w:proofErr w:type="spellStart"/>
      <w:r w:rsidRPr="004A44C5">
        <w:rPr>
          <w:rFonts w:ascii="Times New Roman" w:eastAsia="Times New Roman" w:hAnsi="Times New Roman" w:cs="Times New Roman"/>
          <w:b/>
          <w:bCs/>
          <w:kern w:val="0"/>
          <w:sz w:val="24"/>
          <w:szCs w:val="24"/>
          <w:lang w:eastAsia="pt-BR"/>
          <w14:ligatures w14:val="none"/>
        </w:rPr>
        <w:t>BigQuery</w:t>
      </w:r>
      <w:proofErr w:type="spellEnd"/>
      <w:r w:rsidRPr="004A44C5">
        <w:rPr>
          <w:rFonts w:ascii="Times New Roman" w:eastAsia="Times New Roman" w:hAnsi="Times New Roman" w:cs="Times New Roman"/>
          <w:b/>
          <w:bCs/>
          <w:kern w:val="0"/>
          <w:sz w:val="24"/>
          <w:szCs w:val="24"/>
          <w:lang w:eastAsia="pt-BR"/>
          <w14:ligatures w14:val="none"/>
        </w:rPr>
        <w:t xml:space="preserve"> em lotes e </w:t>
      </w:r>
      <w:proofErr w:type="spellStart"/>
      <w:r w:rsidRPr="004A44C5">
        <w:rPr>
          <w:rFonts w:ascii="Times New Roman" w:eastAsia="Times New Roman" w:hAnsi="Times New Roman" w:cs="Times New Roman"/>
          <w:b/>
          <w:bCs/>
          <w:kern w:val="0"/>
          <w:sz w:val="24"/>
          <w:szCs w:val="24"/>
          <w:lang w:eastAsia="pt-BR"/>
          <w14:ligatures w14:val="none"/>
        </w:rPr>
        <w:t>streams</w:t>
      </w:r>
      <w:proofErr w:type="spellEnd"/>
    </w:p>
    <w:p w14:paraId="71F5032D" w14:textId="77777777" w:rsidR="004A44C5" w:rsidRDefault="004A44C5" w:rsidP="004A44C5">
      <w:pPr>
        <w:rPr>
          <w:b/>
          <w:bCs/>
          <w:sz w:val="24"/>
          <w:szCs w:val="24"/>
        </w:rPr>
      </w:pPr>
      <w:r>
        <w:rPr>
          <w:noProof/>
        </w:rPr>
        <w:drawing>
          <wp:inline distT="0" distB="0" distL="0" distR="0" wp14:anchorId="2561D3B0" wp14:editId="596E1AA8">
            <wp:extent cx="5400040" cy="3131116"/>
            <wp:effectExtent l="0" t="0" r="0" b="0"/>
            <wp:docPr id="26" name="Imagem 2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31116"/>
                    </a:xfrm>
                    <a:prstGeom prst="rect">
                      <a:avLst/>
                    </a:prstGeom>
                    <a:noFill/>
                  </pic:spPr>
                </pic:pic>
              </a:graphicData>
            </a:graphic>
          </wp:inline>
        </w:drawing>
      </w:r>
      <w:r w:rsidR="00423E17" w:rsidRPr="00423E17">
        <w:rPr>
          <w:b/>
          <w:bCs/>
          <w:sz w:val="24"/>
          <w:szCs w:val="24"/>
        </w:rPr>
        <w:t xml:space="preserve">     </w:t>
      </w:r>
    </w:p>
    <w:p w14:paraId="1F72BACE" w14:textId="5F9D1C8D" w:rsidR="004A44C5" w:rsidRPr="00A45941" w:rsidRDefault="004A44C5" w:rsidP="00A45941">
      <w:pPr>
        <w:widowControl w:val="0"/>
        <w:autoSpaceDE w:val="0"/>
        <w:autoSpaceDN w:val="0"/>
        <w:adjustRightInd w:val="0"/>
        <w:spacing w:after="0" w:line="360" w:lineRule="auto"/>
        <w:rPr>
          <w:rFonts w:ascii="Times New Roman" w:hAnsi="Times New Roman"/>
          <w:sz w:val="24"/>
          <w:szCs w:val="24"/>
        </w:rPr>
      </w:pPr>
      <w:r w:rsidRPr="002F6AE5">
        <w:rPr>
          <w:rFonts w:ascii="Times New Roman" w:hAnsi="Times New Roman"/>
          <w:sz w:val="24"/>
          <w:szCs w:val="24"/>
        </w:rPr>
        <w:t>Fonte: CLOUD.GOOGLE.COM, 2023</w:t>
      </w:r>
    </w:p>
    <w:p w14:paraId="4101B5C5" w14:textId="77777777" w:rsidR="004A44C5" w:rsidRPr="004A44C5" w:rsidRDefault="00423E17" w:rsidP="004A44C5">
      <w:pPr>
        <w:widowControl w:val="0"/>
        <w:autoSpaceDE w:val="0"/>
        <w:autoSpaceDN w:val="0"/>
        <w:adjustRightInd w:val="0"/>
        <w:spacing w:after="0" w:line="360" w:lineRule="auto"/>
        <w:rPr>
          <w:rFonts w:ascii="Times New Roman" w:eastAsia="Times New Roman" w:hAnsi="Times New Roman" w:cs="Times New Roman"/>
          <w:b/>
          <w:bCs/>
          <w:kern w:val="0"/>
          <w:sz w:val="24"/>
          <w:szCs w:val="24"/>
          <w:lang w:eastAsia="pt-BR"/>
          <w14:ligatures w14:val="none"/>
        </w:rPr>
      </w:pPr>
      <w:r w:rsidRPr="00423E17">
        <w:rPr>
          <w:b/>
          <w:bCs/>
          <w:sz w:val="24"/>
          <w:szCs w:val="24"/>
        </w:rPr>
        <w:t xml:space="preserve">    </w:t>
      </w:r>
      <w:proofErr w:type="spellStart"/>
      <w:r w:rsidR="004A44C5" w:rsidRPr="004A44C5">
        <w:rPr>
          <w:rFonts w:ascii="Times New Roman" w:eastAsia="Times New Roman" w:hAnsi="Times New Roman" w:cs="Times New Roman"/>
          <w:b/>
          <w:bCs/>
          <w:kern w:val="0"/>
          <w:sz w:val="24"/>
          <w:szCs w:val="24"/>
          <w:lang w:eastAsia="pt-BR"/>
          <w14:ligatures w14:val="none"/>
        </w:rPr>
        <w:t>Snowflake</w:t>
      </w:r>
      <w:proofErr w:type="spellEnd"/>
    </w:p>
    <w:p w14:paraId="79A7201A" w14:textId="77777777" w:rsidR="004A44C5" w:rsidRPr="004A44C5" w:rsidRDefault="004A44C5" w:rsidP="004A44C5">
      <w:pPr>
        <w:widowControl w:val="0"/>
        <w:autoSpaceDE w:val="0"/>
        <w:autoSpaceDN w:val="0"/>
        <w:adjustRightInd w:val="0"/>
        <w:spacing w:after="0" w:line="360" w:lineRule="auto"/>
        <w:ind w:firstLine="850"/>
        <w:jc w:val="both"/>
        <w:rPr>
          <w:rFonts w:ascii="Times New Roman" w:eastAsia="Times New Roman" w:hAnsi="Times New Roman" w:cs="Times New Roman"/>
          <w:kern w:val="0"/>
          <w:sz w:val="24"/>
          <w:szCs w:val="24"/>
          <w:lang w:eastAsia="pt-BR"/>
          <w14:ligatures w14:val="none"/>
        </w:rPr>
      </w:pPr>
      <w:r w:rsidRPr="004A44C5">
        <w:rPr>
          <w:rFonts w:ascii="Times New Roman" w:eastAsia="Times New Roman" w:hAnsi="Times New Roman" w:cs="Times New Roman"/>
          <w:kern w:val="0"/>
          <w:sz w:val="24"/>
          <w:szCs w:val="24"/>
          <w:lang w:eastAsia="pt-BR"/>
          <w14:ligatures w14:val="none"/>
        </w:rPr>
        <w:t xml:space="preserve">Uma plataforma baseada em armazenamento de dados baseado em nuvem construído sobre os </w:t>
      </w:r>
      <w:proofErr w:type="spellStart"/>
      <w:r w:rsidRPr="004A44C5">
        <w:rPr>
          <w:rFonts w:ascii="Times New Roman" w:eastAsia="Times New Roman" w:hAnsi="Times New Roman" w:cs="Times New Roman"/>
          <w:kern w:val="0"/>
          <w:sz w:val="24"/>
          <w:szCs w:val="24"/>
          <w:lang w:eastAsia="pt-BR"/>
          <w14:ligatures w14:val="none"/>
        </w:rPr>
        <w:t>Amazon</w:t>
      </w:r>
      <w:proofErr w:type="spellEnd"/>
      <w:r w:rsidRPr="004A44C5">
        <w:rPr>
          <w:rFonts w:ascii="Times New Roman" w:eastAsia="Times New Roman" w:hAnsi="Times New Roman" w:cs="Times New Roman"/>
          <w:kern w:val="0"/>
          <w:sz w:val="24"/>
          <w:szCs w:val="24"/>
          <w:lang w:eastAsia="pt-BR"/>
          <w14:ligatures w14:val="none"/>
        </w:rPr>
        <w:t xml:space="preserve"> Web Services ou a infraestrutura de nuvem do Microsoft Azure, oferece</w:t>
      </w:r>
    </w:p>
    <w:p w14:paraId="311F0F67" w14:textId="77777777" w:rsidR="004A44C5" w:rsidRPr="002F6AE5" w:rsidRDefault="004A44C5" w:rsidP="004A44C5">
      <w:pPr>
        <w:widowControl w:val="0"/>
        <w:autoSpaceDE w:val="0"/>
        <w:autoSpaceDN w:val="0"/>
        <w:adjustRightInd w:val="0"/>
        <w:spacing w:after="0" w:line="360" w:lineRule="auto"/>
        <w:jc w:val="both"/>
        <w:rPr>
          <w:rFonts w:ascii="Times New Roman" w:hAnsi="Times New Roman"/>
          <w:sz w:val="24"/>
          <w:szCs w:val="24"/>
        </w:rPr>
      </w:pPr>
      <w:r w:rsidRPr="004A44C5">
        <w:rPr>
          <w:rFonts w:ascii="Times New Roman" w:eastAsia="Times New Roman" w:hAnsi="Times New Roman" w:cs="Times New Roman"/>
          <w:kern w:val="0"/>
          <w:sz w:val="24"/>
          <w:szCs w:val="24"/>
          <w:lang w:eastAsia="pt-BR"/>
          <w14:ligatures w14:val="none"/>
        </w:rPr>
        <w:t>serviços para dados estruturados e semiestruturados com o poder de computação dinâmico e escalonável, eficiente e de fácil manuseio, e combinados a um mecanismo de consulta SQL com cobranças baseadas estritamente no seu uso, sua arquitetura permite armazenamento e a computação sejam escalonados separadamente, portanto os clientes podem usar e pagar pelo</w:t>
      </w:r>
      <w:r>
        <w:rPr>
          <w:rFonts w:ascii="Times New Roman" w:eastAsia="Times New Roman" w:hAnsi="Times New Roman" w:cs="Times New Roman"/>
          <w:kern w:val="0"/>
          <w:sz w:val="24"/>
          <w:szCs w:val="24"/>
          <w:lang w:eastAsia="pt-BR"/>
          <w14:ligatures w14:val="none"/>
        </w:rPr>
        <w:t xml:space="preserve"> </w:t>
      </w:r>
      <w:r w:rsidRPr="002F6AE5">
        <w:rPr>
          <w:rFonts w:ascii="Times New Roman" w:hAnsi="Times New Roman"/>
          <w:sz w:val="24"/>
          <w:szCs w:val="24"/>
        </w:rPr>
        <w:t>serviço individualmente.</w:t>
      </w:r>
    </w:p>
    <w:p w14:paraId="2F496131" w14:textId="56A1FE6F" w:rsidR="004A44C5" w:rsidRDefault="004A44C5" w:rsidP="004A44C5">
      <w:pPr>
        <w:widowControl w:val="0"/>
        <w:autoSpaceDE w:val="0"/>
        <w:autoSpaceDN w:val="0"/>
        <w:adjustRightInd w:val="0"/>
        <w:spacing w:after="0" w:line="360" w:lineRule="auto"/>
        <w:ind w:firstLine="850"/>
        <w:jc w:val="both"/>
        <w:rPr>
          <w:rFonts w:ascii="Times New Roman" w:hAnsi="Times New Roman"/>
          <w:sz w:val="24"/>
          <w:szCs w:val="24"/>
        </w:rPr>
      </w:pPr>
      <w:r w:rsidRPr="002F6AE5">
        <w:rPr>
          <w:rFonts w:ascii="Times New Roman" w:hAnsi="Times New Roman"/>
          <w:sz w:val="24"/>
          <w:szCs w:val="24"/>
        </w:rPr>
        <w:t>Sua nuvem possui natureza elástica, o que significa que uma grande quantidade de dados pode ser armazenada e várias consultas pode ser executada</w:t>
      </w:r>
      <w:r>
        <w:rPr>
          <w:rFonts w:ascii="Times New Roman" w:hAnsi="Times New Roman"/>
          <w:sz w:val="24"/>
          <w:szCs w:val="24"/>
        </w:rPr>
        <w:t xml:space="preserve"> </w:t>
      </w:r>
      <w:r w:rsidRPr="002F6AE5">
        <w:rPr>
          <w:rFonts w:ascii="Times New Roman" w:hAnsi="Times New Roman"/>
          <w:sz w:val="24"/>
          <w:szCs w:val="24"/>
        </w:rPr>
        <w:t xml:space="preserve">simultaneamente. O </w:t>
      </w:r>
      <w:r w:rsidRPr="002F6AE5">
        <w:rPr>
          <w:rFonts w:ascii="Times New Roman" w:hAnsi="Times New Roman"/>
          <w:sz w:val="24"/>
          <w:szCs w:val="24"/>
        </w:rPr>
        <w:lastRenderedPageBreak/>
        <w:t>recurso possibilita que dados estruturados e semiestruturados combinados podem ser carregados no</w:t>
      </w:r>
      <w:r>
        <w:rPr>
          <w:rFonts w:ascii="Times New Roman" w:hAnsi="Times New Roman"/>
          <w:sz w:val="24"/>
          <w:szCs w:val="24"/>
        </w:rPr>
        <w:t xml:space="preserve"> banco de dados em nuvem sem se tornar uma categoria fixa. (ACERVO LIMA, 2022).</w:t>
      </w:r>
    </w:p>
    <w:p w14:paraId="2D22656D" w14:textId="4C373CB8" w:rsidR="004A44C5" w:rsidRPr="004A44C5" w:rsidRDefault="004A44C5" w:rsidP="004A44C5">
      <w:pPr>
        <w:widowControl w:val="0"/>
        <w:autoSpaceDE w:val="0"/>
        <w:autoSpaceDN w:val="0"/>
        <w:adjustRightInd w:val="0"/>
        <w:spacing w:after="0" w:line="360" w:lineRule="auto"/>
        <w:ind w:left="851" w:hanging="851"/>
        <w:jc w:val="both"/>
        <w:rPr>
          <w:rFonts w:ascii="Times New Roman" w:hAnsi="Times New Roman"/>
          <w:b/>
          <w:bCs/>
          <w:sz w:val="24"/>
          <w:szCs w:val="24"/>
        </w:rPr>
      </w:pPr>
      <w:r>
        <w:rPr>
          <w:rFonts w:ascii="Times New Roman" w:hAnsi="Times New Roman"/>
          <w:sz w:val="24"/>
          <w:szCs w:val="24"/>
        </w:rPr>
        <w:t xml:space="preserve">   </w:t>
      </w:r>
      <w:r w:rsidRPr="004A44C5">
        <w:rPr>
          <w:rFonts w:ascii="Times New Roman" w:hAnsi="Times New Roman"/>
          <w:b/>
          <w:bCs/>
          <w:sz w:val="24"/>
          <w:szCs w:val="24"/>
        </w:rPr>
        <w:t xml:space="preserve">  Figura 5 - Arquitetura Data Warehouse </w:t>
      </w:r>
      <w:proofErr w:type="spellStart"/>
      <w:r w:rsidRPr="004A44C5">
        <w:rPr>
          <w:rFonts w:ascii="Times New Roman" w:hAnsi="Times New Roman"/>
          <w:b/>
          <w:bCs/>
          <w:sz w:val="24"/>
          <w:szCs w:val="24"/>
        </w:rPr>
        <w:t>Snowflake</w:t>
      </w:r>
      <w:proofErr w:type="spellEnd"/>
    </w:p>
    <w:p w14:paraId="13F5DAAA" w14:textId="3510EE5A" w:rsidR="00D17778" w:rsidRDefault="00423E17" w:rsidP="004A44C5">
      <w:pPr>
        <w:rPr>
          <w:b/>
          <w:bCs/>
          <w:sz w:val="24"/>
          <w:szCs w:val="24"/>
        </w:rPr>
      </w:pPr>
      <w:r w:rsidRPr="00423E17">
        <w:rPr>
          <w:b/>
          <w:bCs/>
          <w:sz w:val="24"/>
          <w:szCs w:val="24"/>
        </w:rPr>
        <w:t xml:space="preserve">          </w:t>
      </w:r>
      <w:r w:rsidR="004A44C5">
        <w:rPr>
          <w:noProof/>
        </w:rPr>
        <w:drawing>
          <wp:inline distT="0" distB="0" distL="0" distR="0" wp14:anchorId="6594B9E0" wp14:editId="15ABB5A5">
            <wp:extent cx="5381625" cy="2581275"/>
            <wp:effectExtent l="0" t="0" r="0" b="0"/>
            <wp:docPr id="6" name="Imagem 6" descr="diagrama com círc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com círculos"/>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381625" cy="2581275"/>
                    </a:xfrm>
                    <a:prstGeom prst="rect">
                      <a:avLst/>
                    </a:prstGeom>
                    <a:noFill/>
                    <a:ln>
                      <a:noFill/>
                    </a:ln>
                  </pic:spPr>
                </pic:pic>
              </a:graphicData>
            </a:graphic>
          </wp:inline>
        </w:drawing>
      </w:r>
    </w:p>
    <w:p w14:paraId="23CED50F" w14:textId="77777777" w:rsidR="004A44C5" w:rsidRDefault="004A44C5" w:rsidP="004A44C5">
      <w:pPr>
        <w:widowControl w:val="0"/>
        <w:autoSpaceDE w:val="0"/>
        <w:autoSpaceDN w:val="0"/>
        <w:adjustRightInd w:val="0"/>
        <w:spacing w:after="0" w:line="360" w:lineRule="auto"/>
        <w:jc w:val="both"/>
        <w:rPr>
          <w:rFonts w:ascii="Times New Roman" w:hAnsi="Times New Roman"/>
          <w:sz w:val="24"/>
          <w:szCs w:val="24"/>
        </w:rPr>
      </w:pPr>
      <w:r w:rsidRPr="003E0ADD">
        <w:rPr>
          <w:rFonts w:ascii="Times New Roman" w:hAnsi="Times New Roman"/>
          <w:sz w:val="24"/>
          <w:szCs w:val="24"/>
        </w:rPr>
        <w:t>Fonte: SNOWFLAKE.COM, 2023</w:t>
      </w:r>
    </w:p>
    <w:p w14:paraId="3A76EC1A" w14:textId="77777777" w:rsidR="004A44C5" w:rsidRDefault="004A44C5" w:rsidP="004A44C5">
      <w:pPr>
        <w:widowControl w:val="0"/>
        <w:autoSpaceDE w:val="0"/>
        <w:autoSpaceDN w:val="0"/>
        <w:adjustRightInd w:val="0"/>
        <w:spacing w:after="0" w:line="360" w:lineRule="auto"/>
        <w:jc w:val="both"/>
        <w:rPr>
          <w:rFonts w:ascii="Times New Roman" w:hAnsi="Times New Roman"/>
          <w:b/>
          <w:bCs/>
          <w:sz w:val="24"/>
          <w:szCs w:val="24"/>
        </w:rPr>
      </w:pPr>
      <w:r w:rsidRPr="00AC59C5">
        <w:rPr>
          <w:rFonts w:ascii="Times New Roman" w:hAnsi="Times New Roman"/>
          <w:b/>
          <w:bCs/>
          <w:sz w:val="24"/>
          <w:szCs w:val="24"/>
        </w:rPr>
        <w:t>PostgreSQL</w:t>
      </w:r>
    </w:p>
    <w:p w14:paraId="7F4C67A6" w14:textId="77777777" w:rsidR="004A44C5" w:rsidRDefault="004A44C5" w:rsidP="004A44C5">
      <w:pPr>
        <w:widowControl w:val="0"/>
        <w:autoSpaceDE w:val="0"/>
        <w:autoSpaceDN w:val="0"/>
        <w:adjustRightInd w:val="0"/>
        <w:spacing w:after="0" w:line="360" w:lineRule="auto"/>
        <w:ind w:firstLine="850"/>
        <w:jc w:val="both"/>
        <w:rPr>
          <w:rFonts w:ascii="Times New Roman" w:hAnsi="Times New Roman"/>
          <w:sz w:val="24"/>
          <w:szCs w:val="24"/>
        </w:rPr>
      </w:pPr>
      <w:r>
        <w:rPr>
          <w:rFonts w:ascii="Times New Roman" w:hAnsi="Times New Roman"/>
          <w:sz w:val="24"/>
          <w:szCs w:val="24"/>
        </w:rPr>
        <w:t>É um sistema de gerenciamento b</w:t>
      </w:r>
      <w:r w:rsidRPr="007D5150">
        <w:rPr>
          <w:rFonts w:ascii="Times New Roman" w:hAnsi="Times New Roman"/>
          <w:sz w:val="24"/>
          <w:szCs w:val="24"/>
        </w:rPr>
        <w:t>anco de dados</w:t>
      </w:r>
      <w:r>
        <w:rPr>
          <w:rFonts w:ascii="Times New Roman" w:hAnsi="Times New Roman"/>
          <w:sz w:val="24"/>
          <w:szCs w:val="24"/>
        </w:rPr>
        <w:t xml:space="preserve"> </w:t>
      </w:r>
      <w:r w:rsidRPr="007D5150">
        <w:rPr>
          <w:rFonts w:ascii="Times New Roman" w:hAnsi="Times New Roman"/>
          <w:sz w:val="24"/>
          <w:szCs w:val="24"/>
        </w:rPr>
        <w:t xml:space="preserve">de </w:t>
      </w:r>
      <w:r>
        <w:rPr>
          <w:rFonts w:ascii="Times New Roman" w:hAnsi="Times New Roman"/>
          <w:sz w:val="24"/>
          <w:szCs w:val="24"/>
        </w:rPr>
        <w:t>código aberto mais avançado e flexível, que pode servir como banco relacional simples ou de séries temporais e até mesmo como uma solução para armazenamento de dados eficiente e de baixo custo. Pode-se integrá-lo a várias ferramentas e aplicativos externos para mineração de dados e relatórios. Extremamente estável, apoiado por mais de vinte anos de desenvolvimento comunitário que contribui para altos níveis de resiliência, integridade e correção, os procedimentos e as funções podem ser criados em várias linguagens de programação, como “PL”, “</w:t>
      </w:r>
      <w:proofErr w:type="spellStart"/>
      <w:r>
        <w:rPr>
          <w:rFonts w:ascii="Times New Roman" w:hAnsi="Times New Roman"/>
          <w:sz w:val="24"/>
          <w:szCs w:val="24"/>
        </w:rPr>
        <w:t>pgSQL</w:t>
      </w:r>
      <w:proofErr w:type="spellEnd"/>
      <w:r>
        <w:rPr>
          <w:rFonts w:ascii="Times New Roman" w:hAnsi="Times New Roman"/>
          <w:sz w:val="24"/>
          <w:szCs w:val="24"/>
        </w:rPr>
        <w:t>”, “Python” etc.</w:t>
      </w:r>
    </w:p>
    <w:p w14:paraId="2027BF5E" w14:textId="77777777" w:rsidR="004A44C5" w:rsidRDefault="004A44C5" w:rsidP="004A44C5">
      <w:pPr>
        <w:widowControl w:val="0"/>
        <w:autoSpaceDE w:val="0"/>
        <w:autoSpaceDN w:val="0"/>
        <w:adjustRightInd w:val="0"/>
        <w:spacing w:after="0" w:line="360" w:lineRule="auto"/>
        <w:ind w:firstLine="850"/>
        <w:jc w:val="both"/>
        <w:rPr>
          <w:rFonts w:ascii="Times New Roman" w:hAnsi="Times New Roman"/>
          <w:sz w:val="24"/>
          <w:szCs w:val="24"/>
        </w:rPr>
      </w:pPr>
    </w:p>
    <w:p w14:paraId="130AFCB3" w14:textId="77777777" w:rsidR="00294031" w:rsidRDefault="00294031" w:rsidP="004A44C5">
      <w:pPr>
        <w:widowControl w:val="0"/>
        <w:autoSpaceDE w:val="0"/>
        <w:autoSpaceDN w:val="0"/>
        <w:adjustRightInd w:val="0"/>
        <w:spacing w:after="0" w:line="360" w:lineRule="auto"/>
        <w:ind w:firstLine="850"/>
        <w:jc w:val="both"/>
        <w:rPr>
          <w:rFonts w:ascii="Times New Roman" w:hAnsi="Times New Roman"/>
          <w:sz w:val="24"/>
          <w:szCs w:val="24"/>
        </w:rPr>
      </w:pPr>
    </w:p>
    <w:p w14:paraId="6C7E5457" w14:textId="77777777" w:rsidR="00294031" w:rsidRDefault="00294031" w:rsidP="004A44C5">
      <w:pPr>
        <w:widowControl w:val="0"/>
        <w:autoSpaceDE w:val="0"/>
        <w:autoSpaceDN w:val="0"/>
        <w:adjustRightInd w:val="0"/>
        <w:spacing w:after="0" w:line="360" w:lineRule="auto"/>
        <w:ind w:firstLine="850"/>
        <w:jc w:val="both"/>
        <w:rPr>
          <w:rFonts w:ascii="Times New Roman" w:hAnsi="Times New Roman"/>
          <w:sz w:val="24"/>
          <w:szCs w:val="24"/>
        </w:rPr>
      </w:pPr>
    </w:p>
    <w:p w14:paraId="6DB2AC65" w14:textId="77777777" w:rsidR="00294031" w:rsidRDefault="00294031" w:rsidP="004A44C5">
      <w:pPr>
        <w:widowControl w:val="0"/>
        <w:autoSpaceDE w:val="0"/>
        <w:autoSpaceDN w:val="0"/>
        <w:adjustRightInd w:val="0"/>
        <w:spacing w:after="0" w:line="360" w:lineRule="auto"/>
        <w:ind w:firstLine="850"/>
        <w:jc w:val="both"/>
        <w:rPr>
          <w:rFonts w:ascii="Times New Roman" w:hAnsi="Times New Roman"/>
          <w:sz w:val="24"/>
          <w:szCs w:val="24"/>
        </w:rPr>
      </w:pPr>
    </w:p>
    <w:p w14:paraId="792B7A64" w14:textId="77777777" w:rsidR="00A45941" w:rsidRDefault="004A44C5" w:rsidP="004A44C5">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p>
    <w:p w14:paraId="5C1C9DD8" w14:textId="77777777" w:rsidR="00A45941" w:rsidRDefault="00A45941" w:rsidP="004A44C5">
      <w:pPr>
        <w:widowControl w:val="0"/>
        <w:autoSpaceDE w:val="0"/>
        <w:autoSpaceDN w:val="0"/>
        <w:adjustRightInd w:val="0"/>
        <w:spacing w:after="0" w:line="360" w:lineRule="auto"/>
        <w:jc w:val="both"/>
        <w:rPr>
          <w:rFonts w:ascii="Times New Roman" w:hAnsi="Times New Roman"/>
          <w:sz w:val="24"/>
          <w:szCs w:val="24"/>
        </w:rPr>
      </w:pPr>
    </w:p>
    <w:p w14:paraId="48444DB4" w14:textId="77777777" w:rsidR="00A45941" w:rsidRDefault="00A45941" w:rsidP="004A44C5">
      <w:pPr>
        <w:widowControl w:val="0"/>
        <w:autoSpaceDE w:val="0"/>
        <w:autoSpaceDN w:val="0"/>
        <w:adjustRightInd w:val="0"/>
        <w:spacing w:after="0" w:line="360" w:lineRule="auto"/>
        <w:jc w:val="both"/>
        <w:rPr>
          <w:rFonts w:ascii="Times New Roman" w:hAnsi="Times New Roman"/>
          <w:sz w:val="24"/>
          <w:szCs w:val="24"/>
        </w:rPr>
      </w:pPr>
    </w:p>
    <w:p w14:paraId="013E8F41" w14:textId="77777777" w:rsidR="00A45941" w:rsidRDefault="00A45941" w:rsidP="004A44C5">
      <w:pPr>
        <w:widowControl w:val="0"/>
        <w:autoSpaceDE w:val="0"/>
        <w:autoSpaceDN w:val="0"/>
        <w:adjustRightInd w:val="0"/>
        <w:spacing w:after="0" w:line="360" w:lineRule="auto"/>
        <w:jc w:val="both"/>
        <w:rPr>
          <w:rFonts w:ascii="Times New Roman" w:hAnsi="Times New Roman"/>
          <w:sz w:val="24"/>
          <w:szCs w:val="24"/>
        </w:rPr>
      </w:pPr>
    </w:p>
    <w:p w14:paraId="20BD22E5" w14:textId="77777777" w:rsidR="00A45941" w:rsidRDefault="00A45941" w:rsidP="004A44C5">
      <w:pPr>
        <w:widowControl w:val="0"/>
        <w:autoSpaceDE w:val="0"/>
        <w:autoSpaceDN w:val="0"/>
        <w:adjustRightInd w:val="0"/>
        <w:spacing w:after="0" w:line="360" w:lineRule="auto"/>
        <w:jc w:val="both"/>
        <w:rPr>
          <w:rFonts w:ascii="Times New Roman" w:hAnsi="Times New Roman"/>
          <w:sz w:val="24"/>
          <w:szCs w:val="24"/>
        </w:rPr>
      </w:pPr>
    </w:p>
    <w:p w14:paraId="4C4CDED6" w14:textId="580A5DCB" w:rsidR="004A44C5" w:rsidRPr="004A44C5" w:rsidRDefault="004A44C5" w:rsidP="004A44C5">
      <w:pPr>
        <w:widowControl w:val="0"/>
        <w:autoSpaceDE w:val="0"/>
        <w:autoSpaceDN w:val="0"/>
        <w:adjustRightInd w:val="0"/>
        <w:spacing w:after="0" w:line="360" w:lineRule="auto"/>
        <w:jc w:val="both"/>
        <w:rPr>
          <w:rFonts w:ascii="Times New Roman" w:hAnsi="Times New Roman"/>
          <w:b/>
          <w:bCs/>
          <w:sz w:val="24"/>
          <w:szCs w:val="24"/>
        </w:rPr>
      </w:pPr>
      <w:r w:rsidRPr="004A44C5">
        <w:rPr>
          <w:rFonts w:ascii="Times New Roman" w:hAnsi="Times New Roman"/>
          <w:b/>
          <w:bCs/>
          <w:sz w:val="24"/>
          <w:szCs w:val="24"/>
        </w:rPr>
        <w:lastRenderedPageBreak/>
        <w:t>Figura 6 – Arquitetura do Data Warehouse PostgreSQL</w:t>
      </w:r>
    </w:p>
    <w:p w14:paraId="10FBB802" w14:textId="3669B5F9" w:rsidR="004A44C5" w:rsidRDefault="004A44C5" w:rsidP="004A44C5">
      <w:pPr>
        <w:rPr>
          <w:b/>
          <w:bCs/>
          <w:sz w:val="24"/>
          <w:szCs w:val="24"/>
        </w:rPr>
      </w:pPr>
      <w:r>
        <w:rPr>
          <w:noProof/>
        </w:rPr>
        <w:drawing>
          <wp:inline distT="0" distB="0" distL="0" distR="0" wp14:anchorId="1076EB99" wp14:editId="34195939">
            <wp:extent cx="5400040" cy="2485880"/>
            <wp:effectExtent l="0" t="0" r="0" b="0"/>
            <wp:docPr id="222" name="Imagem 222"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m 222" descr="Interface gráfica do usuário, Diagrama&#10;&#10;Descrição gerada automaticamente"/>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5400040" cy="2485880"/>
                    </a:xfrm>
                    <a:prstGeom prst="rect">
                      <a:avLst/>
                    </a:prstGeom>
                    <a:noFill/>
                    <a:ln>
                      <a:noFill/>
                    </a:ln>
                  </pic:spPr>
                </pic:pic>
              </a:graphicData>
            </a:graphic>
          </wp:inline>
        </w:drawing>
      </w:r>
    </w:p>
    <w:p w14:paraId="490E40E5" w14:textId="77777777" w:rsidR="004A44C5" w:rsidRPr="002F6AE5" w:rsidRDefault="004A44C5" w:rsidP="004A44C5">
      <w:pPr>
        <w:widowControl w:val="0"/>
        <w:autoSpaceDE w:val="0"/>
        <w:autoSpaceDN w:val="0"/>
        <w:adjustRightInd w:val="0"/>
        <w:spacing w:after="0" w:line="360" w:lineRule="auto"/>
        <w:jc w:val="both"/>
      </w:pPr>
      <w:r w:rsidRPr="00D81172">
        <w:rPr>
          <w:rFonts w:ascii="Times New Roman" w:hAnsi="Times New Roman"/>
          <w:sz w:val="24"/>
          <w:szCs w:val="24"/>
        </w:rPr>
        <w:t>Fonte: POSTGRESQL.ORG, 2023</w:t>
      </w:r>
    </w:p>
    <w:p w14:paraId="499DC6F2" w14:textId="77777777" w:rsidR="004A44C5" w:rsidRPr="00423E17" w:rsidRDefault="004A44C5" w:rsidP="004A44C5">
      <w:pPr>
        <w:rPr>
          <w:b/>
          <w:bCs/>
          <w:sz w:val="24"/>
          <w:szCs w:val="24"/>
        </w:rPr>
      </w:pPr>
    </w:p>
    <w:sectPr w:rsidR="004A44C5" w:rsidRPr="00423E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78"/>
    <w:rsid w:val="00294031"/>
    <w:rsid w:val="00423E17"/>
    <w:rsid w:val="004A44C5"/>
    <w:rsid w:val="00765C87"/>
    <w:rsid w:val="00A45941"/>
    <w:rsid w:val="00D177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D7ED"/>
  <w15:chartTrackingRefBased/>
  <w15:docId w15:val="{2566E749-F29E-4C0A-ACA9-425B5FCA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s://learn.microsoft.com/pt-pt/azure/architecture/guide/hpc/media/elements-architecture.png#lightbox" TargetMode="External"/><Relationship Id="rId12" Type="http://schemas.openxmlformats.org/officeDocument/2006/relationships/image" Target="https://severalnines.com/sites/default/files/blog/node_5728/image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https://www.snowflake.com/content/snowflake-site/global/en/data-cloud/platform/_jcr_content/root/responsivegrid/container_1126022236/container_1826051840/one_column_container/grid/fifty_fifty_1324225690/image.coreimg.85.960.png/1676599389192/platformoverview-5050-position4-2022-07-14-eng.png"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1132</Words>
  <Characters>6119</Characters>
  <Application>Microsoft Office Word</Application>
  <DocSecurity>0</DocSecurity>
  <Lines>50</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da Silva Pereira</dc:creator>
  <cp:keywords/>
  <dc:description/>
  <cp:lastModifiedBy>Viviane da Silva Pereira</cp:lastModifiedBy>
  <cp:revision>14</cp:revision>
  <dcterms:created xsi:type="dcterms:W3CDTF">2023-05-17T00:39:00Z</dcterms:created>
  <dcterms:modified xsi:type="dcterms:W3CDTF">2023-05-17T00:56:00Z</dcterms:modified>
</cp:coreProperties>
</file>