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宋体" w:eastAsia="方正小标宋简体"/>
          <w:kern w:val="0"/>
          <w:sz w:val="44"/>
          <w:szCs w:val="44"/>
          <w:lang w:val="en-US" w:eastAsia="zh-CN"/>
        </w:rPr>
      </w:pPr>
      <w:r>
        <w:rPr>
          <w:rFonts w:hint="eastAsia" w:ascii="方正小标宋简体" w:hAnsi="宋体" w:eastAsia="方正小标宋简体"/>
          <w:kern w:val="0"/>
          <w:sz w:val="44"/>
          <w:szCs w:val="44"/>
          <w:lang w:val="en-US" w:eastAsia="zh-CN"/>
        </w:rPr>
        <w:t>秒杀</w:t>
      </w:r>
    </w:p>
    <w:p>
      <w:pPr>
        <w:jc w:val="center"/>
        <w:rPr>
          <w:rFonts w:ascii="方正小标宋简体" w:hAnsi="宋体" w:eastAsia="方正小标宋简体"/>
          <w:kern w:val="0"/>
          <w:sz w:val="44"/>
          <w:szCs w:val="44"/>
        </w:rPr>
      </w:pPr>
      <w:r>
        <w:rPr>
          <w:rFonts w:hint="eastAsia" w:ascii="方正小标宋简体" w:hAnsi="宋体" w:eastAsia="方正小标宋简体"/>
          <w:kern w:val="0"/>
          <w:sz w:val="44"/>
          <w:szCs w:val="44"/>
        </w:rPr>
        <w:t>安装部署手册</w:t>
      </w:r>
    </w:p>
    <w:p>
      <w:pPr>
        <w:jc w:val="center"/>
        <w:rPr>
          <w:rFonts w:ascii="宋体" w:hAnsi="宋体"/>
          <w:b/>
          <w:kern w:val="0"/>
          <w:sz w:val="28"/>
        </w:rPr>
      </w:pPr>
    </w:p>
    <w:tbl>
      <w:tblPr>
        <w:tblStyle w:val="11"/>
        <w:tblW w:w="87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744"/>
        <w:gridCol w:w="4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84" w:type="dxa"/>
            <w:vMerge w:val="restart"/>
            <w:shd w:val="clear" w:color="auto" w:fill="auto"/>
            <w:vAlign w:val="center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文件状态：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  ] 草稿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  ] 正在修改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 xml:space="preserve">[ </w:t>
            </w:r>
            <w:r>
              <w:rPr>
                <w:rFonts w:hint="default" w:ascii="仿宋_GB2312" w:hAnsi="宋体" w:eastAsia="仿宋_GB2312"/>
                <w:b/>
                <w:kern w:val="0"/>
                <w:sz w:val="32"/>
                <w:szCs w:val="32"/>
              </w:rPr>
              <w:t>√</w:t>
            </w: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 xml:space="preserve"> ] 正式签收</w:t>
            </w: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文件标识：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MIS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当前版本：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作    者：</w:t>
            </w:r>
          </w:p>
        </w:tc>
        <w:tc>
          <w:tcPr>
            <w:tcW w:w="4292" w:type="dxa"/>
          </w:tcPr>
          <w:p>
            <w:pP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>沈坤林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完成日期：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  <w:t>2020-11-06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签 收 人：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签收日期：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  <w:r>
        <w:rPr>
          <w:rFonts w:hint="eastAsia" w:ascii="仿宋_GB2312" w:hAnsi="宋体" w:eastAsia="仿宋_GB2312"/>
          <w:b/>
          <w:kern w:val="0"/>
          <w:sz w:val="28"/>
        </w:rPr>
        <w:t xml:space="preserve">二○二○年 </w:t>
      </w:r>
      <w:r>
        <w:rPr>
          <w:rFonts w:hint="default" w:ascii="仿宋_GB2312" w:hAnsi="宋体" w:eastAsia="仿宋_GB2312"/>
          <w:b/>
          <w:kern w:val="0"/>
          <w:sz w:val="28"/>
        </w:rPr>
        <w:t>十一</w:t>
      </w:r>
      <w:r>
        <w:rPr>
          <w:rFonts w:hint="eastAsia" w:ascii="仿宋_GB2312" w:hAnsi="宋体" w:eastAsia="仿宋_GB2312"/>
          <w:b/>
          <w:kern w:val="0"/>
          <w:sz w:val="28"/>
        </w:rPr>
        <w:t xml:space="preserve"> 月 </w:t>
      </w:r>
      <w:r>
        <w:rPr>
          <w:rFonts w:hint="default" w:ascii="仿宋_GB2312" w:hAnsi="宋体" w:eastAsia="仿宋_GB2312"/>
          <w:b/>
          <w:kern w:val="0"/>
          <w:sz w:val="28"/>
        </w:rPr>
        <w:t>六</w:t>
      </w:r>
      <w:r>
        <w:rPr>
          <w:rFonts w:hint="eastAsia" w:ascii="仿宋_GB2312" w:hAnsi="宋体" w:eastAsia="仿宋_GB2312"/>
          <w:b/>
          <w:kern w:val="0"/>
          <w:sz w:val="28"/>
        </w:rPr>
        <w:t xml:space="preserve"> 日</w:t>
      </w:r>
    </w:p>
    <w:p>
      <w:pPr>
        <w:spacing w:line="360" w:lineRule="auto"/>
        <w:jc w:val="center"/>
        <w:rPr>
          <w:rFonts w:ascii="黑体" w:hAnsi="宋体" w:eastAsia="黑体"/>
          <w:kern w:val="0"/>
          <w:sz w:val="32"/>
          <w:szCs w:val="32"/>
        </w:rPr>
      </w:pPr>
      <w:r>
        <w:rPr>
          <w:rFonts w:hint="eastAsia" w:ascii="黑体" w:hAnsi="宋体" w:eastAsia="黑体"/>
          <w:kern w:val="0"/>
          <w:sz w:val="32"/>
          <w:szCs w:val="32"/>
        </w:rPr>
        <w:t>文档修改历史记录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2340"/>
        <w:gridCol w:w="4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版本状态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修改日期</w:t>
            </w:r>
          </w:p>
        </w:tc>
        <w:tc>
          <w:tcPr>
            <w:tcW w:w="4646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ascii="仿宋_GB2312" w:hAnsi="宋体" w:eastAsia="仿宋_GB2312"/>
                <w:kern w:val="0"/>
                <w:sz w:val="32"/>
                <w:szCs w:val="32"/>
              </w:rPr>
              <w:t>V1.0</w:t>
            </w: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ascii="仿宋_GB2312" w:hAnsi="宋体" w:eastAsia="仿宋_GB2312"/>
                <w:kern w:val="0"/>
                <w:sz w:val="32"/>
                <w:szCs w:val="32"/>
              </w:rPr>
              <w:t>2020-11-06</w:t>
            </w: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ascii="仿宋_GB2312" w:hAnsi="宋体" w:eastAsia="仿宋_GB2312"/>
                <w:kern w:val="0"/>
                <w:sz w:val="32"/>
                <w:szCs w:val="32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pStyle w:val="2"/>
        <w:rPr>
          <w:rFonts w:ascii="仿宋_GB2312" w:eastAsia="仿宋_GB2312"/>
        </w:rPr>
      </w:pPr>
      <w:bookmarkStart w:id="0" w:name="_Toc235356419"/>
      <w:r>
        <w:rPr>
          <w:rFonts w:hint="eastAsia" w:ascii="仿宋_GB2312" w:eastAsia="仿宋_GB2312"/>
        </w:rPr>
        <w:t>部署环境</w:t>
      </w:r>
      <w:bookmarkEnd w:id="0"/>
    </w:p>
    <w:p>
      <w:pPr>
        <w:pStyle w:val="3"/>
        <w:rPr>
          <w:rFonts w:ascii="仿宋_GB2312" w:eastAsia="仿宋_GB2312"/>
        </w:rPr>
      </w:pPr>
      <w:bookmarkStart w:id="1" w:name="_Toc235356420"/>
      <w:bookmarkStart w:id="2" w:name="_Toc202011658"/>
      <w:bookmarkStart w:id="3" w:name="_Toc202012411"/>
      <w:bookmarkStart w:id="4" w:name="_Toc227038640"/>
      <w:bookmarkStart w:id="5" w:name="_Toc202011480"/>
      <w:bookmarkStart w:id="6" w:name="_Toc202011599"/>
      <w:bookmarkStart w:id="7" w:name="_Toc202010840"/>
      <w:r>
        <w:rPr>
          <w:rFonts w:hint="eastAsia" w:ascii="仿宋_GB2312" w:eastAsia="仿宋_GB2312"/>
        </w:rPr>
        <w:t>系统部署结构</w: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rPr>
          <w:rFonts w:ascii="仿宋_GB2312" w:hAnsi="Verdana" w:eastAsia="仿宋_GB2312"/>
          <w:i/>
        </w:rPr>
      </w:pPr>
      <w:bookmarkStart w:id="8" w:name="_服务器配置"/>
      <w:bookmarkEnd w:id="8"/>
      <w:bookmarkStart w:id="9" w:name="_Toc202011481"/>
      <w:bookmarkStart w:id="10" w:name="_Toc227038641"/>
      <w:bookmarkStart w:id="11" w:name="_Toc202011659"/>
      <w:bookmarkStart w:id="12" w:name="_Toc202010841"/>
      <w:bookmarkStart w:id="13" w:name="_Toc202011600"/>
      <w:bookmarkStart w:id="14" w:name="_Toc202012412"/>
      <w:r>
        <w:rPr>
          <w:rFonts w:ascii="仿宋_GB2312" w:hAnsi="Verdana" w:eastAsia="仿宋_GB2312"/>
          <w:i/>
        </w:rPr>
        <w:t>Redis 部署结构</w:t>
      </w:r>
    </w:p>
    <w:p>
      <w:r>
        <w:drawing>
          <wp:inline distT="0" distB="0" distL="114300" distR="114300">
            <wp:extent cx="5395595" cy="2762250"/>
            <wp:effectExtent l="0" t="0" r="14605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_GB2312" w:hAnsi="Verdana" w:eastAsia="仿宋_GB2312"/>
          <w:i/>
        </w:rPr>
      </w:pPr>
      <w:r>
        <w:rPr>
          <w:rFonts w:ascii="仿宋_GB2312" w:hAnsi="Verdana" w:eastAsia="仿宋_GB2312"/>
          <w:i/>
        </w:rPr>
        <w:t>应用部署结构</w:t>
      </w:r>
      <w:bookmarkStart w:id="96" w:name="_GoBack"/>
      <w:bookmarkEnd w:id="96"/>
    </w:p>
    <w:p>
      <w:r>
        <w:drawing>
          <wp:inline distT="0" distB="0" distL="114300" distR="114300">
            <wp:extent cx="5392420" cy="3629660"/>
            <wp:effectExtent l="0" t="0" r="17780" b="889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仿宋_GB2312" w:eastAsia="仿宋_GB2312"/>
        </w:rPr>
      </w:pPr>
      <w:bookmarkStart w:id="15" w:name="_Toc235356421"/>
      <w:r>
        <w:rPr>
          <w:rFonts w:hint="eastAsia" w:ascii="仿宋_GB2312" w:eastAsia="仿宋_GB2312"/>
        </w:rPr>
        <w:t>服务器配置</w:t>
      </w:r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12"/>
        <w:tblW w:w="8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851"/>
        <w:gridCol w:w="1090"/>
        <w:gridCol w:w="1090"/>
        <w:gridCol w:w="1090"/>
        <w:gridCol w:w="667"/>
        <w:gridCol w:w="2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名称</w:t>
            </w: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CPU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内存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硬盘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系统</w:t>
            </w:r>
          </w:p>
        </w:tc>
        <w:tc>
          <w:tcPr>
            <w:tcW w:w="66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数量</w:t>
            </w:r>
          </w:p>
        </w:tc>
        <w:tc>
          <w:tcPr>
            <w:tcW w:w="277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服务端</w:t>
            </w: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64G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500G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Centos7</w:t>
            </w:r>
          </w:p>
        </w:tc>
        <w:tc>
          <w:tcPr>
            <w:tcW w:w="66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77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API端</w:t>
            </w: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16G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500G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Centos7</w:t>
            </w:r>
          </w:p>
        </w:tc>
        <w:tc>
          <w:tcPr>
            <w:tcW w:w="66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77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管理端</w:t>
            </w: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8G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500G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Centos7</w:t>
            </w:r>
          </w:p>
        </w:tc>
        <w:tc>
          <w:tcPr>
            <w:tcW w:w="66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77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中间件</w:t>
            </w: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64G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500G</w:t>
            </w:r>
          </w:p>
        </w:tc>
        <w:tc>
          <w:tcPr>
            <w:tcW w:w="10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Centos7</w:t>
            </w:r>
          </w:p>
        </w:tc>
        <w:tc>
          <w:tcPr>
            <w:tcW w:w="66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77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中间件集群部署（redis，mysql等）</w:t>
            </w:r>
          </w:p>
        </w:tc>
      </w:tr>
    </w:tbl>
    <w:p/>
    <w:p>
      <w:pPr>
        <w:pStyle w:val="3"/>
        <w:rPr>
          <w:rFonts w:ascii="仿宋_GB2312" w:eastAsia="仿宋_GB2312"/>
        </w:rPr>
      </w:pPr>
      <w:bookmarkStart w:id="16" w:name="_Toc235356422"/>
      <w:bookmarkStart w:id="17" w:name="_Toc227038642"/>
      <w:r>
        <w:rPr>
          <w:rFonts w:hint="eastAsia" w:ascii="仿宋_GB2312" w:eastAsia="仿宋_GB2312"/>
        </w:rPr>
        <w:t>客户端配置</w:t>
      </w:r>
      <w:bookmarkEnd w:id="16"/>
      <w:bookmarkEnd w:id="17"/>
    </w:p>
    <w:p>
      <w:pPr>
        <w:rPr>
          <w:rFonts w:ascii="仿宋_GB2312" w:hAnsi="Verdana" w:eastAsia="仿宋_GB2312"/>
        </w:rPr>
      </w:pPr>
      <w:r>
        <w:rPr>
          <w:rFonts w:hint="default" w:ascii="仿宋_GB2312" w:hAnsi="Verdana" w:eastAsia="仿宋_GB2312"/>
          <w:i/>
          <w:color w:val="0000FF"/>
        </w:rPr>
        <w:t>无</w:t>
      </w:r>
    </w:p>
    <w:p>
      <w:pPr>
        <w:pStyle w:val="4"/>
        <w:rPr>
          <w:rFonts w:ascii="仿宋_GB2312" w:eastAsia="仿宋_GB2312"/>
        </w:rPr>
      </w:pPr>
      <w:bookmarkStart w:id="18" w:name="_Toc227038643"/>
      <w:bookmarkStart w:id="19" w:name="_Toc235356423"/>
      <w:r>
        <w:rPr>
          <w:rFonts w:hint="eastAsia" w:ascii="仿宋_GB2312" w:eastAsia="仿宋_GB2312"/>
        </w:rPr>
        <w:t>客户端机器配置要求</w:t>
      </w:r>
      <w:bookmarkEnd w:id="18"/>
      <w:bookmarkEnd w:id="19"/>
    </w:p>
    <w:p>
      <w:pPr>
        <w:rPr>
          <w:rFonts w:ascii="仿宋_GB2312" w:hAnsi="Verdana" w:eastAsia="仿宋_GB2312"/>
          <w:i/>
          <w:color w:val="0000FF"/>
        </w:rPr>
      </w:pPr>
      <w:r>
        <w:rPr>
          <w:rFonts w:ascii="仿宋_GB2312" w:hAnsi="Verdana" w:eastAsia="仿宋_GB2312"/>
          <w:i/>
          <w:color w:val="0000FF"/>
        </w:rPr>
        <w:t>无</w:t>
      </w:r>
    </w:p>
    <w:p>
      <w:pPr>
        <w:pStyle w:val="4"/>
        <w:rPr>
          <w:rFonts w:ascii="仿宋_GB2312" w:eastAsia="仿宋_GB2312"/>
        </w:rPr>
      </w:pPr>
      <w:bookmarkStart w:id="20" w:name="_Toc227038644"/>
      <w:bookmarkStart w:id="21" w:name="_Toc235356424"/>
      <w:r>
        <w:rPr>
          <w:rFonts w:hint="eastAsia" w:ascii="仿宋_GB2312" w:eastAsia="仿宋_GB2312"/>
        </w:rPr>
        <w:t>客户端机器系统软件环境</w:t>
      </w:r>
      <w:bookmarkEnd w:id="20"/>
      <w:bookmarkEnd w:id="21"/>
    </w:p>
    <w:p>
      <w:pPr>
        <w:rPr>
          <w:rFonts w:ascii="仿宋_GB2312" w:hAnsi="Verdana" w:eastAsia="仿宋_GB2312"/>
          <w:i/>
          <w:color w:val="0000FF"/>
        </w:rPr>
      </w:pPr>
    </w:p>
    <w:p>
      <w:pPr>
        <w:rPr>
          <w:rFonts w:ascii="仿宋_GB2312" w:hAnsi="Verdana" w:eastAsia="仿宋_GB2312"/>
          <w:i/>
          <w:color w:val="0000FF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7" w:h="16840"/>
          <w:pgMar w:top="1418" w:right="1701" w:bottom="1418" w:left="1701" w:header="851" w:footer="879" w:gutter="0"/>
          <w:pgNumType w:start="1"/>
          <w:cols w:space="425" w:num="1"/>
          <w:docGrid w:type="lines" w:linePitch="312" w:charSpace="0"/>
        </w:sectPr>
      </w:pPr>
      <w:r>
        <w:rPr>
          <w:rFonts w:ascii="仿宋_GB2312" w:hAnsi="Verdana" w:eastAsia="仿宋_GB2312"/>
          <w:i/>
          <w:color w:val="auto"/>
        </w:rPr>
        <w:t>管理端建议使用Chrome浏览器操作</w:t>
      </w:r>
    </w:p>
    <w:p>
      <w:pPr>
        <w:pStyle w:val="2"/>
        <w:rPr>
          <w:rFonts w:ascii="仿宋_GB2312" w:eastAsia="仿宋_GB2312"/>
        </w:rPr>
      </w:pPr>
      <w:bookmarkStart w:id="22" w:name="_Toc202158570"/>
      <w:bookmarkEnd w:id="22"/>
      <w:bookmarkStart w:id="23" w:name="_Toc202158549"/>
      <w:bookmarkEnd w:id="23"/>
      <w:bookmarkStart w:id="24" w:name="_Toc202158580"/>
      <w:bookmarkEnd w:id="24"/>
      <w:bookmarkStart w:id="25" w:name="_Toc202010843"/>
      <w:bookmarkStart w:id="26" w:name="_Toc202012414"/>
      <w:bookmarkStart w:id="27" w:name="_Toc202011483"/>
      <w:bookmarkStart w:id="28" w:name="_Toc202011661"/>
      <w:bookmarkStart w:id="29" w:name="_Toc202011602"/>
      <w:bookmarkStart w:id="30" w:name="_Toc235356425"/>
      <w:bookmarkStart w:id="31" w:name="_Toc227038645"/>
      <w:r>
        <w:rPr>
          <w:rFonts w:hint="eastAsia" w:ascii="仿宋_GB2312" w:eastAsia="仿宋_GB2312"/>
        </w:rPr>
        <w:t>系统软硬件安装与配置</w:t>
      </w:r>
      <w:bookmarkEnd w:id="25"/>
      <w:bookmarkEnd w:id="26"/>
      <w:bookmarkEnd w:id="27"/>
      <w:bookmarkEnd w:id="28"/>
      <w:bookmarkEnd w:id="29"/>
      <w:r>
        <w:rPr>
          <w:rFonts w:hint="eastAsia" w:ascii="仿宋_GB2312" w:eastAsia="仿宋_GB2312"/>
        </w:rPr>
        <w:t>参考</w:t>
      </w:r>
      <w:bookmarkEnd w:id="30"/>
      <w:bookmarkEnd w:id="31"/>
    </w:p>
    <w:p>
      <w:pPr>
        <w:pStyle w:val="3"/>
        <w:rPr>
          <w:rFonts w:hint="default" w:ascii="仿宋_GB2312" w:eastAsia="仿宋_GB2312"/>
        </w:rPr>
      </w:pPr>
      <w:bookmarkStart w:id="32" w:name="_Windows_Server_2003安装要点"/>
      <w:bookmarkEnd w:id="32"/>
      <w:bookmarkStart w:id="33" w:name="_Toc202158602"/>
      <w:bookmarkEnd w:id="33"/>
      <w:bookmarkStart w:id="34" w:name="_Toc202158603"/>
      <w:bookmarkEnd w:id="34"/>
      <w:bookmarkStart w:id="35" w:name="_Toc202158601"/>
      <w:bookmarkEnd w:id="35"/>
      <w:bookmarkStart w:id="36" w:name="_Toc202158604"/>
      <w:bookmarkEnd w:id="36"/>
      <w:bookmarkStart w:id="37" w:name="_Toc202010844"/>
      <w:bookmarkStart w:id="38" w:name="_Toc202011603"/>
      <w:bookmarkStart w:id="39" w:name="_Toc235356426"/>
      <w:bookmarkStart w:id="40" w:name="_Toc202011484"/>
      <w:bookmarkStart w:id="41" w:name="_Toc202011662"/>
      <w:bookmarkStart w:id="42" w:name="_Toc227038646"/>
      <w:bookmarkStart w:id="43" w:name="_Toc202012415"/>
      <w:r>
        <w:rPr>
          <w:rFonts w:hint="eastAsia" w:ascii="仿宋_GB2312" w:eastAsia="仿宋_GB2312"/>
        </w:rPr>
        <w:t>服务器操作系统和组件安装要点</w:t>
      </w:r>
      <w:bookmarkEnd w:id="37"/>
      <w:bookmarkEnd w:id="38"/>
      <w:bookmarkEnd w:id="39"/>
      <w:bookmarkEnd w:id="40"/>
      <w:bookmarkEnd w:id="41"/>
      <w:bookmarkEnd w:id="42"/>
      <w:bookmarkEnd w:id="43"/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Redis 安装</w:t>
      </w: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一：创建一个文件夹，用于适用docker-compose.yml文件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cd /usr/local        #进入usr/local 目录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sudo mkdir -p docker/redis docker/sentinel   #创建docker文件夹并在其下创建redis和sentinel文件夹</w:t>
      </w:r>
    </w:p>
    <w:p>
      <w:pPr>
        <w:rPr>
          <w:rFonts w:hint="default" w:ascii="仿宋_GB2312" w:eastAsia="仿宋_GB2312"/>
        </w:rPr>
      </w:pP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二：进入redis文件夹，并创建如下docker-compose.yml文件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cd docker/redis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sudo touch docker-compose.yml</w:t>
      </w:r>
    </w:p>
    <w:p>
      <w:pPr>
        <w:ind w:firstLine="420" w:firstLineChars="0"/>
        <w:rPr>
          <w:rFonts w:hint="default" w:ascii="仿宋_GB2312" w:eastAsia="仿宋_GB2312"/>
        </w:rPr>
      </w:pP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三：编辑docker-compose.yml文件，并将如下内容复制进去，保存并退出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sudo vi docker-compose.yml</w:t>
      </w:r>
    </w:p>
    <w:tbl>
      <w:tblPr>
        <w:tblStyle w:val="12"/>
        <w:tblW w:w="0" w:type="auto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2" w:type="dxa"/>
          </w:tcPr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version: '3'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services: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master: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image: redis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container_name: redis-master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ports: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  - 6379:6379</w:t>
            </w:r>
          </w:p>
          <w:p>
            <w:pPr>
              <w:rPr>
                <w:rFonts w:hint="default" w:ascii="仿宋_GB2312" w:eastAsia="仿宋_GB2312"/>
              </w:rPr>
            </w:pP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slave1: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image: redis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container_name: redis-slave-1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ports: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  - 6380:6379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command: redis-server --slaveof redis-master 6379</w:t>
            </w:r>
          </w:p>
          <w:p>
            <w:pPr>
              <w:rPr>
                <w:rFonts w:hint="default" w:ascii="仿宋_GB2312" w:eastAsia="仿宋_GB2312"/>
              </w:rPr>
            </w:pP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slave2: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image: redis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container_name: redis-slave-2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ports: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  - 6381:6379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command: redis-server --slaveof redis-master 6379</w:t>
            </w:r>
          </w:p>
          <w:p>
            <w:pPr>
              <w:rPr>
                <w:rFonts w:hint="default" w:ascii="仿宋_GB2312" w:eastAsia="仿宋_GB2312"/>
                <w:vertAlign w:val="baseline"/>
              </w:rPr>
            </w:pPr>
          </w:p>
        </w:tc>
      </w:tr>
    </w:tbl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 xml:space="preserve">                          </w:t>
      </w:r>
    </w:p>
    <w:p>
      <w:pPr>
        <w:rPr>
          <w:rFonts w:hint="default" w:ascii="仿宋_GB2312" w:eastAsia="仿宋_GB2312"/>
        </w:rPr>
      </w:pP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四：进入刚刚创建的sentinel目录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cd /usr/local/docker/sentinel</w:t>
      </w:r>
    </w:p>
    <w:p>
      <w:pPr>
        <w:ind w:firstLine="420" w:firstLineChars="0"/>
        <w:rPr>
          <w:rFonts w:hint="default" w:ascii="仿宋_GB2312" w:eastAsia="仿宋_GB2312"/>
        </w:rPr>
      </w:pP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五：创建docker-compose.yml文件，并将如下内容复制进去，保存并退出</w:t>
      </w: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 xml:space="preserve"> </w:t>
      </w:r>
      <w:r>
        <w:rPr>
          <w:rFonts w:hint="default" w:ascii="仿宋_GB2312" w:eastAsia="仿宋_GB2312"/>
        </w:rPr>
        <w:tab/>
      </w:r>
      <w:r>
        <w:rPr>
          <w:rFonts w:hint="default" w:ascii="仿宋_GB2312" w:eastAsia="仿宋_GB2312"/>
        </w:rPr>
        <w:t>sudo vi docker-compose.yml          #编辑保存后自动创建这个文件</w:t>
      </w:r>
    </w:p>
    <w:tbl>
      <w:tblPr>
        <w:tblStyle w:val="12"/>
        <w:tblW w:w="0" w:type="auto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2" w:type="dxa"/>
          </w:tcPr>
          <w:p>
            <w:pPr>
              <w:rPr>
                <w:rFonts w:hint="default" w:ascii="仿宋_GB2312" w:eastAsia="仿宋_GB2312"/>
              </w:rPr>
            </w:pP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version: '3'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services: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sentinel1: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image: redis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container_name: redis-sentinel-1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ports: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  - 26379:26379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command: redis-sentinel /usr/local/etc/redis/sentinel.conf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volumes: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  - ./sentinel1.conf:/usr/local/etc/redis/sentinel.conf</w:t>
            </w:r>
          </w:p>
          <w:p>
            <w:pPr>
              <w:rPr>
                <w:rFonts w:hint="default" w:ascii="仿宋_GB2312" w:eastAsia="仿宋_GB2312"/>
              </w:rPr>
            </w:pP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sentinel2: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image: redis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container_name: redis-sentinel-2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ports: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  - 26380:26379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command: redis-sentinel /usr/local/etc/redis/sentinel.conf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volumes: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  - ./sentinel2.conf:/usr/local/etc/redis/sentinel.conf</w:t>
            </w:r>
          </w:p>
          <w:p>
            <w:pPr>
              <w:rPr>
                <w:rFonts w:hint="default" w:ascii="仿宋_GB2312" w:eastAsia="仿宋_GB2312"/>
              </w:rPr>
            </w:pP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sentinel3: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image: redis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container_name: redis-sentinel-3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ports: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  - 26381:26379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command: redis-sentinel /usr/local/etc/redis/sentinel.conf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volumes: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    - ./sentinel3.conf:/usr/local/etc/redis/sentinel.conf</w:t>
            </w:r>
          </w:p>
          <w:p>
            <w:pPr>
              <w:rPr>
                <w:rFonts w:hint="default" w:ascii="仿宋_GB2312" w:eastAsia="仿宋_GB2312"/>
                <w:vertAlign w:val="baseline"/>
              </w:rPr>
            </w:pPr>
          </w:p>
        </w:tc>
      </w:tr>
    </w:tbl>
    <w:p>
      <w:pPr>
        <w:rPr>
          <w:rFonts w:hint="default" w:ascii="仿宋_GB2312" w:eastAsia="仿宋_GB2312"/>
        </w:rPr>
      </w:pP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六：创建哨兵文件，并将如下内容复制进去，保存并退出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sudo vi sentinel.conf</w:t>
      </w:r>
    </w:p>
    <w:tbl>
      <w:tblPr>
        <w:tblStyle w:val="12"/>
        <w:tblW w:w="0" w:type="auto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9" w:type="dxa"/>
          </w:tcPr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port 26379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dir /tmp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sentinel monitor mymaster 192.168.223.129 6379 2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sentinel down-after-milliseconds mymaster 30000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sentinel parallel-syncs mymaster 1</w:t>
            </w:r>
          </w:p>
          <w:p>
            <w:pPr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sentinel failover-timeout mymaster 180000</w:t>
            </w:r>
          </w:p>
          <w:p>
            <w:pPr>
              <w:rPr>
                <w:rFonts w:hint="default" w:ascii="仿宋_GB2312" w:eastAsia="仿宋_GB2312"/>
                <w:vertAlign w:val="baseline"/>
              </w:rPr>
            </w:pPr>
            <w:r>
              <w:rPr>
                <w:rFonts w:hint="default" w:ascii="仿宋_GB2312" w:eastAsia="仿宋_GB2312"/>
              </w:rPr>
              <w:t>sentinel deny-scripts-reconfig yes</w:t>
            </w:r>
          </w:p>
        </w:tc>
      </w:tr>
    </w:tbl>
    <w:p>
      <w:pPr>
        <w:rPr>
          <w:rFonts w:hint="default" w:ascii="仿宋_GB2312" w:eastAsia="仿宋_GB2312"/>
        </w:rPr>
      </w:pP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七：将刚刚创建的sentinel.conf在创建3份，一模一样就可以了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sudo cp sentinel.conf sentinel1.conf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sudo cp sentinel.conf sentinel2.conf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sudo cp sentinel.conf sentinel3.conf</w:t>
      </w:r>
    </w:p>
    <w:p>
      <w:pPr>
        <w:rPr>
          <w:rFonts w:hint="default" w:ascii="仿宋_GB2312" w:eastAsia="仿宋_GB2312"/>
        </w:rPr>
      </w:pP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八：启动集群，先启动master-slave，在启动sentinel。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cd /usr/local/docker/redis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sudo docker-compose up -d              #-d表示后台运行，就是守护态运行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cd /usr/local/docker/sentinel/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sudo docker-compose up -d                 #-d表示后台运行，就是守护态运行</w:t>
      </w: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 xml:space="preserve">                        </w:t>
      </w:r>
    </w:p>
    <w:p>
      <w:pPr>
        <w:rPr>
          <w:rFonts w:hint="default"/>
        </w:rPr>
      </w:pPr>
      <w:r>
        <w:rPr>
          <w:rFonts w:hint="default" w:ascii="仿宋_GB2312" w:eastAsia="仿宋_GB2312"/>
        </w:rPr>
        <w:t>Nacos 安装</w:t>
      </w: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一：下载镜像</w:t>
      </w:r>
    </w:p>
    <w:p>
      <w:pPr>
        <w:ind w:firstLine="420" w:firstLineChars="0"/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docker pull nacos/nacos-server</w:t>
      </w: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二：启动</w:t>
      </w:r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 xml:space="preserve">    docker run -d -p 8848:8848 -e MODE=standalone --restart always --name nacos nacos/nacos-server</w:t>
      </w:r>
    </w:p>
    <w:p>
      <w:pPr>
        <w:pStyle w:val="3"/>
        <w:rPr>
          <w:rFonts w:ascii="仿宋_GB2312" w:eastAsia="仿宋_GB2312"/>
        </w:rPr>
      </w:pPr>
      <w:bookmarkStart w:id="44" w:name="_Toc202011500"/>
      <w:bookmarkStart w:id="45" w:name="_Toc202012428"/>
      <w:bookmarkStart w:id="46" w:name="_Toc202010857"/>
      <w:bookmarkStart w:id="47" w:name="_Toc227038647"/>
      <w:bookmarkStart w:id="48" w:name="_Toc202011616"/>
      <w:bookmarkStart w:id="49" w:name="_Toc202011675"/>
      <w:bookmarkStart w:id="50" w:name="_Toc235356427"/>
      <w:r>
        <w:rPr>
          <w:rFonts w:hint="eastAsia" w:ascii="仿宋_GB2312" w:eastAsia="仿宋_GB2312"/>
        </w:rPr>
        <w:t>数据库服务器安装与配置</w:t>
      </w:r>
      <w:bookmarkEnd w:id="44"/>
      <w:bookmarkEnd w:id="45"/>
      <w:bookmarkEnd w:id="46"/>
      <w:bookmarkEnd w:id="47"/>
      <w:bookmarkEnd w:id="48"/>
      <w:bookmarkEnd w:id="49"/>
      <w:bookmarkEnd w:id="50"/>
    </w:p>
    <w:p>
      <w:pPr>
        <w:rPr>
          <w:rFonts w:hint="default" w:ascii="仿宋_GB2312" w:eastAsia="仿宋_GB2312"/>
        </w:rPr>
      </w:pPr>
      <w:r>
        <w:rPr>
          <w:rFonts w:hint="default" w:ascii="仿宋_GB2312" w:eastAsia="仿宋_GB2312"/>
        </w:rPr>
        <w:t>Mysql</w:t>
      </w:r>
    </w:p>
    <w:p>
      <w:pPr>
        <w:rPr>
          <w:rFonts w:hint="eastAsia"/>
        </w:rPr>
      </w:pPr>
      <w:r>
        <w:rPr>
          <w:rFonts w:hint="default"/>
        </w:rPr>
        <w:t>一:</w:t>
      </w:r>
      <w:r>
        <w:rPr>
          <w:rFonts w:hint="eastAsia"/>
        </w:rPr>
        <w:t xml:space="preserve"> 配置docker-compose.yml</w:t>
      </w:r>
    </w:p>
    <w:tbl>
      <w:tblPr>
        <w:tblStyle w:val="12"/>
        <w:tblW w:w="0" w:type="auto"/>
        <w:tblInd w:w="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04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version: '2'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services: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mysql-master: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build: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context: ./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dockerfile: master/Dockerfile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environment: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- "MYSQL_ROOT_PASSWORD=root"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- "MYSQL_DATABASE=replicas_db"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links: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- mysql-slave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ports: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- "33065:3306"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restart: always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hostname: mysql-master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mysql-slave: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build: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context: ./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dockerfile: slave/Dockerfile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environment: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- "MYSQL_ROOT_PASSWORD=root"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- "MYSQL_DATABASE=replicas_db"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ports: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- "33066:3306"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restart: always</w:t>
            </w:r>
          </w:p>
          <w:p>
            <w:pPr>
              <w:ind w:firstLine="42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hostname: mysql-slave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4" w:type="dxa"/>
          </w:tcPr>
          <w:p>
            <w:pPr>
              <w:ind w:firstLine="420" w:firstLineChars="0"/>
              <w:rPr>
                <w:rFonts w:hint="eastAsia"/>
              </w:rPr>
            </w:pPr>
          </w:p>
        </w:tc>
      </w:tr>
    </w:tbl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二:</w:t>
      </w:r>
      <w:r>
        <w:rPr>
          <w:rFonts w:hint="eastAsia"/>
        </w:rPr>
        <w:t xml:space="preserve"> 主数据库配置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配置Dockerfile</w:t>
      </w:r>
    </w:p>
    <w:tbl>
      <w:tblPr>
        <w:tblStyle w:val="12"/>
        <w:tblW w:w="0" w:type="auto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2" w:type="dxa"/>
          </w:tcPr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FROM mysql:5.7.17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MAINTAINER harrison</w:t>
            </w:r>
          </w:p>
          <w:p>
            <w:pPr>
              <w:ind w:firstLine="42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ADD ./master/my.cnf /etc/mysql/my.cnf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配置my.cnf文件</w:t>
      </w:r>
    </w:p>
    <w:tbl>
      <w:tblPr>
        <w:tblStyle w:val="12"/>
        <w:tblW w:w="0" w:type="auto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2" w:type="dxa"/>
          </w:tcPr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[mysqld]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设置server_id，一般设置为IP，注意要唯一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server_id=100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复制过滤：也就是指定哪个数据库不用同步（mysql库一般不同步）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binlog-ignore-db=mysql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开启二进制日志功能，可以随便取，最好有含义（关键就是这里了）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log-bin=replicas-mysql-bin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为每个session分配的内存，在事务过程中用来存储二进制日志的缓存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binlog_cache_size=1M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主从复制的格式（mixed,statement,row，默认格式是statement）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binlog_format=mixed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二进制日志自动删除/过期的天数。默认值为0，表示不自动删除。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expire_logs_days=7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跳过主从复制中遇到的所有错误或指定类型的错误，避免slave端复制中断。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如：1062错误是指一些主键重复，1032错误是因为主从数据库数据不一致</w:t>
            </w:r>
          </w:p>
          <w:p>
            <w:pPr>
              <w:ind w:firstLine="42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slave_skip_errors=1062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三:</w:t>
      </w:r>
      <w:r>
        <w:rPr>
          <w:rFonts w:hint="eastAsia"/>
        </w:rPr>
        <w:t xml:space="preserve"> 从数据库配置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配置Dockerfile</w:t>
      </w:r>
    </w:p>
    <w:tbl>
      <w:tblPr>
        <w:tblStyle w:val="12"/>
        <w:tblW w:w="0" w:type="auto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2" w:type="dxa"/>
          </w:tcPr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FROM mysql:5.7.17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MAINTAINER harrison</w:t>
            </w:r>
          </w:p>
          <w:p>
            <w:pPr>
              <w:ind w:firstLine="42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ADD ./slave/my.cnf /etc/mysql/my.cnf</w:t>
            </w:r>
          </w:p>
        </w:tc>
      </w:tr>
    </w:tbl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配置my.cnf文件</w:t>
      </w:r>
    </w:p>
    <w:tbl>
      <w:tblPr>
        <w:tblStyle w:val="12"/>
        <w:tblW w:w="0" w:type="auto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2" w:type="dxa"/>
          </w:tcPr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[mysqld]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设置server_id，一般设置为IP，注意要唯一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server_id=101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复制过滤：也就是指定哪个数据库不用同步（mysql库一般不同步）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binlog-ignore-db=mysql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开启二进制日志功能，以备Slave作为其它Slave的Master时使用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log-bin=replicas-mysql-slave1-bin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为每个session 分配的内存，在事务过程中用来存储二进制日志的缓存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binlog_cache_size=1M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主从复制的格式（mixed,statement,row，默认格式是statement）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binlog_format=mixed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二进制日志自动删除/过期的天数。默认值为0，表示不自动删除。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expire_logs_days=7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跳过主从复制中遇到的所有错误或指定类型的错误，避免slave端复制中断。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如：1062错误是指一些主键重复，1032错误是因为主从数据库数据不一致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slave_skip_errors=1062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relay_log配置中继日志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relay_log=replicas-mysql-relay-bin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log_slave_updates表示slave将复制事件写进自己的二进制日志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log_slave_updates=1  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## 防止改变数据(除了特殊的线程)</w:t>
            </w:r>
          </w:p>
          <w:p>
            <w:pPr>
              <w:ind w:firstLine="42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read_only=1  </w:t>
            </w:r>
          </w:p>
        </w:tc>
      </w:tr>
    </w:tbl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五: </w:t>
      </w:r>
      <w:r>
        <w:rPr>
          <w:rFonts w:hint="eastAsia"/>
        </w:rPr>
        <w:t>创建容器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进入 docker 目录，运行 docker-compose 启动命令。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 docker-compose up -d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六: </w:t>
      </w:r>
      <w:r>
        <w:rPr>
          <w:rFonts w:hint="eastAsia"/>
        </w:rPr>
        <w:t>配置从数据库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检查从库的起始状态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 show master status;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检查主库的状态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 show master status;</w:t>
      </w:r>
    </w:p>
    <w:p>
      <w:pPr>
        <w:ind w:firstLine="420" w:firstLineChars="0"/>
      </w:pPr>
    </w:p>
    <w:p>
      <w:pPr>
        <w:pStyle w:val="3"/>
        <w:rPr>
          <w:rFonts w:ascii="仿宋_GB2312" w:eastAsia="仿宋_GB2312"/>
        </w:rPr>
      </w:pPr>
      <w:bookmarkStart w:id="51" w:name="_Toc202012429"/>
      <w:bookmarkStart w:id="52" w:name="_Toc202010858"/>
      <w:bookmarkStart w:id="53" w:name="_Toc202011676"/>
      <w:bookmarkStart w:id="54" w:name="_Toc202011617"/>
      <w:bookmarkStart w:id="55" w:name="_Toc235356428"/>
      <w:bookmarkStart w:id="56" w:name="_Toc202011501"/>
      <w:bookmarkStart w:id="57" w:name="_Toc227038648"/>
      <w:r>
        <w:rPr>
          <w:rFonts w:hint="eastAsia" w:ascii="仿宋_GB2312" w:eastAsia="仿宋_GB2312"/>
        </w:rPr>
        <w:t>客户端用户权限设置</w:t>
      </w:r>
      <w:bookmarkEnd w:id="51"/>
      <w:bookmarkEnd w:id="52"/>
      <w:bookmarkEnd w:id="53"/>
      <w:bookmarkEnd w:id="54"/>
      <w:bookmarkEnd w:id="55"/>
      <w:bookmarkEnd w:id="56"/>
      <w:bookmarkEnd w:id="57"/>
    </w:p>
    <w:p>
      <w:pPr>
        <w:rPr>
          <w:rFonts w:ascii="仿宋_GB2312" w:eastAsia="仿宋_GB2312"/>
        </w:rPr>
        <w:sectPr>
          <w:headerReference r:id="rId10" w:type="first"/>
          <w:footerReference r:id="rId13" w:type="first"/>
          <w:headerReference r:id="rId8" w:type="default"/>
          <w:footerReference r:id="rId11" w:type="default"/>
          <w:headerReference r:id="rId9" w:type="even"/>
          <w:footerReference r:id="rId12" w:type="even"/>
          <w:pgSz w:w="11907" w:h="16840"/>
          <w:pgMar w:top="1418" w:right="1701" w:bottom="1418" w:left="1701" w:header="851" w:footer="885" w:gutter="0"/>
          <w:cols w:space="425" w:num="1"/>
          <w:titlePg/>
          <w:docGrid w:type="lines" w:linePitch="312" w:charSpace="0"/>
        </w:sectPr>
      </w:pPr>
      <w:r>
        <w:rPr>
          <w:rFonts w:hint="default" w:ascii="仿宋_GB2312" w:hAnsi="Verdana" w:eastAsia="仿宋_GB2312"/>
          <w:i/>
          <w:color w:val="0000FF"/>
        </w:rPr>
        <w:t>无</w:t>
      </w:r>
    </w:p>
    <w:p>
      <w:pPr>
        <w:pStyle w:val="2"/>
        <w:rPr>
          <w:rFonts w:ascii="仿宋_GB2312" w:eastAsia="仿宋_GB2312"/>
        </w:rPr>
      </w:pPr>
      <w:bookmarkStart w:id="58" w:name="_Toc202158615"/>
      <w:bookmarkEnd w:id="58"/>
      <w:bookmarkStart w:id="59" w:name="_Toc202011504"/>
      <w:bookmarkStart w:id="60" w:name="_Toc227038649"/>
      <w:bookmarkStart w:id="61" w:name="_Toc202010861"/>
      <w:bookmarkStart w:id="62" w:name="_Toc235356429"/>
      <w:bookmarkStart w:id="63" w:name="_Toc202011620"/>
      <w:bookmarkStart w:id="64" w:name="_Toc202012432"/>
      <w:bookmarkStart w:id="65" w:name="_Toc202011679"/>
      <w:r>
        <w:rPr>
          <w:rFonts w:hint="eastAsia" w:ascii="仿宋_GB2312" w:eastAsia="仿宋_GB2312"/>
        </w:rPr>
        <w:t>系统安装与配置</w:t>
      </w:r>
      <w:bookmarkEnd w:id="59"/>
      <w:bookmarkEnd w:id="60"/>
      <w:bookmarkEnd w:id="61"/>
      <w:bookmarkEnd w:id="62"/>
      <w:bookmarkEnd w:id="63"/>
      <w:bookmarkEnd w:id="64"/>
      <w:bookmarkEnd w:id="65"/>
    </w:p>
    <w:p>
      <w:pPr>
        <w:pStyle w:val="3"/>
      </w:pPr>
      <w:bookmarkStart w:id="66" w:name="_Toc235356430"/>
      <w:bookmarkStart w:id="67" w:name="_Toc227038650"/>
      <w:bookmarkStart w:id="68" w:name="_Toc202012433"/>
      <w:bookmarkStart w:id="69" w:name="_Toc202011505"/>
      <w:bookmarkStart w:id="70" w:name="_Toc202011621"/>
      <w:bookmarkStart w:id="71" w:name="_Toc202010862"/>
      <w:bookmarkStart w:id="72" w:name="_Toc202011680"/>
      <w:r>
        <w:rPr>
          <w:rFonts w:hint="eastAsia" w:ascii="仿宋_GB2312" w:eastAsia="仿宋_GB2312"/>
        </w:rPr>
        <w:t>总体说明</w:t>
      </w:r>
      <w:bookmarkEnd w:id="66"/>
      <w:bookmarkEnd w:id="67"/>
    </w:p>
    <w:p>
      <w:pPr>
        <w:spacing w:before="72" w:after="72"/>
        <w:rPr>
          <w:rFonts w:ascii="仿宋_GB2312" w:hAnsi="Verdana" w:eastAsia="仿宋_GB2312"/>
          <w:i/>
          <w:color w:val="auto"/>
        </w:rPr>
      </w:pPr>
      <w:r>
        <w:rPr>
          <w:rFonts w:ascii="仿宋_GB2312" w:hAnsi="Verdana" w:eastAsia="仿宋_GB2312"/>
          <w:i/>
          <w:color w:val="auto"/>
        </w:rPr>
        <w:t>第一步：安装mysql</w:t>
      </w:r>
    </w:p>
    <w:p>
      <w:pPr>
        <w:spacing w:before="72" w:after="72"/>
        <w:rPr>
          <w:rFonts w:ascii="仿宋_GB2312" w:hAnsi="Verdana" w:eastAsia="仿宋_GB2312"/>
          <w:i/>
          <w:color w:val="auto"/>
        </w:rPr>
      </w:pPr>
      <w:r>
        <w:rPr>
          <w:rFonts w:ascii="仿宋_GB2312" w:hAnsi="Verdana" w:eastAsia="仿宋_GB2312"/>
          <w:i/>
          <w:color w:val="auto"/>
        </w:rPr>
        <w:t>第二部：安装redis</w:t>
      </w:r>
    </w:p>
    <w:p>
      <w:pPr>
        <w:spacing w:before="72" w:after="72"/>
        <w:rPr>
          <w:rFonts w:ascii="仿宋_GB2312" w:hAnsi="Verdana" w:eastAsia="仿宋_GB2312"/>
          <w:i/>
          <w:color w:val="auto"/>
        </w:rPr>
      </w:pPr>
      <w:r>
        <w:rPr>
          <w:rFonts w:ascii="仿宋_GB2312" w:hAnsi="Verdana" w:eastAsia="仿宋_GB2312"/>
          <w:i/>
          <w:color w:val="auto"/>
        </w:rPr>
        <w:t>第三步：导入sql脚本</w:t>
      </w:r>
    </w:p>
    <w:p>
      <w:pPr>
        <w:spacing w:before="72" w:after="72"/>
        <w:rPr>
          <w:rFonts w:ascii="仿宋_GB2312" w:hAnsi="Verdana" w:eastAsia="仿宋_GB2312"/>
          <w:i/>
          <w:color w:val="auto"/>
        </w:rPr>
      </w:pPr>
      <w:r>
        <w:rPr>
          <w:rFonts w:ascii="仿宋_GB2312" w:hAnsi="Verdana" w:eastAsia="仿宋_GB2312"/>
          <w:i/>
          <w:color w:val="auto"/>
        </w:rPr>
        <w:t>第四步：安装nacos</w:t>
      </w:r>
    </w:p>
    <w:p>
      <w:pPr>
        <w:spacing w:before="72" w:after="72"/>
        <w:rPr>
          <w:rFonts w:ascii="仿宋_GB2312" w:hAnsi="Verdana" w:eastAsia="仿宋_GB2312"/>
          <w:i/>
          <w:color w:val="auto"/>
        </w:rPr>
      </w:pPr>
      <w:r>
        <w:rPr>
          <w:rFonts w:ascii="仿宋_GB2312" w:hAnsi="Verdana" w:eastAsia="仿宋_GB2312"/>
          <w:i/>
          <w:color w:val="auto"/>
        </w:rPr>
        <w:t>第五步：导入nacos配置，并修改</w:t>
      </w:r>
    </w:p>
    <w:p>
      <w:pPr>
        <w:spacing w:before="72" w:after="72"/>
        <w:rPr>
          <w:rFonts w:ascii="仿宋_GB2312" w:hAnsi="Verdana" w:eastAsia="仿宋_GB2312"/>
          <w:i/>
          <w:color w:val="auto"/>
        </w:rPr>
      </w:pPr>
      <w:r>
        <w:rPr>
          <w:rFonts w:ascii="仿宋_GB2312" w:hAnsi="Verdana" w:eastAsia="仿宋_GB2312"/>
          <w:i/>
          <w:color w:val="auto"/>
        </w:rPr>
        <w:t>第六步：上传应用</w:t>
      </w:r>
    </w:p>
    <w:p>
      <w:pPr>
        <w:spacing w:before="72" w:after="72"/>
        <w:rPr>
          <w:rFonts w:ascii="仿宋_GB2312" w:hAnsi="Verdana" w:eastAsia="仿宋_GB2312"/>
          <w:i/>
          <w:color w:val="0000FF"/>
        </w:rPr>
      </w:pPr>
      <w:r>
        <w:rPr>
          <w:rFonts w:ascii="仿宋_GB2312" w:hAnsi="Verdana" w:eastAsia="仿宋_GB2312"/>
          <w:i/>
          <w:color w:val="auto"/>
        </w:rPr>
        <w:t>第七部：启动应用</w:t>
      </w:r>
    </w:p>
    <w:p>
      <w:pPr>
        <w:pStyle w:val="3"/>
        <w:rPr>
          <w:rFonts w:ascii="仿宋_GB2312" w:eastAsia="仿宋_GB2312"/>
        </w:rPr>
      </w:pPr>
      <w:bookmarkStart w:id="73" w:name="_Toc227038651"/>
      <w:bookmarkStart w:id="74" w:name="_Toc235356431"/>
      <w:r>
        <w:rPr>
          <w:rFonts w:hint="eastAsia" w:ascii="仿宋_GB2312" w:eastAsia="仿宋_GB2312"/>
        </w:rPr>
        <w:t>数据库</w:t>
      </w:r>
      <w:bookmarkEnd w:id="68"/>
      <w:bookmarkEnd w:id="69"/>
      <w:bookmarkEnd w:id="70"/>
      <w:bookmarkEnd w:id="71"/>
      <w:bookmarkEnd w:id="72"/>
      <w:r>
        <w:rPr>
          <w:rFonts w:hint="eastAsia" w:ascii="仿宋_GB2312" w:eastAsia="仿宋_GB2312"/>
        </w:rPr>
        <w:t>数据初始化</w:t>
      </w:r>
      <w:bookmarkEnd w:id="73"/>
      <w:bookmarkEnd w:id="74"/>
    </w:p>
    <w:p>
      <w:pPr>
        <w:spacing w:before="72" w:after="72"/>
        <w:rPr>
          <w:rFonts w:hint="default" w:ascii="仿宋_GB2312" w:eastAsia="仿宋_GB2312"/>
          <w:i/>
          <w:color w:val="auto"/>
          <w:lang w:val="en-US" w:eastAsia="zh-CN"/>
        </w:rPr>
      </w:pPr>
      <w:r>
        <w:rPr>
          <w:rFonts w:hint="eastAsia" w:ascii="仿宋_GB2312" w:eastAsia="仿宋_GB2312"/>
          <w:i/>
          <w:color w:val="auto"/>
          <w:lang w:val="en-US" w:eastAsia="zh-CN"/>
        </w:rPr>
        <w:t>上传</w:t>
      </w:r>
      <w:r>
        <w:rPr>
          <w:rFonts w:hint="eastAsia" w:ascii="仿宋_GB2312" w:eastAsia="仿宋_GB2312"/>
          <w:i/>
          <w:color w:val="auto"/>
        </w:rPr>
        <w:t>seckill_general_order</w:t>
      </w:r>
      <w:r>
        <w:rPr>
          <w:rFonts w:hint="eastAsia" w:ascii="仿宋_GB2312" w:eastAsia="仿宋_GB2312"/>
          <w:i/>
          <w:color w:val="auto"/>
          <w:lang w:val="en-US" w:eastAsia="zh-CN"/>
        </w:rPr>
        <w:t>.sql、seckill_goods.sql、seckill_manager.sql、seckill_user.sql，并执行脚本初始化数据。</w:t>
      </w:r>
    </w:p>
    <w:p>
      <w:pPr>
        <w:spacing w:before="72" w:after="72"/>
        <w:rPr>
          <w:rFonts w:ascii="仿宋_GB2312" w:eastAsia="仿宋_GB2312"/>
          <w:i/>
          <w:color w:val="0000FF"/>
        </w:rPr>
      </w:pPr>
    </w:p>
    <w:p>
      <w:pPr>
        <w:pStyle w:val="3"/>
        <w:rPr>
          <w:rFonts w:ascii="仿宋_GB2312" w:eastAsia="仿宋_GB2312"/>
        </w:rPr>
      </w:pPr>
      <w:bookmarkStart w:id="75" w:name="_Toc202011506"/>
      <w:bookmarkStart w:id="76" w:name="_Toc227038652"/>
      <w:bookmarkStart w:id="77" w:name="_Toc235356432"/>
      <w:bookmarkStart w:id="78" w:name="_Toc202010863"/>
      <w:bookmarkStart w:id="79" w:name="_Toc202012434"/>
      <w:bookmarkStart w:id="80" w:name="_Toc202011622"/>
      <w:bookmarkStart w:id="81" w:name="_Toc202011681"/>
      <w:r>
        <w:rPr>
          <w:rFonts w:hint="eastAsia" w:ascii="仿宋_GB2312" w:eastAsia="仿宋_GB2312"/>
        </w:rPr>
        <w:t>系统安装部署</w:t>
      </w:r>
      <w:bookmarkEnd w:id="75"/>
      <w:bookmarkEnd w:id="76"/>
      <w:bookmarkEnd w:id="77"/>
      <w:bookmarkEnd w:id="78"/>
      <w:bookmarkEnd w:id="79"/>
      <w:bookmarkEnd w:id="80"/>
      <w:bookmarkEnd w:id="81"/>
    </w:p>
    <w:p>
      <w:pPr>
        <w:ind w:firstLine="420" w:firstLineChars="0"/>
      </w:pPr>
      <w:r>
        <w:t>上传应用包</w:t>
      </w:r>
    </w:p>
    <w:p>
      <w:r>
        <w:drawing>
          <wp:inline distT="0" distB="0" distL="114300" distR="114300">
            <wp:extent cx="5273675" cy="323850"/>
            <wp:effectExtent l="0" t="0" r="3175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编写启动脚本startall.sh：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/usr/local/server/jar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java -jar ./seckill-gateway-0.0.1-SNAPSHOT.jar &amp;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java -jar ./seckill-user-0.0.1-SNAPSHOT.jar &amp;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java -jar ./seckill-manager-0.0.1-SNAPSHOT.jar &amp;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java -jar ./seckill-goods-0.0.1-SNAPSHOT.jar &amp;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java -jar ./seckill-order-0.0.1-SNAPSHOT.jar &amp;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java -jar ./seckill-search-0.0.1-SNAPSHOT.jar &amp;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java -jar ./seckill-page-0.0.1-SNAPSHOT.jar &amp;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启动脚本授权：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startall.sh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执行脚本启动程序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./startall.sh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ascii="仿宋_GB2312" w:eastAsia="仿宋_GB2312"/>
        </w:rPr>
      </w:pPr>
      <w:bookmarkStart w:id="82" w:name="_Toc202011628"/>
      <w:bookmarkStart w:id="83" w:name="_Toc202011687"/>
      <w:bookmarkStart w:id="84" w:name="_Toc235356433"/>
      <w:bookmarkStart w:id="85" w:name="_Toc202012440"/>
      <w:bookmarkStart w:id="86" w:name="_Toc202010869"/>
      <w:bookmarkStart w:id="87" w:name="_Toc227038653"/>
      <w:bookmarkStart w:id="88" w:name="_Toc202011512"/>
      <w:r>
        <w:rPr>
          <w:rFonts w:hint="eastAsia" w:ascii="仿宋_GB2312" w:eastAsia="仿宋_GB2312"/>
        </w:rPr>
        <w:t>自动更新服务部署</w:t>
      </w:r>
      <w:bookmarkEnd w:id="82"/>
      <w:bookmarkEnd w:id="83"/>
      <w:bookmarkEnd w:id="84"/>
      <w:bookmarkEnd w:id="85"/>
      <w:bookmarkEnd w:id="86"/>
      <w:bookmarkEnd w:id="87"/>
      <w:bookmarkEnd w:id="88"/>
    </w:p>
    <w:p>
      <w:pPr>
        <w:pStyle w:val="6"/>
        <w:spacing w:after="93"/>
        <w:ind w:left="0" w:leftChars="0" w:firstLine="0" w:firstLineChars="0"/>
      </w:pPr>
      <w:r>
        <w:rPr>
          <w:rFonts w:hint="default" w:ascii="仿宋_GB2312" w:eastAsia="仿宋_GB2312"/>
          <w:i/>
          <w:color w:val="0000FF"/>
        </w:rPr>
        <w:t>无</w:t>
      </w:r>
    </w:p>
    <w:p>
      <w:pPr>
        <w:pStyle w:val="3"/>
        <w:rPr>
          <w:rFonts w:ascii="仿宋_GB2312" w:eastAsia="仿宋_GB2312"/>
        </w:rPr>
      </w:pPr>
      <w:bookmarkStart w:id="89" w:name="_Toc227038654"/>
      <w:bookmarkStart w:id="90" w:name="_Toc235356434"/>
      <w:bookmarkStart w:id="91" w:name="_Toc202011690"/>
      <w:bookmarkStart w:id="92" w:name="_Toc202011631"/>
      <w:bookmarkStart w:id="93" w:name="_Toc202011515"/>
      <w:bookmarkStart w:id="94" w:name="_Toc202010872"/>
      <w:bookmarkStart w:id="95" w:name="_Toc202012443"/>
      <w:r>
        <w:rPr>
          <w:rFonts w:hint="eastAsia" w:ascii="仿宋_GB2312" w:eastAsia="仿宋_GB2312"/>
        </w:rPr>
        <w:t>自动服务部署</w:t>
      </w:r>
      <w:bookmarkEnd w:id="89"/>
      <w:bookmarkEnd w:id="90"/>
      <w:bookmarkEnd w:id="91"/>
      <w:bookmarkEnd w:id="92"/>
      <w:bookmarkEnd w:id="93"/>
      <w:bookmarkEnd w:id="94"/>
      <w:bookmarkEnd w:id="95"/>
    </w:p>
    <w:p>
      <w:pPr>
        <w:pStyle w:val="6"/>
        <w:spacing w:after="93"/>
        <w:ind w:left="0" w:leftChars="0" w:firstLine="0" w:firstLineChars="0"/>
        <w:rPr>
          <w:rFonts w:ascii="仿宋_GB2312" w:eastAsia="仿宋_GB2312"/>
        </w:rPr>
      </w:pPr>
      <w:r>
        <w:rPr>
          <w:rFonts w:hint="default" w:ascii="仿宋_GB2312" w:eastAsia="仿宋_GB2312"/>
          <w:i/>
          <w:color w:val="0000FF"/>
        </w:rPr>
        <w:t>无</w:t>
      </w:r>
    </w:p>
    <w:p>
      <w:pPr>
        <w:pStyle w:val="6"/>
        <w:spacing w:after="93"/>
        <w:rPr>
          <w:rFonts w:ascii="仿宋_GB2312" w:eastAsia="仿宋_GB231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1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小标宋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0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宁波大榭集装箱码头操作管理系统部署手册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6560874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>文件密级:</w:t>
    </w:r>
    <w:r>
      <w:rPr>
        <w:rFonts w:hint="eastAsia" w:hAnsi="宋体" w:cs="宋体"/>
      </w:rPr>
      <w:t xml:space="preserve"> </w:t>
    </w:r>
    <w:r>
      <w:rPr>
        <w:rFonts w:hint="eastAsia"/>
      </w:rPr>
      <w:t>C级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/>
      </w:rPr>
    </w:pPr>
    <w:r>
      <w:rPr>
        <w:rFonts w:hint="eastAsia"/>
      </w:rPr>
      <w:t>武汉九鼎联辰科技有限公司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系统软硬件安装与配置参考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系统软硬件安装与配置参考</w:t>
    </w:r>
    <w:r>
      <w:rPr>
        <w:rFonts w:hint="eastAsia"/>
      </w:rPr>
      <w:tab/>
    </w:r>
    <w:r>
      <w:rPr>
        <w:rFonts w:hint="eastAsia"/>
      </w:rPr>
      <w:tab/>
    </w:r>
    <w:r>
      <w:drawing>
        <wp:inline distT="0" distB="0" distL="0" distR="0">
          <wp:extent cx="1590675" cy="152400"/>
          <wp:effectExtent l="0" t="0" r="9525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06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</w:pPr>
    <w:r>
      <w:rPr>
        <w:rFonts w:hint="eastAsia"/>
      </w:rPr>
      <w:t xml:space="preserve">                                           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41A12"/>
    <w:multiLevelType w:val="multilevel"/>
    <w:tmpl w:val="36D41A12"/>
    <w:lvl w:ilvl="0" w:tentative="0">
      <w:start w:val="1"/>
      <w:numFmt w:val="decimal"/>
      <w:pStyle w:val="2"/>
      <w:lvlText w:val="第%1章"/>
      <w:lvlJc w:val="left"/>
      <w:pPr>
        <w:tabs>
          <w:tab w:val="left" w:pos="-31680"/>
        </w:tabs>
        <w:ind w:left="-32347" w:firstLine="32767"/>
      </w:pPr>
      <w:rPr>
        <w:rFonts w:hint="default" w:ascii="Times New Roman" w:hAnsi="Times New Roman" w:eastAsia="黑体"/>
        <w:b/>
        <w:i w:val="0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-31680"/>
        </w:tabs>
        <w:ind w:left="0" w:firstLine="0"/>
      </w:pPr>
      <w:rPr>
        <w:rFonts w:hint="default" w:ascii="Times New Roman" w:hAnsi="Times New Roman" w:eastAsia="黑体"/>
        <w:b/>
        <w:i w:val="0"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-31680"/>
        </w:tabs>
        <w:ind w:left="0" w:firstLine="0"/>
      </w:pPr>
      <w:rPr>
        <w:rFonts w:hint="default" w:ascii="Times New Roman" w:hAnsi="Times New Roman" w:eastAsia="黑体"/>
        <w:b/>
        <w:i w:val="0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tabs>
          <w:tab w:val="left" w:pos="3136"/>
        </w:tabs>
        <w:ind w:left="240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92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70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49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27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6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21"/>
    <w:rsid w:val="000030D1"/>
    <w:rsid w:val="000A5D11"/>
    <w:rsid w:val="00334B6D"/>
    <w:rsid w:val="00344B21"/>
    <w:rsid w:val="00855A45"/>
    <w:rsid w:val="00931020"/>
    <w:rsid w:val="009E3A1F"/>
    <w:rsid w:val="009F53E8"/>
    <w:rsid w:val="00BA5B84"/>
    <w:rsid w:val="03C219FE"/>
    <w:rsid w:val="04667280"/>
    <w:rsid w:val="0DCA71C0"/>
    <w:rsid w:val="1AF625F4"/>
    <w:rsid w:val="1FD55C82"/>
    <w:rsid w:val="228A16FF"/>
    <w:rsid w:val="23ED5B30"/>
    <w:rsid w:val="26534BD3"/>
    <w:rsid w:val="266F5F46"/>
    <w:rsid w:val="2FAC3616"/>
    <w:rsid w:val="349C0A10"/>
    <w:rsid w:val="38071DB9"/>
    <w:rsid w:val="3B7B9E94"/>
    <w:rsid w:val="40CF0A31"/>
    <w:rsid w:val="47D72F6D"/>
    <w:rsid w:val="4D9340DD"/>
    <w:rsid w:val="50A61189"/>
    <w:rsid w:val="55F14DD1"/>
    <w:rsid w:val="5EA6128B"/>
    <w:rsid w:val="65813B8E"/>
    <w:rsid w:val="6A5A6EB2"/>
    <w:rsid w:val="7CF81CD7"/>
    <w:rsid w:val="7E7AA3DD"/>
    <w:rsid w:val="7FFF7FA5"/>
    <w:rsid w:val="F8BF0080"/>
    <w:rsid w:val="FAE88C5F"/>
    <w:rsid w:val="FEA38079"/>
    <w:rsid w:val="FEFFE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9"/>
    <w:qFormat/>
    <w:uiPriority w:val="0"/>
    <w:pPr>
      <w:keepNext/>
      <w:keepLines/>
      <w:numPr>
        <w:ilvl w:val="0"/>
        <w:numId w:val="1"/>
      </w:numPr>
      <w:spacing w:before="312" w:beforeLines="100" w:after="312" w:afterLines="100"/>
      <w:jc w:val="center"/>
      <w:outlineLvl w:val="0"/>
    </w:pPr>
    <w:rPr>
      <w:rFonts w:ascii="Times New Roman" w:hAnsi="Times New Roman" w:eastAsia="黑体" w:cs="Times New Roman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qFormat/>
    <w:uiPriority w:val="0"/>
    <w:pPr>
      <w:keepNext/>
      <w:keepLines/>
      <w:numPr>
        <w:ilvl w:val="1"/>
        <w:numId w:val="1"/>
      </w:numPr>
      <w:tabs>
        <w:tab w:val="left" w:pos="540"/>
      </w:tabs>
      <w:spacing w:before="140"/>
      <w:outlineLvl w:val="1"/>
    </w:pPr>
    <w:rPr>
      <w:rFonts w:ascii="Times New Roman" w:hAnsi="Times New Roman" w:eastAsia="黑体" w:cs="Times New Roman"/>
      <w:b/>
      <w:bCs/>
      <w:kern w:val="2"/>
      <w:sz w:val="30"/>
      <w:szCs w:val="30"/>
      <w:lang w:val="en-US" w:eastAsia="zh-CN" w:bidi="ar-SA"/>
    </w:rPr>
  </w:style>
  <w:style w:type="paragraph" w:styleId="4">
    <w:name w:val="heading 3"/>
    <w:next w:val="1"/>
    <w:link w:val="21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56" w:beforeLines="50"/>
      <w:outlineLvl w:val="2"/>
    </w:pPr>
    <w:rPr>
      <w:rFonts w:ascii="Times New Roman" w:hAnsi="Times New Roman" w:eastAsia="黑体" w:cs="Times New Roman"/>
      <w:b/>
      <w:bCs/>
      <w:kern w:val="2"/>
      <w:sz w:val="24"/>
      <w:szCs w:val="24"/>
      <w:lang w:val="en-US" w:eastAsia="zh-CN" w:bidi="ar-SA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2"/>
    <w:qFormat/>
    <w:uiPriority w:val="0"/>
    <w:pPr>
      <w:tabs>
        <w:tab w:val="left" w:pos="360"/>
      </w:tabs>
      <w:spacing w:before="93" w:beforeLines="30" w:after="120" w:afterLines="30"/>
      <w:ind w:left="947"/>
      <w:jc w:val="left"/>
    </w:pPr>
    <w:rPr>
      <w:rFonts w:ascii="Times New Roman" w:hAnsi="Times New Roman"/>
      <w:szCs w:val="21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page number"/>
    <w:basedOn w:val="13"/>
    <w:qFormat/>
    <w:uiPriority w:val="0"/>
    <w:rPr>
      <w:rFonts w:ascii="Verdana" w:hAnsi="Verdana" w:eastAsia="宋体"/>
      <w:lang w:val="en-US" w:eastAsia="en-US" w:bidi="ar-SA"/>
    </w:rPr>
  </w:style>
  <w:style w:type="character" w:styleId="16">
    <w:name w:val="HTML Code"/>
    <w:basedOn w:val="13"/>
    <w:unhideWhenUsed/>
    <w:qFormat/>
    <w:uiPriority w:val="99"/>
    <w:rPr>
      <w:rFonts w:ascii="DejaVu Sans" w:hAnsi="DejaVu Sans"/>
      <w:sz w:val="20"/>
    </w:rPr>
  </w:style>
  <w:style w:type="character" w:customStyle="1" w:styleId="17">
    <w:name w:val="页眉 Char"/>
    <w:basedOn w:val="13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标题 1 Char"/>
    <w:basedOn w:val="13"/>
    <w:link w:val="2"/>
    <w:qFormat/>
    <w:uiPriority w:val="0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qFormat/>
    <w:uiPriority w:val="0"/>
    <w:rPr>
      <w:rFonts w:ascii="Times New Roman" w:hAnsi="Times New Roman" w:eastAsia="黑体" w:cs="Times New Roman"/>
      <w:b/>
      <w:bCs/>
      <w:sz w:val="30"/>
      <w:szCs w:val="30"/>
    </w:rPr>
  </w:style>
  <w:style w:type="character" w:customStyle="1" w:styleId="21">
    <w:name w:val="标题 3 Char"/>
    <w:basedOn w:val="13"/>
    <w:link w:val="4"/>
    <w:qFormat/>
    <w:uiPriority w:val="0"/>
    <w:rPr>
      <w:rFonts w:ascii="Times New Roman" w:hAnsi="Times New Roman" w:eastAsia="黑体" w:cs="Times New Roman"/>
      <w:b/>
      <w:bCs/>
      <w:sz w:val="24"/>
      <w:szCs w:val="24"/>
    </w:rPr>
  </w:style>
  <w:style w:type="character" w:customStyle="1" w:styleId="22">
    <w:name w:val="正文文本 Char"/>
    <w:basedOn w:val="13"/>
    <w:link w:val="6"/>
    <w:qFormat/>
    <w:uiPriority w:val="0"/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theme" Target="theme/theme1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124</Words>
  <Characters>707</Characters>
  <Lines>5</Lines>
  <Paragraphs>1</Paragraphs>
  <TotalTime>10</TotalTime>
  <ScaleCrop>false</ScaleCrop>
  <LinksUpToDate>false</LinksUpToDate>
  <CharactersWithSpaces>830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2013-12-16T17:46:00Z</dcterms:created>
  <dc:creator>TangJW</dc:creator>
  <cp:lastModifiedBy>71075</cp:lastModifiedBy>
  <dcterms:modified xsi:type="dcterms:W3CDTF">2020-11-23T02:29:17Z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