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1"/>
        <w:numPr>
          <w:ilvl w:val="0"/>
          <w:numId w:val="1"/>
        </w:numPr>
        <w:spacing w:before="240" w:after="120"/>
        <w:rPr/>
      </w:pPr>
      <w:r>
        <w:rPr/>
        <w:t>Recherche de la sortie</w:t>
      </w:r>
    </w:p>
    <w:p>
      <w:pPr>
        <w:pStyle w:val="Normal"/>
        <w:rPr/>
      </w:pPr>
      <w:r>
        <w:rPr/>
        <w:drawing>
          <wp:anchor behindDoc="0" distT="0" distB="0" distL="0" distR="0" simplePos="0" locked="0" layoutInCell="1" allowOverlap="1" relativeHeight="4">
            <wp:simplePos x="0" y="0"/>
            <wp:positionH relativeFrom="column">
              <wp:posOffset>240665</wp:posOffset>
            </wp:positionH>
            <wp:positionV relativeFrom="paragraph">
              <wp:posOffset>200025</wp:posOffset>
            </wp:positionV>
            <wp:extent cx="5639435" cy="3343910"/>
            <wp:effectExtent l="0" t="0" r="0" b="0"/>
            <wp:wrapTopAndBottom/>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5639435" cy="3343910"/>
                    </a:xfrm>
                    <a:prstGeom prst="rect">
                      <a:avLst/>
                    </a:prstGeom>
                  </pic:spPr>
                </pic:pic>
              </a:graphicData>
            </a:graphic>
          </wp:anchor>
        </w:drawing>
      </w:r>
    </w:p>
    <w:p>
      <w:pPr>
        <w:pStyle w:val="Normal"/>
        <w:rPr/>
      </w:pPr>
      <w:r>
        <w:rPr/>
      </w:r>
    </w:p>
    <w:p>
      <w:pPr>
        <w:pStyle w:val="Normal"/>
        <w:rPr/>
      </w:pPr>
      <w:r>
        <w:rPr/>
        <w:t>Le scénario est basique, le mineur calcule son chemin pour arriver jusqu'à la sortie, il n'évite pas la clay car le détour serai trop long.</w:t>
      </w:r>
    </w:p>
    <w:p>
      <w:pPr>
        <w:pStyle w:val="Normal"/>
        <w:rPr/>
      </w:pPr>
      <w:r>
        <w:rPr/>
      </w:r>
    </w:p>
    <w:p>
      <w:pPr>
        <w:pStyle w:val="Titre1"/>
        <w:numPr>
          <w:ilvl w:val="0"/>
          <w:numId w:val="1"/>
        </w:numPr>
        <w:rPr/>
      </w:pPr>
      <w:r>
        <w:rPr/>
        <w:t>Récupération des diamants avant d'aller à la sortie</w:t>
      </w:r>
    </w:p>
    <w:p>
      <w:pPr>
        <w:pStyle w:val="Normal"/>
        <w:rPr/>
      </w:pPr>
      <w:r>
        <w:rPr/>
        <w:drawing>
          <wp:anchor behindDoc="0" distT="0" distB="0" distL="0" distR="0" simplePos="0" locked="0" layoutInCell="1" allowOverlap="1" relativeHeight="2">
            <wp:simplePos x="0" y="0"/>
            <wp:positionH relativeFrom="column">
              <wp:posOffset>231140</wp:posOffset>
            </wp:positionH>
            <wp:positionV relativeFrom="paragraph">
              <wp:posOffset>1905</wp:posOffset>
            </wp:positionV>
            <wp:extent cx="5658485" cy="334391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658485" cy="3343910"/>
                    </a:xfrm>
                    <a:prstGeom prst="rect">
                      <a:avLst/>
                    </a:prstGeom>
                  </pic:spPr>
                </pic:pic>
              </a:graphicData>
            </a:graphic>
          </wp:anchor>
        </w:drawing>
      </w:r>
    </w:p>
    <w:p>
      <w:pPr>
        <w:pStyle w:val="Normal"/>
        <w:rPr/>
      </w:pPr>
      <w:r>
        <w:rPr/>
        <w:t>Le mineur va prendre successivement les diamants les plus proches de sa position actuelle. Une fois tous les diamants (nécessaires pour accéder à la sortie) récupérer, le mineur va revenir sur ses pas pour éviter de passer dans la clay et ainsi accéder à la sortie.</w:t>
      </w:r>
    </w:p>
    <w:p>
      <w:pPr>
        <w:pStyle w:val="Normal"/>
        <w:rPr/>
      </w:pPr>
      <w:r>
        <w:rPr/>
      </w:r>
    </w:p>
    <w:p>
      <w:pPr>
        <w:pStyle w:val="Titre1"/>
        <w:numPr>
          <w:ilvl w:val="0"/>
          <w:numId w:val="1"/>
        </w:numPr>
        <w:rPr/>
      </w:pPr>
      <w:r>
        <w:rPr/>
        <w:t>Éviter les monstres</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639435" cy="425831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639435" cy="4258310"/>
                    </a:xfrm>
                    <a:prstGeom prst="rect">
                      <a:avLst/>
                    </a:prstGeom>
                  </pic:spPr>
                </pic:pic>
              </a:graphicData>
            </a:graphic>
          </wp:anchor>
        </w:drawing>
      </w:r>
      <w:r>
        <w:rPr/>
        <w:t>L</w:t>
      </w:r>
      <w:r>
        <w:rPr/>
        <w:t>es zones rouges représentent les zones de dangers calculées avant le trajet choisi par le mineur. Ainsi le mineur va contourner les monstres en évitant leurs zones de danger. Toutefois, comme les monstres vont se déplacer, le trajet sera recalculé tout au long de scénario pour pouvoir arriver à la sortie sans encombres.</w:t>
      </w:r>
      <w:r>
        <w:br w:type="page"/>
      </w:r>
    </w:p>
    <w:p>
      <w:pPr>
        <w:pStyle w:val="Titre1"/>
        <w:numPr>
          <w:ilvl w:val="0"/>
          <w:numId w:val="1"/>
        </w:numPr>
        <w:rPr/>
      </w:pPr>
      <w:r>
        <w:rPr/>
        <w:t>Ne pas passer par les rocher bloqués</w:t>
      </w:r>
    </w:p>
    <w:p>
      <w:pPr>
        <w:pStyle w:val="Normal"/>
        <w:rPr/>
      </w:pPr>
      <w:r>
        <w:rPr/>
        <w:drawing>
          <wp:anchor behindDoc="0" distT="0" distB="0" distL="0" distR="0" simplePos="0" locked="0" layoutInCell="1" allowOverlap="1" relativeHeight="3">
            <wp:simplePos x="0" y="0"/>
            <wp:positionH relativeFrom="column">
              <wp:posOffset>78740</wp:posOffset>
            </wp:positionH>
            <wp:positionV relativeFrom="paragraph">
              <wp:posOffset>209550</wp:posOffset>
            </wp:positionV>
            <wp:extent cx="5677535" cy="380111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677535" cy="3801110"/>
                    </a:xfrm>
                    <a:prstGeom prst="rect">
                      <a:avLst/>
                    </a:prstGeom>
                  </pic:spPr>
                </pic:pic>
              </a:graphicData>
            </a:graphic>
          </wp:anchor>
        </w:drawing>
      </w:r>
    </w:p>
    <w:p>
      <w:pPr>
        <w:pStyle w:val="Normal"/>
        <w:rPr/>
      </w:pPr>
      <w:r>
        <w:rPr/>
        <w:t>Le mineur va d'abord pousser le rocher (vert) d'une case car il se trouve entre lui et la sortie (sur le chemin le plus court). Mais une fois déplacé le rocher sera bloqué par la clay, c'est pourquoi il recalculera un autre chemin lui permettant d'accéder à la sortie. Ce second chemin est montré en bleu.</w:t>
      </w:r>
      <w:r>
        <w:br w:type="page"/>
      </w:r>
    </w:p>
    <w:p>
      <w:pPr>
        <w:pStyle w:val="Titre1"/>
        <w:numPr>
          <w:ilvl w:val="0"/>
          <w:numId w:val="1"/>
        </w:numPr>
        <w:rPr/>
      </w:pPr>
      <w:r>
        <w:rPr/>
        <w:t>Éviter les rochers en chute libre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posOffset>45720</wp:posOffset>
            </wp:positionH>
            <wp:positionV relativeFrom="paragraph">
              <wp:posOffset>14605</wp:posOffset>
            </wp:positionV>
            <wp:extent cx="2181225" cy="6029960"/>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181225" cy="6029960"/>
                    </a:xfrm>
                    <a:prstGeom prst="rect">
                      <a:avLst/>
                    </a:prstGeom>
                  </pic:spPr>
                </pic:pic>
              </a:graphicData>
            </a:graphic>
          </wp:anchor>
        </w:drawing>
      </w:r>
      <w:r>
        <w:rPr/>
        <w:tab/>
        <w:t>Comme pour l'exemple avec les monstres, les zones en rouge sont les zones de danger des rochers en chute libre (deux cases sous les rocher pour éviter la collision). Le mineur va donc  calculer son chemin, en tenant compte des rochers, pour pouvoir accéder à la sortie. Encore une fois, la position des rocher étant mise à jour tout au long du scénario, le chemin vert ne sera pas respecté car un des rocher va faire dévier le mineur.</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283"/>
        </w:tabs>
        <w:ind w:left="283" w:hanging="283"/>
      </w:pPr>
      <w:rPr/>
    </w:lvl>
    <w:lvl w:ilvl="1">
      <w:start w:val="1"/>
      <w:numFmt w:val="decimal"/>
      <w:lvlText w:val="%2."/>
      <w:lvlJc w:val="left"/>
      <w:pPr>
        <w:tabs>
          <w:tab w:val="num" w:pos="567"/>
        </w:tabs>
        <w:ind w:left="567" w:hanging="283"/>
      </w:pPr>
      <w:rPr/>
    </w:lvl>
    <w:lvl w:ilvl="2">
      <w:start w:val="1"/>
      <w:numFmt w:val="decimal"/>
      <w:lvlText w:val="%3."/>
      <w:lvlJc w:val="left"/>
      <w:pPr>
        <w:tabs>
          <w:tab w:val="num" w:pos="850"/>
        </w:tabs>
        <w:ind w:left="850" w:hanging="283"/>
      </w:pPr>
      <w:rPr/>
    </w:lvl>
    <w:lvl w:ilvl="3">
      <w:start w:val="1"/>
      <w:numFmt w:val="decimal"/>
      <w:lvlText w:val="%4."/>
      <w:lvlJc w:val="left"/>
      <w:pPr>
        <w:tabs>
          <w:tab w:val="num" w:pos="1134"/>
        </w:tabs>
        <w:ind w:left="1134" w:hanging="283"/>
      </w:pPr>
      <w:rPr/>
    </w:lvl>
    <w:lvl w:ilvl="4">
      <w:start w:val="1"/>
      <w:numFmt w:val="decimal"/>
      <w:lvlText w:val="%5."/>
      <w:lvlJc w:val="left"/>
      <w:pPr>
        <w:tabs>
          <w:tab w:val="num" w:pos="1417"/>
        </w:tabs>
        <w:ind w:left="1417" w:hanging="283"/>
      </w:pPr>
      <w:rPr/>
    </w:lvl>
    <w:lvl w:ilvl="5">
      <w:start w:val="1"/>
      <w:numFmt w:val="decimal"/>
      <w:lvlText w:val="%6."/>
      <w:lvlJc w:val="left"/>
      <w:pPr>
        <w:tabs>
          <w:tab w:val="num" w:pos="1701"/>
        </w:tabs>
        <w:ind w:left="1701" w:hanging="283"/>
      </w:pPr>
      <w:rPr/>
    </w:lvl>
    <w:lvl w:ilvl="6">
      <w:start w:val="1"/>
      <w:numFmt w:val="decimal"/>
      <w:lvlText w:val="%7."/>
      <w:lvlJc w:val="left"/>
      <w:pPr>
        <w:tabs>
          <w:tab w:val="num" w:pos="1984"/>
        </w:tabs>
        <w:ind w:left="1984" w:hanging="283"/>
      </w:pPr>
      <w:rPr/>
    </w:lvl>
    <w:lvl w:ilvl="7">
      <w:start w:val="1"/>
      <w:numFmt w:val="decimal"/>
      <w:lvlText w:val="%8."/>
      <w:lvlJc w:val="left"/>
      <w:pPr>
        <w:tabs>
          <w:tab w:val="num" w:pos="2268"/>
        </w:tabs>
        <w:ind w:left="2268" w:hanging="283"/>
      </w:pPr>
      <w:rPr/>
    </w:lvl>
    <w:lvl w:ilvl="8">
      <w:start w:val="1"/>
      <w:numFmt w:val="decimal"/>
      <w:lvlText w:val="%9."/>
      <w:lvlJc w:val="left"/>
      <w:pPr>
        <w:tabs>
          <w:tab w:val="num" w:pos="2551"/>
        </w:tabs>
        <w:ind w:left="2551" w:hanging="283"/>
      </w:pPr>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643"/>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szCs w:val="24"/>
        <w:lang w:val="fr-FR" w:eastAsia="zh-CN" w:bidi="hi-IN"/>
      </w:rPr>
    </w:rPrDefault>
    <w:pPrDefault>
      <w:pPr/>
    </w:pPrDefault>
  </w:docDefaults>
  <w:style w:type="paragraph" w:styleId="Normal">
    <w:name w:val="Normal"/>
    <w:qFormat/>
    <w:pPr>
      <w:widowControl w:val="false"/>
      <w:bidi w:val="0"/>
      <w:jc w:val="left"/>
    </w:pPr>
    <w:rPr>
      <w:rFonts w:ascii="Liberation Serif" w:hAnsi="Liberation Serif" w:eastAsia="SimSun" w:cs="Arial"/>
      <w:color w:val="00000A"/>
      <w:sz w:val="24"/>
      <w:szCs w:val="24"/>
      <w:lang w:val="fr-FR" w:eastAsia="zh-CN" w:bidi="hi-IN"/>
    </w:rPr>
  </w:style>
  <w:style w:type="paragraph" w:styleId="Titre1">
    <w:name w:val="Titre 1"/>
    <w:basedOn w:val="Titre"/>
    <w:pPr>
      <w:numPr>
        <w:ilvl w:val="0"/>
        <w:numId w:val="1"/>
      </w:numPr>
      <w:outlineLvl w:val="0"/>
    </w:pPr>
    <w:rPr/>
  </w:style>
  <w:style w:type="paragraph" w:styleId="Titre2">
    <w:name w:val="Titre 2"/>
    <w:basedOn w:val="Titre"/>
    <w:pPr/>
    <w:rPr/>
  </w:style>
  <w:style w:type="character" w:styleId="Caractresdenumrotation">
    <w:name w:val="Caractères de numérotation"/>
    <w:qFormat/>
    <w:rPr/>
  </w:style>
  <w:style w:type="paragraph" w:styleId="Titre">
    <w:name w:val="Titre"/>
    <w:basedOn w:val="Normal"/>
    <w:next w:val="Corpsdetexte"/>
    <w:qFormat/>
    <w:pPr>
      <w:keepNext/>
      <w:spacing w:before="240" w:after="120"/>
    </w:pPr>
    <w:rPr>
      <w:rFonts w:ascii="Liberation Sans" w:hAnsi="Liberation Sans" w:eastAsia="Microsoft YaHei" w:cs="Arial"/>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Arial"/>
    </w:rPr>
  </w:style>
  <w:style w:type="paragraph" w:styleId="Lgende">
    <w:name w:val="Légende"/>
    <w:basedOn w:val="Normal"/>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numbering" w:styleId="Numrotation1">
    <w:name w:val="Numérotation 1"/>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12</TotalTime>
  <Application>LibreOffice/5.0.5.2$Windows_x86 LibreOffice_project/55b006a02d247b5f7215fc6ea0fde844b30035b3</Application>
  <Paragraphs>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2016-06-10T13:39:23Z</dcterms:created>
  <dc:language>fr-FR</dc:language>
  <dcterms:modified xsi:type="dcterms:W3CDTF">2016-06-10T13:55:10Z</dcterms:modified>
  <cp:revision>3</cp:revision>
</cp:coreProperties>
</file>