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6B41FE"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6B41FE"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6B41FE"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6B41FE"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6B41FE"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6B41FE"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6B41FE"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6B41FE"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28BEC47F"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Pr="00512016">
        <w:rPr>
          <w:rFonts w:asciiTheme="majorHAnsi" w:hAnsiTheme="majorHAnsi"/>
          <w:sz w:val="24"/>
        </w:rPr>
        <w:fldChar w:fldCharType="begin"/>
      </w:r>
      <w:r w:rsidRPr="00512016">
        <w:rPr>
          <w:rFonts w:asciiTheme="majorHAnsi" w:hAnsiTheme="majorHAnsi"/>
          <w:sz w:val="24"/>
        </w:rPr>
        <w:instrText xml:space="preserve"> HYPERLINK "http://www.uv.mx/legislacion/files/2012/12/estatutodelosalumnos1996.pdf" \t "_blank" </w:instrText>
      </w:r>
      <w:r w:rsidRPr="00512016">
        <w:rPr>
          <w:rFonts w:asciiTheme="majorHAnsi" w:hAnsiTheme="majorHAnsi"/>
          <w:sz w:val="24"/>
        </w:rPr>
        <w:fldChar w:fldCharType="separate"/>
      </w:r>
      <w:r w:rsidRPr="00512016">
        <w:rPr>
          <w:rFonts w:asciiTheme="majorHAnsi" w:hAnsiTheme="majorHAnsi"/>
          <w:sz w:val="24"/>
        </w:rPr>
        <w:t>artículo 66</w:t>
      </w:r>
      <w:r w:rsidRPr="00512016">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F31C615"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4" w:name="_Toc30323665"/>
      <w:bookmarkStart w:id="5" w:name="_Toc33238235"/>
      <w:bookmarkStart w:id="6" w:name="_Toc33411062"/>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7" w:name="_Toc33238239"/>
      <w:bookmarkStart w:id="8"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lastRenderedPageBreak/>
        <w:t>Funcionalidad del producto</w:t>
      </w:r>
      <w:bookmarkEnd w:id="11"/>
      <w:bookmarkEnd w:id="12"/>
      <w:bookmarkEnd w:id="13"/>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lastRenderedPageBreak/>
        <w:t>Restricciones</w:t>
      </w:r>
      <w:bookmarkEnd w:id="17"/>
      <w:bookmarkEnd w:id="18"/>
      <w:bookmarkEnd w:id="19"/>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Los documentos para subir a la plataforma tendrán que ser de extensión; .</w:t>
      </w:r>
      <w:proofErr w:type="spellStart"/>
      <w:r w:rsidRPr="00FD2FBD">
        <w:rPr>
          <w:rFonts w:asciiTheme="majorHAnsi" w:hAnsiTheme="majorHAnsi"/>
          <w:sz w:val="24"/>
        </w:rPr>
        <w:t>docx</w:t>
      </w:r>
      <w:proofErr w:type="spellEnd"/>
      <w:r w:rsidRPr="00FD2FBD">
        <w:rPr>
          <w:rFonts w:asciiTheme="majorHAnsi" w:hAnsiTheme="majorHAnsi"/>
          <w:sz w:val="24"/>
        </w:rPr>
        <w:t xml:space="preserve"> o .</w:t>
      </w:r>
      <w:proofErr w:type="spellStart"/>
      <w:r w:rsidRPr="00FD2FBD">
        <w:rPr>
          <w:rFonts w:asciiTheme="majorHAnsi" w:hAnsiTheme="majorHAnsi"/>
          <w:sz w:val="24"/>
        </w:rPr>
        <w:t>pdf</w:t>
      </w:r>
      <w:proofErr w:type="spellEnd"/>
      <w:r w:rsidRPr="00FD2FBD">
        <w:rPr>
          <w:rFonts w:asciiTheme="majorHAnsi" w:hAnsiTheme="majorHAnsi"/>
          <w:sz w:val="24"/>
        </w:rPr>
        <w:t xml:space="preserve">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w:t>
      </w:r>
      <w:proofErr w:type="spellStart"/>
      <w:r w:rsidRPr="00FD2FBD">
        <w:rPr>
          <w:rFonts w:asciiTheme="majorHAnsi" w:hAnsiTheme="majorHAnsi"/>
          <w:sz w:val="24"/>
        </w:rPr>
        <w:t>jpg</w:t>
      </w:r>
      <w:proofErr w:type="spellEnd"/>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6B0573" w:rsidRPr="0072326C" w14:paraId="1BF083FC" w14:textId="77777777" w:rsidTr="00966CCA">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77777777" w:rsidR="006B0573" w:rsidRPr="0072326C" w:rsidRDefault="006B0573" w:rsidP="00966CCA">
            <w:pPr>
              <w:jc w:val="both"/>
            </w:pPr>
            <w:r w:rsidRPr="0072326C">
              <w:rPr>
                <w:b/>
                <w:bCs/>
              </w:rPr>
              <w:lastRenderedPageBreak/>
              <w:t>Nombre:</w:t>
            </w:r>
          </w:p>
        </w:tc>
        <w:tc>
          <w:tcPr>
            <w:tcW w:w="6960" w:type="dxa"/>
            <w:gridSpan w:val="2"/>
            <w:tcBorders>
              <w:top w:val="single" w:sz="12" w:space="0" w:color="000000"/>
              <w:left w:val="single" w:sz="6" w:space="0" w:color="000000"/>
              <w:bottom w:val="single" w:sz="6" w:space="0" w:color="000000"/>
            </w:tcBorders>
          </w:tcPr>
          <w:p w14:paraId="73298C19" w14:textId="77777777" w:rsidR="006B0573" w:rsidRPr="0072326C" w:rsidRDefault="006B0573" w:rsidP="00966CCA">
            <w:pPr>
              <w:jc w:val="both"/>
            </w:pPr>
            <w:r w:rsidRPr="0072326C">
              <w:t>Se registra en el sistema / CU-1</w:t>
            </w:r>
          </w:p>
        </w:tc>
      </w:tr>
      <w:tr w:rsidR="006B0573" w:rsidRPr="0072326C" w14:paraId="42A6DD1E" w14:textId="77777777" w:rsidTr="00966CCA">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6B0573" w:rsidRPr="0072326C" w:rsidRDefault="006B0573" w:rsidP="00966CCA">
            <w:pPr>
              <w:jc w:val="both"/>
            </w:pPr>
            <w:r w:rsidRPr="0072326C">
              <w:t>Alumno</w:t>
            </w:r>
          </w:p>
        </w:tc>
      </w:tr>
      <w:tr w:rsidR="006B0573" w:rsidRPr="0072326C" w14:paraId="174F0D0D" w14:textId="77777777" w:rsidTr="00966CCA">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6B0573" w:rsidRPr="0072326C" w:rsidRDefault="006B0573" w:rsidP="00966CCA">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6B0573" w:rsidRPr="0072326C" w:rsidRDefault="006B0573" w:rsidP="00966CCA">
            <w:pPr>
              <w:jc w:val="both"/>
            </w:pPr>
          </w:p>
        </w:tc>
      </w:tr>
      <w:tr w:rsidR="006B0573" w:rsidRPr="0072326C" w14:paraId="496361D4" w14:textId="77777777" w:rsidTr="00966CCA">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6B0573" w:rsidRPr="0072326C" w:rsidRDefault="006B0573" w:rsidP="00966CCA">
            <w:pPr>
              <w:ind w:firstLine="708"/>
              <w:jc w:val="both"/>
            </w:pPr>
            <w:r w:rsidRPr="0072326C">
              <w:rPr>
                <w:b/>
                <w:bCs/>
              </w:rPr>
              <w:t>Eventos SISTEMA</w:t>
            </w:r>
          </w:p>
        </w:tc>
      </w:tr>
      <w:tr w:rsidR="006B0573" w:rsidRPr="0072326C" w14:paraId="764927BE" w14:textId="77777777" w:rsidTr="00966CCA">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6B0573" w:rsidRPr="0072326C" w:rsidRDefault="006B0573" w:rsidP="00966CCA">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6B0573" w:rsidRPr="0072326C" w:rsidRDefault="006B0573" w:rsidP="00966CCA">
            <w:pPr>
              <w:jc w:val="both"/>
            </w:pPr>
          </w:p>
        </w:tc>
      </w:tr>
      <w:tr w:rsidR="006B0573" w:rsidRPr="0072326C" w14:paraId="5A3520DD" w14:textId="77777777" w:rsidTr="00966CCA">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6B0573" w:rsidRPr="0072326C" w:rsidRDefault="006B0573" w:rsidP="00966CCA">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6B0573" w:rsidRPr="0072326C" w:rsidRDefault="006B0573" w:rsidP="00966CCA">
            <w:pPr>
              <w:jc w:val="both"/>
            </w:pPr>
            <w:r w:rsidRPr="0072326C">
              <w:t>2. Valida el registro  y muestra pantalla del portal del sistema.</w:t>
            </w:r>
          </w:p>
        </w:tc>
      </w:tr>
      <w:tr w:rsidR="006B0573" w:rsidRPr="0072326C" w14:paraId="0ED55FFD" w14:textId="77777777" w:rsidTr="00966CCA">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6B0573" w:rsidRPr="0072326C" w:rsidRDefault="006B0573" w:rsidP="00966CCA">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6B0573" w:rsidRPr="0072326C" w:rsidRDefault="006B0573" w:rsidP="00966CCA">
            <w:pPr>
              <w:jc w:val="both"/>
            </w:pPr>
            <w:r w:rsidRPr="0072326C">
              <w:t>1. Muestra en pantalla que los datos son inválidos.</w:t>
            </w:r>
          </w:p>
        </w:tc>
      </w:tr>
      <w:tr w:rsidR="006B0573" w:rsidRPr="0072326C" w14:paraId="2006401D" w14:textId="77777777" w:rsidTr="00966CCA">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6B0573" w:rsidRPr="0072326C" w:rsidRDefault="006B0573" w:rsidP="00966CCA">
            <w:pPr>
              <w:jc w:val="both"/>
            </w:pPr>
            <w:r w:rsidRPr="0072326C">
              <w:t>El alumno ha sido habilitado para realizar su registro (N° de Folio dado por la academia). La persona se informa sobre los pasos necesarios para realizar las funciones del sistema.</w:t>
            </w:r>
          </w:p>
        </w:tc>
      </w:tr>
      <w:tr w:rsidR="006B0573" w:rsidRPr="0072326C" w14:paraId="3E0675B0" w14:textId="77777777" w:rsidTr="00966CCA">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6B0573" w:rsidRPr="0072326C" w:rsidRDefault="006B0573" w:rsidP="00966CCA">
            <w:pPr>
              <w:jc w:val="both"/>
            </w:pPr>
            <w:r w:rsidRPr="0072326C">
              <w:t>El alumno se encuentra registrado y obtiene su ID y contraseña. La cual le permitirá tener uso de las funciones del sistema.</w:t>
            </w:r>
          </w:p>
        </w:tc>
      </w:tr>
      <w:tr w:rsidR="006B0573" w:rsidRPr="0072326C" w14:paraId="4C4A1E1F" w14:textId="77777777" w:rsidTr="00966CCA">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6B0573" w:rsidRPr="0072326C" w:rsidRDefault="006B0573" w:rsidP="00966CCA">
            <w:pPr>
              <w:jc w:val="both"/>
            </w:pPr>
            <w:r w:rsidRPr="0072326C">
              <w:t>La base de datos de registro de alumnos, maestros y coordinadores está disponible.</w:t>
            </w:r>
          </w:p>
        </w:tc>
      </w:tr>
    </w:tbl>
    <w:p w14:paraId="5272597C" w14:textId="77777777" w:rsidR="006B0573" w:rsidRDefault="006B0573"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966CCA">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966CCA">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966CCA">
            <w:pPr>
              <w:jc w:val="both"/>
            </w:pPr>
            <w:r>
              <w:t>Subir Reporte</w:t>
            </w:r>
            <w:r w:rsidRPr="0072326C">
              <w:t xml:space="preserve"> / CU-2</w:t>
            </w:r>
          </w:p>
        </w:tc>
      </w:tr>
      <w:tr w:rsidR="006B0573" w:rsidRPr="0072326C" w14:paraId="1B8A54AF" w14:textId="77777777" w:rsidTr="00966CCA">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966CCA">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966CCA">
            <w:pPr>
              <w:jc w:val="both"/>
            </w:pPr>
            <w:r w:rsidRPr="0072326C">
              <w:t>Alumno</w:t>
            </w:r>
          </w:p>
        </w:tc>
      </w:tr>
      <w:tr w:rsidR="006B0573" w:rsidRPr="0072326C" w14:paraId="22FA9345" w14:textId="77777777" w:rsidTr="00966CCA">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966CCA">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966CCA">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966CCA">
            <w:pPr>
              <w:jc w:val="both"/>
            </w:pPr>
          </w:p>
        </w:tc>
      </w:tr>
      <w:tr w:rsidR="006B0573" w:rsidRPr="0072326C" w14:paraId="0E6CC473" w14:textId="77777777" w:rsidTr="00966CCA">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966CCA">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966CCA">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966CCA">
            <w:pPr>
              <w:ind w:firstLine="708"/>
              <w:jc w:val="both"/>
            </w:pPr>
            <w:r w:rsidRPr="0072326C">
              <w:rPr>
                <w:b/>
                <w:bCs/>
              </w:rPr>
              <w:t>Eventos SISTEMA</w:t>
            </w:r>
          </w:p>
        </w:tc>
      </w:tr>
      <w:tr w:rsidR="006B0573" w:rsidRPr="0072326C" w14:paraId="48AABEBF" w14:textId="77777777" w:rsidTr="00966CCA">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966CCA">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966CCA">
            <w:pPr>
              <w:jc w:val="both"/>
            </w:pPr>
            <w:r w:rsidRPr="0072326C">
              <w:t>1. Muestra en pantalla que el reporte se registró con éxito.</w:t>
            </w:r>
          </w:p>
        </w:tc>
      </w:tr>
      <w:tr w:rsidR="006B0573" w:rsidRPr="0072326C" w14:paraId="70B8F457" w14:textId="77777777" w:rsidTr="00966CCA">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966CCA">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966CCA">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77777777" w:rsidR="006B0573" w:rsidRPr="0072326C" w:rsidRDefault="006B0573" w:rsidP="00966CCA">
            <w:pPr>
              <w:jc w:val="both"/>
            </w:pPr>
            <w:r w:rsidRPr="0072326C">
              <w:t xml:space="preserve">2. Muestra en pantalla que </w:t>
            </w:r>
            <w:r>
              <w:t>los reportes que el alumno registró en el sistema</w:t>
            </w:r>
            <w:r w:rsidRPr="0072326C">
              <w:t>.</w:t>
            </w:r>
            <w:r>
              <w:t xml:space="preserve"> Incluye fecha y hora en la cuál se registró en el sistema.</w:t>
            </w:r>
          </w:p>
        </w:tc>
      </w:tr>
      <w:tr w:rsidR="006B0573" w:rsidRPr="0072326C" w14:paraId="6BC45302" w14:textId="77777777" w:rsidTr="00966CCA">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966CCA">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966CCA">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966CCA">
            <w:pPr>
              <w:jc w:val="both"/>
            </w:pPr>
            <w:r w:rsidRPr="0072326C">
              <w:t>1. Muestra en pantalla que el reporte no se registró.</w:t>
            </w:r>
          </w:p>
        </w:tc>
      </w:tr>
      <w:tr w:rsidR="006B0573" w:rsidRPr="0072326C" w14:paraId="3BDFE524" w14:textId="77777777" w:rsidTr="00966CCA">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966CCA">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966CCA">
            <w:pPr>
              <w:jc w:val="both"/>
            </w:pPr>
            <w:r w:rsidRPr="0072326C">
              <w:t xml:space="preserve">El alumno deberá acceder al sistema para tener la </w:t>
            </w:r>
            <w:r>
              <w:t>opción registrar sus reportes.</w:t>
            </w:r>
          </w:p>
        </w:tc>
      </w:tr>
      <w:tr w:rsidR="006B0573" w:rsidRPr="0072326C" w14:paraId="05038503" w14:textId="77777777" w:rsidTr="00966CCA">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966CCA">
            <w:pPr>
              <w:jc w:val="both"/>
            </w:pPr>
            <w:r w:rsidRPr="0072326C">
              <w:rPr>
                <w:b/>
                <w:bCs/>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966CCA">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966CCA">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966CCA">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966CCA">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rPr>
        <w:lastRenderedPageBreak/>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Style w:val="Tablaconcuadrcula"/>
        <w:tblW w:w="0" w:type="auto"/>
        <w:tblLook w:val="04A0" w:firstRow="1" w:lastRow="0" w:firstColumn="1" w:lastColumn="0" w:noHBand="0" w:noVBand="1"/>
      </w:tblPr>
      <w:tblGrid>
        <w:gridCol w:w="4319"/>
        <w:gridCol w:w="4319"/>
      </w:tblGrid>
      <w:tr w:rsidR="006B0573" w:rsidRPr="006B0573" w14:paraId="5AF62764" w14:textId="77777777" w:rsidTr="00966CCA">
        <w:tc>
          <w:tcPr>
            <w:tcW w:w="4319" w:type="dxa"/>
          </w:tcPr>
          <w:p w14:paraId="2AC91A1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Caso de uso</w:t>
            </w:r>
          </w:p>
        </w:tc>
        <w:tc>
          <w:tcPr>
            <w:tcW w:w="4319" w:type="dxa"/>
          </w:tcPr>
          <w:p w14:paraId="7FFAFE2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Llenar expediente</w:t>
            </w:r>
          </w:p>
        </w:tc>
      </w:tr>
      <w:tr w:rsidR="006B0573" w:rsidRPr="006B0573" w14:paraId="2A5E28A4" w14:textId="77777777" w:rsidTr="00966CCA">
        <w:tc>
          <w:tcPr>
            <w:tcW w:w="4319" w:type="dxa"/>
          </w:tcPr>
          <w:p w14:paraId="30520AC2" w14:textId="77777777" w:rsidR="006B0573" w:rsidRPr="006B0573" w:rsidRDefault="006B0573" w:rsidP="00966CCA">
            <w:pPr>
              <w:jc w:val="both"/>
              <w:rPr>
                <w:rFonts w:asciiTheme="majorHAnsi" w:hAnsiTheme="majorHAnsi"/>
                <w:sz w:val="24"/>
              </w:rPr>
            </w:pPr>
            <w:r w:rsidRPr="006B0573">
              <w:rPr>
                <w:rFonts w:asciiTheme="majorHAnsi" w:hAnsiTheme="majorHAnsi"/>
                <w:sz w:val="24"/>
              </w:rPr>
              <w:t>Actores</w:t>
            </w:r>
          </w:p>
        </w:tc>
        <w:tc>
          <w:tcPr>
            <w:tcW w:w="4319" w:type="dxa"/>
          </w:tcPr>
          <w:p w14:paraId="56738FBD" w14:textId="77777777" w:rsidR="006B0573" w:rsidRPr="006B0573" w:rsidRDefault="006B0573" w:rsidP="00966CCA">
            <w:pPr>
              <w:jc w:val="both"/>
              <w:rPr>
                <w:rFonts w:asciiTheme="majorHAnsi" w:hAnsiTheme="majorHAnsi"/>
                <w:sz w:val="24"/>
              </w:rPr>
            </w:pPr>
            <w:r w:rsidRPr="006B0573">
              <w:rPr>
                <w:rFonts w:asciiTheme="majorHAnsi" w:hAnsiTheme="majorHAnsi"/>
                <w:sz w:val="24"/>
              </w:rPr>
              <w:t>Maestro</w:t>
            </w:r>
          </w:p>
        </w:tc>
      </w:tr>
      <w:tr w:rsidR="006B0573" w:rsidRPr="006B0573" w14:paraId="3B7E11EA" w14:textId="77777777" w:rsidTr="00966CCA">
        <w:tc>
          <w:tcPr>
            <w:tcW w:w="4319" w:type="dxa"/>
          </w:tcPr>
          <w:p w14:paraId="7949F364" w14:textId="77777777" w:rsidR="006B0573" w:rsidRPr="006B0573" w:rsidRDefault="006B0573" w:rsidP="00966CCA">
            <w:pPr>
              <w:jc w:val="both"/>
              <w:rPr>
                <w:rFonts w:asciiTheme="majorHAnsi" w:hAnsiTheme="majorHAnsi"/>
                <w:sz w:val="24"/>
              </w:rPr>
            </w:pPr>
            <w:r w:rsidRPr="006B0573">
              <w:rPr>
                <w:rFonts w:asciiTheme="majorHAnsi" w:hAnsiTheme="majorHAnsi"/>
                <w:sz w:val="24"/>
              </w:rPr>
              <w:t>Tipo</w:t>
            </w:r>
          </w:p>
        </w:tc>
        <w:tc>
          <w:tcPr>
            <w:tcW w:w="4319" w:type="dxa"/>
          </w:tcPr>
          <w:p w14:paraId="250B3F09"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Primario</w:t>
            </w:r>
          </w:p>
        </w:tc>
      </w:tr>
      <w:tr w:rsidR="006B0573" w:rsidRPr="006B0573" w14:paraId="514BFEDE" w14:textId="77777777" w:rsidTr="00966CCA">
        <w:tc>
          <w:tcPr>
            <w:tcW w:w="4319" w:type="dxa"/>
          </w:tcPr>
          <w:p w14:paraId="6E82091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Propósito</w:t>
            </w:r>
          </w:p>
        </w:tc>
        <w:tc>
          <w:tcPr>
            <w:tcW w:w="4319" w:type="dxa"/>
          </w:tcPr>
          <w:p w14:paraId="0DA36AFC" w14:textId="77777777" w:rsidR="006B0573" w:rsidRPr="006B0573" w:rsidRDefault="006B0573" w:rsidP="00966CCA">
            <w:pPr>
              <w:jc w:val="both"/>
              <w:rPr>
                <w:rFonts w:asciiTheme="majorHAnsi" w:hAnsiTheme="majorHAnsi"/>
                <w:sz w:val="24"/>
              </w:rPr>
            </w:pPr>
            <w:r w:rsidRPr="006B0573">
              <w:rPr>
                <w:rFonts w:asciiTheme="majorHAnsi" w:hAnsiTheme="majorHAnsi"/>
                <w:sz w:val="24"/>
              </w:rPr>
              <w:t>Le permitirá al Maestro, almacenar  todos los documentos u oficios importantes que los alumnos le irán subiendo al sistema para que el maestro los reciba y llene los expedientes.</w:t>
            </w:r>
          </w:p>
        </w:tc>
      </w:tr>
      <w:tr w:rsidR="006B0573" w:rsidRPr="006B0573" w14:paraId="5068389B" w14:textId="77777777" w:rsidTr="00966CCA">
        <w:tc>
          <w:tcPr>
            <w:tcW w:w="4319" w:type="dxa"/>
          </w:tcPr>
          <w:p w14:paraId="6B7D62C3" w14:textId="77777777" w:rsidR="006B0573" w:rsidRPr="006B0573" w:rsidRDefault="006B0573" w:rsidP="00966CCA">
            <w:pPr>
              <w:jc w:val="both"/>
              <w:rPr>
                <w:rFonts w:asciiTheme="majorHAnsi" w:hAnsiTheme="majorHAnsi"/>
                <w:sz w:val="24"/>
              </w:rPr>
            </w:pPr>
            <w:r w:rsidRPr="006B0573">
              <w:rPr>
                <w:rFonts w:asciiTheme="majorHAnsi" w:hAnsiTheme="majorHAnsi"/>
                <w:sz w:val="24"/>
              </w:rPr>
              <w:t>Resumen</w:t>
            </w:r>
          </w:p>
        </w:tc>
        <w:tc>
          <w:tcPr>
            <w:tcW w:w="4319" w:type="dxa"/>
          </w:tcPr>
          <w:p w14:paraId="4442C40E" w14:textId="77777777" w:rsidR="006B0573" w:rsidRPr="006B0573" w:rsidRDefault="006B0573" w:rsidP="00966CCA">
            <w:pPr>
              <w:jc w:val="both"/>
              <w:rPr>
                <w:rFonts w:asciiTheme="majorHAnsi" w:hAnsiTheme="majorHAnsi"/>
                <w:sz w:val="24"/>
              </w:rPr>
            </w:pPr>
            <w:r w:rsidRPr="006B0573">
              <w:rPr>
                <w:rFonts w:asciiTheme="majorHAnsi" w:hAnsiTheme="majorHAnsi"/>
                <w:sz w:val="24"/>
              </w:rPr>
              <w:t>El Maestro llenara el expediente, cuando el alumno le va entregando los documentos u oficios al sistema, primero incluye el oficio de aceptación autorizado, después la carta de asignación  que también deberá estar autorizada, los reportes los incluye cada mes y la  memoria es la última en incluir.</w:t>
            </w:r>
          </w:p>
        </w:tc>
      </w:tr>
      <w:tr w:rsidR="006B0573" w:rsidRPr="006B0573" w14:paraId="02501616" w14:textId="77777777" w:rsidTr="00966CCA">
        <w:tc>
          <w:tcPr>
            <w:tcW w:w="4319" w:type="dxa"/>
          </w:tcPr>
          <w:p w14:paraId="49508540" w14:textId="77777777" w:rsidR="006B0573" w:rsidRPr="006B0573" w:rsidRDefault="006B0573" w:rsidP="00966CCA">
            <w:pPr>
              <w:jc w:val="both"/>
              <w:rPr>
                <w:rFonts w:asciiTheme="majorHAnsi" w:hAnsiTheme="majorHAnsi"/>
                <w:sz w:val="24"/>
              </w:rPr>
            </w:pPr>
            <w:r w:rsidRPr="006B0573">
              <w:rPr>
                <w:rFonts w:asciiTheme="majorHAnsi" w:hAnsiTheme="majorHAnsi"/>
                <w:sz w:val="24"/>
              </w:rPr>
              <w:t>Precondiciones</w:t>
            </w:r>
          </w:p>
        </w:tc>
        <w:tc>
          <w:tcPr>
            <w:tcW w:w="4319" w:type="dxa"/>
          </w:tcPr>
          <w:p w14:paraId="3114B427" w14:textId="77777777" w:rsidR="006B0573" w:rsidRPr="006B0573" w:rsidRDefault="006B0573" w:rsidP="00966CCA">
            <w:pPr>
              <w:jc w:val="both"/>
              <w:rPr>
                <w:rFonts w:asciiTheme="majorHAnsi" w:hAnsiTheme="majorHAnsi"/>
                <w:sz w:val="24"/>
              </w:rPr>
            </w:pPr>
            <w:r w:rsidRPr="006B0573">
              <w:rPr>
                <w:rFonts w:asciiTheme="majorHAnsi" w:hAnsiTheme="majorHAnsi"/>
                <w:sz w:val="24"/>
              </w:rPr>
              <w:t>Solo lo podrá utilizar el Maestro, antes de poder utilizarlo deberá registrarse en el sistema, para poder iniciar sesión y así acceder.</w:t>
            </w:r>
          </w:p>
        </w:tc>
      </w:tr>
      <w:tr w:rsidR="006B0573" w:rsidRPr="006B0573" w14:paraId="37E463FF" w14:textId="77777777" w:rsidTr="00966CCA">
        <w:tc>
          <w:tcPr>
            <w:tcW w:w="4319" w:type="dxa"/>
          </w:tcPr>
          <w:p w14:paraId="556BFC45" w14:textId="77777777" w:rsidR="006B0573" w:rsidRPr="006B0573" w:rsidRDefault="006B0573" w:rsidP="00966CCA">
            <w:pPr>
              <w:jc w:val="both"/>
              <w:rPr>
                <w:rFonts w:asciiTheme="majorHAnsi" w:hAnsiTheme="majorHAnsi"/>
                <w:sz w:val="24"/>
              </w:rPr>
            </w:pPr>
            <w:r w:rsidRPr="006B0573">
              <w:rPr>
                <w:rFonts w:asciiTheme="majorHAnsi" w:hAnsiTheme="majorHAnsi"/>
                <w:sz w:val="24"/>
              </w:rPr>
              <w:t xml:space="preserve">Flujo principal </w:t>
            </w:r>
          </w:p>
        </w:tc>
        <w:tc>
          <w:tcPr>
            <w:tcW w:w="4319" w:type="dxa"/>
          </w:tcPr>
          <w:p w14:paraId="2AB9B857"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El Maestro recibirá en el sistema lo documentos que luego pondrá en los expedientes.</w:t>
            </w:r>
          </w:p>
          <w:p w14:paraId="31E1A0D9" w14:textId="77777777" w:rsidR="006B0573" w:rsidRPr="006B0573" w:rsidRDefault="006B0573" w:rsidP="006B0573">
            <w:pPr>
              <w:pStyle w:val="Prrafodelista"/>
              <w:numPr>
                <w:ilvl w:val="0"/>
                <w:numId w:val="29"/>
              </w:numPr>
              <w:spacing w:after="0" w:line="240" w:lineRule="auto"/>
              <w:jc w:val="both"/>
              <w:rPr>
                <w:rFonts w:asciiTheme="majorHAnsi" w:hAnsiTheme="majorHAnsi"/>
                <w:sz w:val="24"/>
                <w:szCs w:val="24"/>
              </w:rPr>
            </w:pPr>
            <w:r w:rsidRPr="006B0573">
              <w:rPr>
                <w:rFonts w:asciiTheme="majorHAnsi" w:hAnsiTheme="majorHAnsi"/>
                <w:sz w:val="24"/>
                <w:szCs w:val="24"/>
              </w:rPr>
              <w:t>Una vez recibido los documentos los pondrá en el expediente correspondiente.</w:t>
            </w:r>
          </w:p>
        </w:tc>
      </w:tr>
    </w:tbl>
    <w:p w14:paraId="4FDD0C32" w14:textId="77777777" w:rsidR="006B0573" w:rsidRDefault="006B0573" w:rsidP="006B0573">
      <w:pPr>
        <w:jc w:val="both"/>
        <w:rPr>
          <w:rFonts w:asciiTheme="majorHAnsi" w:hAnsiTheme="majorHAnsi"/>
        </w:rPr>
      </w:pPr>
    </w:p>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633CAD6E" w14:textId="77777777" w:rsidR="00F53301" w:rsidRPr="00FD2FBD" w:rsidRDefault="00F53301"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0" w:name="_Toc532878324"/>
      <w:bookmarkStart w:id="21" w:name="_Toc33238246"/>
      <w:bookmarkStart w:id="22"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0"/>
      <w:bookmarkEnd w:id="21"/>
      <w:bookmarkEnd w:id="22"/>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bookmarkStart w:id="23" w:name="_GoBack"/>
            <w:bookmarkEnd w:id="23"/>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w:t>
            </w:r>
            <w:r w:rsidRPr="00FD2FBD">
              <w:rPr>
                <w:rFonts w:asciiTheme="majorHAnsi" w:hAnsiTheme="majorHAnsi"/>
                <w:sz w:val="24"/>
              </w:rPr>
              <w:lastRenderedPageBreak/>
              <w:t xml:space="preserve">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63AE9C52" w:rsidR="00DB6F59" w:rsidRPr="00FD2FBD" w:rsidRDefault="00DB6F59" w:rsidP="00DB6F59">
      <w:pPr>
        <w:pStyle w:val="Normalindentado3"/>
        <w:numPr>
          <w:ilvl w:val="0"/>
          <w:numId w:val="21"/>
        </w:numPr>
        <w:jc w:val="both"/>
        <w:rPr>
          <w:rFonts w:asciiTheme="majorHAnsi" w:hAnsiTheme="majorHAnsi"/>
          <w:sz w:val="24"/>
        </w:rPr>
      </w:pPr>
      <w:r>
        <w:rPr>
          <w:rFonts w:asciiTheme="majorHAnsi" w:hAnsiTheme="majorHAnsi"/>
          <w:sz w:val="24"/>
        </w:rPr>
        <w:t>Compatibilidad con dispositivo  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w:t>
      </w:r>
      <w:r w:rsidR="00695E0C">
        <w:rPr>
          <w:rFonts w:asciiTheme="majorHAnsi" w:eastAsiaTheme="minorEastAsia" w:hAnsiTheme="majorHAnsi" w:cs="Calibri"/>
          <w:bCs/>
          <w:sz w:val="24"/>
        </w:rPr>
        <w:lastRenderedPageBreak/>
        <w:t>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simultaneo 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6B0573" w:rsidRDefault="006B0573" w:rsidP="00CD6F9C">
      <w:r>
        <w:separator/>
      </w:r>
    </w:p>
  </w:endnote>
  <w:endnote w:type="continuationSeparator" w:id="0">
    <w:p w14:paraId="13E2CBA0" w14:textId="77777777" w:rsidR="006B0573" w:rsidRDefault="006B0573"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6B0573" w:rsidRDefault="006B0573" w:rsidP="00CD6F9C">
      <w:r>
        <w:separator/>
      </w:r>
    </w:p>
  </w:footnote>
  <w:footnote w:type="continuationSeparator" w:id="0">
    <w:p w14:paraId="283EAC1A" w14:textId="77777777" w:rsidR="006B0573" w:rsidRDefault="006B0573"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6B0573" w:rsidRDefault="006B41FE">
    <w:pPr>
      <w:pStyle w:val="Encabezado"/>
    </w:pPr>
    <w:sdt>
      <w:sdtPr>
        <w:id w:val="171999623"/>
        <w:placeholder>
          <w:docPart w:val="76410AB503EC7342BA7F02E5B1BE2AFC"/>
        </w:placeholder>
        <w:temporary/>
        <w:showingPlcHdr/>
      </w:sdtPr>
      <w:sdtEndPr/>
      <w:sdtContent>
        <w:r w:rsidR="006B0573">
          <w:t>[Escriba texto]</w:t>
        </w:r>
      </w:sdtContent>
    </w:sdt>
    <w:r w:rsidR="006B0573">
      <w:ptab w:relativeTo="margin" w:alignment="center" w:leader="none"/>
    </w:r>
    <w:sdt>
      <w:sdtPr>
        <w:id w:val="171999624"/>
        <w:placeholder>
          <w:docPart w:val="F187DF5AB41BB143AF4635B39DFA81A7"/>
        </w:placeholder>
        <w:temporary/>
        <w:showingPlcHdr/>
      </w:sdtPr>
      <w:sdtEndPr/>
      <w:sdtContent>
        <w:r w:rsidR="006B0573">
          <w:t>[Escriba texto]</w:t>
        </w:r>
      </w:sdtContent>
    </w:sdt>
    <w:r w:rsidR="006B0573">
      <w:ptab w:relativeTo="margin" w:alignment="right" w:leader="none"/>
    </w:r>
    <w:sdt>
      <w:sdtPr>
        <w:id w:val="171999625"/>
        <w:placeholder>
          <w:docPart w:val="5C820BB477219B4FA379DAAF3549BD8E"/>
        </w:placeholder>
        <w:temporary/>
        <w:showingPlcHdr/>
      </w:sdtPr>
      <w:sdtEndPr/>
      <w:sdtContent>
        <w:r w:rsidR="006B0573">
          <w:t>[Escriba texto]</w:t>
        </w:r>
      </w:sdtContent>
    </w:sdt>
  </w:p>
  <w:p w14:paraId="71D0D3E7" w14:textId="77777777" w:rsidR="006B0573" w:rsidRDefault="006B057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6B0573" w:rsidRDefault="006B0573">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7DEA"/>
    <w:rsid w:val="000B5E2C"/>
    <w:rsid w:val="00246B6D"/>
    <w:rsid w:val="00316345"/>
    <w:rsid w:val="003B4FFE"/>
    <w:rsid w:val="00411A4B"/>
    <w:rsid w:val="00433403"/>
    <w:rsid w:val="004E183B"/>
    <w:rsid w:val="00512016"/>
    <w:rsid w:val="00695E0C"/>
    <w:rsid w:val="006B0573"/>
    <w:rsid w:val="006B41FE"/>
    <w:rsid w:val="00771004"/>
    <w:rsid w:val="007A219C"/>
    <w:rsid w:val="007E0288"/>
    <w:rsid w:val="008A279C"/>
    <w:rsid w:val="00951DA0"/>
    <w:rsid w:val="009D5374"/>
    <w:rsid w:val="009F6682"/>
    <w:rsid w:val="00AB2AED"/>
    <w:rsid w:val="00B0144D"/>
    <w:rsid w:val="00B120BC"/>
    <w:rsid w:val="00BD06A3"/>
    <w:rsid w:val="00C44BCE"/>
    <w:rsid w:val="00CD6F9C"/>
    <w:rsid w:val="00D24A40"/>
    <w:rsid w:val="00D84303"/>
    <w:rsid w:val="00DB6F59"/>
    <w:rsid w:val="00E15225"/>
    <w:rsid w:val="00E62EAB"/>
    <w:rsid w:val="00EE43F7"/>
    <w:rsid w:val="00F45AE3"/>
    <w:rsid w:val="00F53301"/>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AD35AB"/>
    <w:rsid w:val="00B34158"/>
    <w:rsid w:val="00BA1B43"/>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2788</Words>
  <Characters>15338</Characters>
  <Application>Microsoft Macintosh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2015-11-12T01:54:00Z</cp:lastPrinted>
  <dcterms:created xsi:type="dcterms:W3CDTF">2015-11-12T01:54:00Z</dcterms:created>
  <dcterms:modified xsi:type="dcterms:W3CDTF">2015-11-12T01:54:00Z</dcterms:modified>
</cp:coreProperties>
</file>