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317148"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77777777"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Pr="00681559">
        <w:rPr>
          <w:rFonts w:asciiTheme="majorHAnsi" w:hAnsiTheme="majorHAnsi"/>
          <w:bCs w:val="0"/>
          <w:noProof/>
          <w:sz w:val="24"/>
        </w:rPr>
        <w:t xml:space="preserve">Glosario </w:t>
      </w:r>
      <w:r>
        <w:rPr>
          <w:rFonts w:asciiTheme="majorHAnsi" w:hAnsiTheme="majorHAnsi"/>
          <w:bCs w:val="0"/>
          <w:noProof/>
          <w:sz w:val="24"/>
        </w:rPr>
        <w:t xml:space="preserve">                                                                                                                            5</w:t>
      </w:r>
    </w:p>
    <w:p w14:paraId="5ACD7569" w14:textId="77777777"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Pr="00FD2FBD">
        <w:rPr>
          <w:rStyle w:val="Hipervnculo"/>
          <w:rFonts w:asciiTheme="majorHAnsi" w:hAnsiTheme="majorHAnsi"/>
          <w:noProof/>
          <w:sz w:val="24"/>
        </w:rPr>
        <w:t>Personal involucrado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_Toc33411062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5</w:t>
      </w:r>
      <w:r w:rsidRPr="00FD2FBD">
        <w:rPr>
          <w:rFonts w:asciiTheme="majorHAnsi" w:hAnsiTheme="majorHAnsi"/>
          <w:noProof/>
          <w:webHidden/>
          <w:sz w:val="24"/>
        </w:rPr>
        <w:fldChar w:fldCharType="end"/>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317148"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331B7D17" w14:textId="77777777"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_Toc33411070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7</w:t>
        </w:r>
        <w:r w:rsidRPr="00FD2FBD">
          <w:rPr>
            <w:rFonts w:asciiTheme="majorHAnsi" w:hAnsiTheme="majorHAnsi"/>
            <w:noProof/>
            <w:webHidden/>
            <w:sz w:val="24"/>
          </w:rPr>
          <w:fldChar w:fldCharType="end"/>
        </w:r>
      </w:hyperlink>
    </w:p>
    <w:p w14:paraId="7C0DA90E" w14:textId="77777777" w:rsidR="00733FB6" w:rsidRDefault="00733FB6" w:rsidP="00CD6F9C">
      <w:pPr>
        <w:pStyle w:val="TDC1"/>
        <w:tabs>
          <w:tab w:val="left" w:pos="480"/>
          <w:tab w:val="right" w:pos="8494"/>
        </w:tabs>
      </w:pPr>
    </w:p>
    <w:p w14:paraId="0D5C78C1" w14:textId="29B7D036" w:rsidR="00CD6F9C" w:rsidRPr="00FD2FBD" w:rsidRDefault="00317148"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11</w:t>
        </w:r>
        <w:r w:rsidR="00CD6F9C" w:rsidRPr="00FD2FBD">
          <w:rPr>
            <w:rFonts w:asciiTheme="majorHAnsi" w:hAnsiTheme="majorHAnsi"/>
            <w:noProof/>
            <w:webHidden/>
            <w:sz w:val="24"/>
            <w:szCs w:val="24"/>
          </w:rPr>
          <w:fldChar w:fldCharType="end"/>
        </w:r>
      </w:hyperlink>
    </w:p>
    <w:p w14:paraId="2F9146E0" w14:textId="3B929205"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7358D324" w14:textId="10E478C3" w:rsidR="00CD6F9C" w:rsidRPr="00FD2FBD" w:rsidRDefault="00317148"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3DB632FD" w14:textId="41D21801" w:rsidR="00CD6F9C" w:rsidRPr="00FD2FBD" w:rsidRDefault="00317148"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11CEF120" w14:textId="4F55A37C" w:rsidR="00CD6F9C" w:rsidRPr="00FD2FBD" w:rsidRDefault="00317148"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4B050A9A" w14:textId="6879CD5C"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578435CD" w14:textId="5F2327B8" w:rsidR="00FD2FBD" w:rsidRPr="00FD2FBD" w:rsidRDefault="00317148"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6436B3DC" w14:textId="0FAB243D" w:rsidR="00CD6F9C" w:rsidRPr="00FD2FBD" w:rsidRDefault="00317148"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15</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733FB6">
        <w:fldChar w:fldCharType="begin"/>
      </w:r>
      <w:r w:rsidR="00733FB6">
        <w:instrText xml:space="preserve"> HYPERLINK "http://www.uv.mx/legislacion/files/2012/12/estatutodelosalumnos1996.pdf" \t "_blank" </w:instrText>
      </w:r>
      <w:r w:rsidR="00733FB6">
        <w:fldChar w:fldCharType="separate"/>
      </w:r>
      <w:r w:rsidRPr="00512016">
        <w:rPr>
          <w:rFonts w:asciiTheme="majorHAnsi" w:hAnsiTheme="majorHAnsi"/>
          <w:sz w:val="24"/>
        </w:rPr>
        <w:t>artículo 66</w:t>
      </w:r>
      <w:r w:rsidR="00733FB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Default="00CD6F9C" w:rsidP="00EE43F7">
      <w:pPr>
        <w:pStyle w:val="Normalindentado2"/>
        <w:ind w:left="0"/>
        <w:jc w:val="both"/>
        <w:rPr>
          <w:rFonts w:asciiTheme="majorHAnsi" w:hAnsiTheme="majorHAnsi"/>
          <w:sz w:val="24"/>
        </w:rPr>
      </w:pPr>
    </w:p>
    <w:p w14:paraId="7D67E371" w14:textId="77777777" w:rsidR="00317148" w:rsidRPr="00FD2FBD" w:rsidRDefault="00317148" w:rsidP="00EE43F7">
      <w:pPr>
        <w:pStyle w:val="Normalindentado2"/>
        <w:ind w:left="0"/>
        <w:jc w:val="both"/>
        <w:rPr>
          <w:rFonts w:asciiTheme="majorHAnsi" w:hAnsiTheme="majorHAnsi"/>
          <w:sz w:val="24"/>
        </w:rPr>
      </w:pPr>
    </w:p>
    <w:p w14:paraId="0BBB7D7D" w14:textId="77777777" w:rsidR="00733FB6" w:rsidRDefault="00733FB6" w:rsidP="00EE43F7">
      <w:pPr>
        <w:pStyle w:val="Ttulo2"/>
        <w:jc w:val="both"/>
        <w:rPr>
          <w:rFonts w:asciiTheme="majorHAnsi" w:hAnsiTheme="majorHAnsi"/>
          <w:iCs w:val="0"/>
          <w:sz w:val="24"/>
          <w:szCs w:val="24"/>
        </w:rPr>
      </w:pPr>
      <w:bookmarkStart w:id="4" w:name="_Toc30323665"/>
      <w:bookmarkStart w:id="5" w:name="_Toc33238235"/>
      <w:bookmarkStart w:id="6" w:name="_Toc33411062"/>
      <w:r>
        <w:rPr>
          <w:rFonts w:asciiTheme="majorHAnsi" w:hAnsiTheme="majorHAnsi"/>
          <w:iCs w:val="0"/>
          <w:sz w:val="24"/>
          <w:szCs w:val="24"/>
        </w:rPr>
        <w:t>Glosario</w:t>
      </w:r>
    </w:p>
    <w:p w14:paraId="0557A689" w14:textId="77777777" w:rsidR="00733FB6" w:rsidRDefault="00733FB6" w:rsidP="00733FB6">
      <w:pPr>
        <w:pStyle w:val="Normalindentado2"/>
      </w:pPr>
    </w:p>
    <w:tbl>
      <w:tblPr>
        <w:tblStyle w:val="Tablaconcuadrcula"/>
        <w:tblW w:w="7968" w:type="dxa"/>
        <w:tblInd w:w="600" w:type="dxa"/>
        <w:tblLook w:val="04A0" w:firstRow="1" w:lastRow="0" w:firstColumn="1" w:lastColumn="0" w:noHBand="0" w:noVBand="1"/>
      </w:tblPr>
      <w:tblGrid>
        <w:gridCol w:w="7968"/>
      </w:tblGrid>
      <w:tr w:rsidR="00317148" w:rsidRPr="002A6CDE" w14:paraId="23E865C4" w14:textId="77777777" w:rsidTr="00317148">
        <w:trPr>
          <w:trHeight w:val="2012"/>
        </w:trPr>
        <w:tc>
          <w:tcPr>
            <w:tcW w:w="7968" w:type="dxa"/>
          </w:tcPr>
          <w:p w14:paraId="72384D1C" w14:textId="239894FA"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 xml:space="preserve">CU – </w:t>
            </w:r>
            <w:r w:rsidRPr="002A6CDE">
              <w:rPr>
                <w:rFonts w:asciiTheme="majorHAnsi" w:hAnsiTheme="majorHAnsi"/>
                <w:sz w:val="24"/>
                <w:szCs w:val="20"/>
                <w:lang w:val="es-ES_tradnl"/>
              </w:rPr>
              <w:t>Casos de Uso</w:t>
            </w:r>
          </w:p>
          <w:p w14:paraId="530F891F" w14:textId="160C557D"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SS -</w:t>
            </w:r>
            <w:r w:rsidRPr="002A6CDE">
              <w:rPr>
                <w:rFonts w:asciiTheme="majorHAnsi" w:hAnsiTheme="majorHAnsi"/>
                <w:sz w:val="24"/>
                <w:szCs w:val="20"/>
                <w:lang w:val="es-ES_tradnl"/>
              </w:rPr>
              <w:t xml:space="preserve">  Servicio Social</w:t>
            </w:r>
          </w:p>
          <w:p w14:paraId="74F32DEB"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UV –</w:t>
            </w:r>
            <w:r w:rsidRPr="002A6CDE">
              <w:rPr>
                <w:rFonts w:asciiTheme="majorHAnsi" w:hAnsiTheme="majorHAnsi"/>
                <w:sz w:val="24"/>
                <w:szCs w:val="20"/>
                <w:lang w:val="es-ES_tradnl"/>
              </w:rPr>
              <w:t xml:space="preserve"> Universidad Veracruzana</w:t>
            </w:r>
          </w:p>
          <w:p w14:paraId="30358F3A"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ID –</w:t>
            </w:r>
            <w:r w:rsidRPr="002A6CDE">
              <w:rPr>
                <w:rFonts w:asciiTheme="majorHAnsi" w:hAnsiTheme="majorHAnsi"/>
                <w:sz w:val="24"/>
                <w:szCs w:val="20"/>
                <w:lang w:val="es-ES_tradnl"/>
              </w:rPr>
              <w:t xml:space="preserve"> Identificación de usuario</w:t>
            </w:r>
          </w:p>
          <w:p w14:paraId="11C46B7B"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FB –</w:t>
            </w:r>
            <w:r w:rsidRPr="002A6CDE">
              <w:rPr>
                <w:rFonts w:asciiTheme="majorHAnsi" w:hAnsiTheme="majorHAnsi"/>
                <w:sz w:val="24"/>
                <w:szCs w:val="20"/>
                <w:lang w:val="es-ES_tradnl"/>
              </w:rPr>
              <w:t xml:space="preserve"> Facebook</w:t>
            </w:r>
          </w:p>
          <w:p w14:paraId="375C0522" w14:textId="77777777" w:rsidR="00317148" w:rsidRPr="00317148"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Tel –</w:t>
            </w:r>
            <w:r w:rsidRPr="002A6CDE">
              <w:rPr>
                <w:rFonts w:asciiTheme="majorHAnsi" w:hAnsiTheme="majorHAnsi"/>
                <w:sz w:val="24"/>
                <w:szCs w:val="20"/>
                <w:lang w:val="es-ES_tradnl"/>
              </w:rPr>
              <w:t xml:space="preserve"> Teléfono</w:t>
            </w:r>
          </w:p>
          <w:p w14:paraId="603DACB6" w14:textId="77777777" w:rsidR="00317148" w:rsidRPr="002A6CDE" w:rsidRDefault="00317148" w:rsidP="00733FB6">
            <w:pPr>
              <w:rPr>
                <w:rFonts w:asciiTheme="majorHAnsi" w:hAnsiTheme="majorHAnsi"/>
                <w:szCs w:val="20"/>
                <w:lang w:val="es-ES_tradnl"/>
              </w:rPr>
            </w:pPr>
            <w:r w:rsidRPr="002A6CDE">
              <w:rPr>
                <w:rFonts w:asciiTheme="majorHAnsi" w:hAnsiTheme="majorHAnsi"/>
                <w:b/>
                <w:sz w:val="24"/>
                <w:szCs w:val="20"/>
                <w:lang w:val="es-ES_tradnl"/>
              </w:rPr>
              <w:t xml:space="preserve">TCP - </w:t>
            </w:r>
            <w:r w:rsidRPr="002A6CDE">
              <w:rPr>
                <w:rFonts w:asciiTheme="majorHAnsi" w:hAnsiTheme="majorHAnsi"/>
                <w:color w:val="222222"/>
                <w:sz w:val="24"/>
                <w:shd w:val="clear" w:color="auto" w:fill="FFFFFF"/>
                <w:lang w:val="es-ES_tradnl"/>
              </w:rPr>
              <w:t>Protocolo de Control de Transmisión</w:t>
            </w:r>
          </w:p>
          <w:p w14:paraId="3917A745" w14:textId="77777777" w:rsidR="00317148" w:rsidRDefault="00317148" w:rsidP="00733FB6">
            <w:pPr>
              <w:jc w:val="both"/>
              <w:rPr>
                <w:rFonts w:asciiTheme="majorHAnsi" w:hAnsiTheme="majorHAnsi"/>
                <w:sz w:val="24"/>
                <w:szCs w:val="20"/>
                <w:lang w:val="es-ES_tradnl"/>
              </w:rPr>
            </w:pPr>
            <w:r w:rsidRPr="00317148">
              <w:rPr>
                <w:rFonts w:asciiTheme="majorHAnsi" w:hAnsiTheme="majorHAnsi"/>
                <w:b/>
                <w:sz w:val="24"/>
                <w:szCs w:val="20"/>
                <w:lang w:val="es-ES_tradnl"/>
              </w:rPr>
              <w:t xml:space="preserve">Carta </w:t>
            </w:r>
            <w:r>
              <w:rPr>
                <w:rFonts w:asciiTheme="majorHAnsi" w:hAnsiTheme="majorHAnsi"/>
                <w:sz w:val="24"/>
                <w:szCs w:val="20"/>
                <w:lang w:val="es-ES_tradnl"/>
              </w:rPr>
              <w:t>– Carta de Asignación</w:t>
            </w:r>
          </w:p>
          <w:p w14:paraId="0C1D5141" w14:textId="354CC472" w:rsidR="00317148" w:rsidRDefault="00317148" w:rsidP="00317148">
            <w:pPr>
              <w:rPr>
                <w:rFonts w:asciiTheme="majorHAnsi" w:hAnsiTheme="majorHAnsi" w:cs="Arial"/>
                <w:color w:val="000000" w:themeColor="text1"/>
                <w:sz w:val="24"/>
                <w:shd w:val="clear" w:color="auto" w:fill="FFFFFF"/>
                <w:lang w:val="es-ES_tradnl"/>
              </w:rPr>
            </w:pPr>
            <w:r w:rsidRPr="00317148">
              <w:rPr>
                <w:rFonts w:asciiTheme="majorHAnsi" w:hAnsiTheme="majorHAnsi"/>
                <w:b/>
                <w:sz w:val="24"/>
                <w:szCs w:val="20"/>
                <w:lang w:val="es-ES_tradnl"/>
              </w:rPr>
              <w:t>NRC -</w:t>
            </w:r>
            <w:r>
              <w:rPr>
                <w:rFonts w:asciiTheme="majorHAnsi" w:hAnsiTheme="majorHAnsi"/>
                <w:b/>
                <w:sz w:val="24"/>
                <w:szCs w:val="20"/>
                <w:lang w:val="es-ES_tradnl"/>
              </w:rPr>
              <w:t xml:space="preserve"> </w:t>
            </w:r>
            <w:r w:rsidRPr="00317148">
              <w:rPr>
                <w:rFonts w:asciiTheme="majorHAnsi" w:hAnsiTheme="majorHAnsi" w:cs="Arial"/>
                <w:color w:val="000000" w:themeColor="text1"/>
                <w:sz w:val="24"/>
                <w:shd w:val="clear" w:color="auto" w:fill="FFFFFF"/>
                <w:lang w:val="es-ES_tradnl"/>
              </w:rPr>
              <w:t>Clave y número de curso denominado </w:t>
            </w:r>
          </w:p>
          <w:p w14:paraId="5D192ABF" w14:textId="4A8AF3F4" w:rsidR="00317148" w:rsidRPr="00317148" w:rsidRDefault="00317148" w:rsidP="00317148">
            <w:pPr>
              <w:rPr>
                <w:rFonts w:asciiTheme="majorHAnsi" w:hAnsiTheme="majorHAnsi"/>
                <w:color w:val="000000" w:themeColor="text1"/>
                <w:szCs w:val="20"/>
                <w:lang w:val="es-ES_tradnl"/>
              </w:rPr>
            </w:pPr>
            <w:r w:rsidRPr="00317148">
              <w:rPr>
                <w:rFonts w:asciiTheme="majorHAnsi" w:hAnsiTheme="majorHAnsi" w:cs="Arial"/>
                <w:b/>
                <w:color w:val="000000" w:themeColor="text1"/>
                <w:sz w:val="24"/>
                <w:shd w:val="clear" w:color="auto" w:fill="FFFFFF"/>
                <w:lang w:val="es-ES_tradnl"/>
              </w:rPr>
              <w:t>PDF -</w:t>
            </w:r>
            <w:r>
              <w:rPr>
                <w:rFonts w:asciiTheme="majorHAnsi" w:hAnsiTheme="majorHAnsi" w:cs="Arial"/>
                <w:b/>
                <w:color w:val="000000" w:themeColor="text1"/>
                <w:sz w:val="24"/>
                <w:shd w:val="clear" w:color="auto" w:fill="FFFFFF"/>
                <w:lang w:val="es-ES_tradnl"/>
              </w:rPr>
              <w:t xml:space="preserve"> </w:t>
            </w:r>
            <w:r w:rsidRPr="00317148">
              <w:rPr>
                <w:rFonts w:asciiTheme="majorHAnsi" w:hAnsiTheme="majorHAnsi" w:cs="Arial"/>
                <w:color w:val="000000" w:themeColor="text1"/>
                <w:sz w:val="24"/>
                <w:shd w:val="clear" w:color="auto" w:fill="FFFFFF"/>
                <w:lang w:val="es-ES_tradnl"/>
              </w:rPr>
              <w:t xml:space="preserve">Sigla del inglés Portable </w:t>
            </w:r>
            <w:proofErr w:type="spellStart"/>
            <w:r w:rsidRPr="00317148">
              <w:rPr>
                <w:rFonts w:asciiTheme="majorHAnsi" w:hAnsiTheme="majorHAnsi" w:cs="Arial"/>
                <w:color w:val="000000" w:themeColor="text1"/>
                <w:sz w:val="24"/>
                <w:shd w:val="clear" w:color="auto" w:fill="FFFFFF"/>
                <w:lang w:val="es-ES_tradnl"/>
              </w:rPr>
              <w:t>Document</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Format</w:t>
            </w:r>
            <w:proofErr w:type="spellEnd"/>
            <w:r w:rsidRPr="00317148">
              <w:rPr>
                <w:rFonts w:asciiTheme="majorHAnsi" w:hAnsiTheme="majorHAnsi" w:cs="Arial"/>
                <w:color w:val="000000" w:themeColor="text1"/>
                <w:sz w:val="24"/>
                <w:shd w:val="clear" w:color="auto" w:fill="FFFFFF"/>
                <w:lang w:val="es-ES_tradnl"/>
              </w:rPr>
              <w:t>,</w:t>
            </w:r>
            <w:r w:rsidR="008E4F5B">
              <w:rPr>
                <w:rFonts w:asciiTheme="majorHAnsi" w:hAnsiTheme="majorHAnsi" w:cs="Arial"/>
                <w:color w:val="000000" w:themeColor="text1"/>
                <w:sz w:val="24"/>
                <w:shd w:val="clear" w:color="auto" w:fill="FFFFFF"/>
                <w:lang w:val="es-ES_tradnl"/>
              </w:rPr>
              <w:t xml:space="preserve"> “Formato de documento portátil</w:t>
            </w:r>
            <w:r w:rsidRPr="00317148">
              <w:rPr>
                <w:rFonts w:asciiTheme="majorHAnsi" w:hAnsiTheme="majorHAnsi" w:cs="Arial"/>
                <w:color w:val="000000" w:themeColor="text1"/>
                <w:sz w:val="24"/>
                <w:shd w:val="clear" w:color="auto" w:fill="FFFFFF"/>
                <w:lang w:val="es-ES_tradnl"/>
              </w:rPr>
              <w:t>”</w:t>
            </w:r>
            <w:r w:rsidR="008E4F5B">
              <w:rPr>
                <w:rFonts w:asciiTheme="majorHAnsi" w:hAnsiTheme="majorHAnsi" w:cs="Arial"/>
                <w:color w:val="000000" w:themeColor="text1"/>
                <w:sz w:val="24"/>
                <w:shd w:val="clear" w:color="auto" w:fill="FFFFFF"/>
                <w:lang w:val="es-ES_tradnl"/>
              </w:rPr>
              <w:t>.</w:t>
            </w:r>
          </w:p>
          <w:p w14:paraId="5B78E425" w14:textId="2F182D46" w:rsidR="00317148" w:rsidRPr="00317148" w:rsidRDefault="00317148" w:rsidP="00317148">
            <w:pPr>
              <w:rPr>
                <w:rFonts w:asciiTheme="majorHAnsi" w:hAnsiTheme="majorHAnsi"/>
                <w:color w:val="000000" w:themeColor="text1"/>
                <w:szCs w:val="20"/>
                <w:lang w:val="es-ES_tradnl"/>
              </w:rPr>
            </w:pPr>
            <w:r w:rsidRPr="00317148">
              <w:rPr>
                <w:rFonts w:asciiTheme="majorHAnsi" w:hAnsiTheme="majorHAnsi" w:cs="Arial"/>
                <w:b/>
                <w:color w:val="000000" w:themeColor="text1"/>
                <w:sz w:val="24"/>
                <w:shd w:val="clear" w:color="auto" w:fill="FFFFFF"/>
                <w:lang w:val="es-ES_tradnl"/>
              </w:rPr>
              <w:t xml:space="preserve">JPG – </w:t>
            </w:r>
            <w:proofErr w:type="spellStart"/>
            <w:r w:rsidRPr="00317148">
              <w:rPr>
                <w:rFonts w:asciiTheme="majorHAnsi" w:hAnsiTheme="majorHAnsi" w:cs="Arial"/>
                <w:color w:val="000000" w:themeColor="text1"/>
                <w:sz w:val="24"/>
                <w:shd w:val="clear" w:color="auto" w:fill="FFFFFF"/>
                <w:lang w:val="es-ES_tradnl"/>
              </w:rPr>
              <w:t>Join</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Photograph</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Expert</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Group</w:t>
            </w:r>
            <w:proofErr w:type="spellEnd"/>
            <w:r w:rsidRPr="00317148">
              <w:rPr>
                <w:rFonts w:asciiTheme="majorHAnsi" w:hAnsiTheme="majorHAnsi" w:cs="Arial"/>
                <w:color w:val="000000" w:themeColor="text1"/>
                <w:sz w:val="24"/>
                <w:shd w:val="clear" w:color="auto" w:fill="FFFFFF"/>
                <w:lang w:val="es-ES_tradnl"/>
              </w:rPr>
              <w:t>. (Unión de Grupo de Expertos Fotográfico) Formato de imagen. </w:t>
            </w:r>
          </w:p>
          <w:p w14:paraId="3F6BC16E" w14:textId="77777777" w:rsidR="00317148" w:rsidRPr="002A6CDE" w:rsidRDefault="00317148" w:rsidP="00733FB6">
            <w:pPr>
              <w:jc w:val="both"/>
              <w:rPr>
                <w:rFonts w:asciiTheme="majorHAnsi" w:hAnsiTheme="majorHAnsi"/>
                <w:sz w:val="24"/>
                <w:szCs w:val="20"/>
                <w:lang w:val="es-ES_tradnl"/>
              </w:rPr>
            </w:pPr>
          </w:p>
        </w:tc>
      </w:tr>
    </w:tbl>
    <w:p w14:paraId="4BC478D9" w14:textId="77777777" w:rsidR="00733FB6" w:rsidRPr="002A6CDE" w:rsidRDefault="00733FB6" w:rsidP="00733FB6">
      <w:pPr>
        <w:pStyle w:val="Normalindentado2"/>
      </w:pPr>
    </w:p>
    <w:p w14:paraId="0E9C9024" w14:textId="77777777" w:rsidR="00733FB6" w:rsidRPr="00733FB6" w:rsidRDefault="00733FB6" w:rsidP="00733FB6">
      <w:pPr>
        <w:pStyle w:val="Normalindentado2"/>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6DBAF039"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Abisai </w:t>
            </w:r>
            <w:r w:rsidR="00FD2FBD" w:rsidRPr="00FD2FBD">
              <w:rPr>
                <w:rFonts w:asciiTheme="majorHAnsi" w:hAnsiTheme="majorHAnsi"/>
                <w:sz w:val="24"/>
              </w:rPr>
              <w:t>Sánchez</w:t>
            </w:r>
            <w:r w:rsidRPr="00FD2FBD">
              <w:rPr>
                <w:rFonts w:asciiTheme="majorHAnsi" w:hAnsiTheme="majorHAnsi"/>
                <w:sz w:val="24"/>
              </w:rPr>
              <w:t xml:space="preserve"> </w:t>
            </w:r>
            <w:r w:rsidR="00317148" w:rsidRPr="00FD2FBD">
              <w:rPr>
                <w:rFonts w:asciiTheme="majorHAnsi" w:hAnsiTheme="majorHAnsi"/>
                <w:sz w:val="24"/>
              </w:rPr>
              <w:t>García</w:t>
            </w:r>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5A81A77F"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r w:rsidR="00317148" w:rsidRPr="00FD2FBD">
              <w:rPr>
                <w:rFonts w:asciiTheme="majorHAnsi" w:hAnsiTheme="majorHAnsi"/>
                <w:sz w:val="24"/>
              </w:rPr>
              <w:t>Sánchez</w:t>
            </w:r>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D1967AB" w:rsidR="008E4F5B" w:rsidRPr="008E4F5B" w:rsidRDefault="008E4F5B" w:rsidP="008E4F5B">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Pr>
          <w:rFonts w:asciiTheme="majorHAnsi" w:hAnsiTheme="majorHAnsi" w:cs="Lucida Grande"/>
          <w:color w:val="000000" w:themeColor="text1"/>
          <w:sz w:val="24"/>
          <w:lang w:val="es-ES_tradnl"/>
        </w:rPr>
        <w:t>: 20 de Noviembre del 2015.</w:t>
      </w:r>
    </w:p>
    <w:p w14:paraId="650CF788" w14:textId="52AB0D9C" w:rsidR="008E4F5B" w:rsidRPr="008E4F5B" w:rsidRDefault="008E4F5B" w:rsidP="008E4F5B">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Presupuesto máximo asignado al proyecto</w:t>
      </w:r>
      <w:r>
        <w:rPr>
          <w:rFonts w:asciiTheme="majorHAnsi" w:hAnsiTheme="majorHAnsi" w:cs="Lucida Grande"/>
          <w:color w:val="000000" w:themeColor="text1"/>
          <w:sz w:val="24"/>
          <w:lang w:val="es-ES_tradnl"/>
        </w:rPr>
        <w:t>: Por definir.</w:t>
      </w:r>
    </w:p>
    <w:p w14:paraId="14E5C888" w14:textId="7211496B" w:rsidR="008E4F5B" w:rsidRPr="00EE0C05" w:rsidRDefault="008E4F5B" w:rsidP="00EE0C05">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Pr>
          <w:rFonts w:asciiTheme="majorHAnsi" w:hAnsiTheme="majorHAnsi" w:cs="Lucida Grande"/>
          <w:color w:val="000000" w:themeColor="text1"/>
          <w:sz w:val="24"/>
          <w:lang w:val="es-ES_tradnl"/>
        </w:rPr>
        <w:t>: 3 desarrolladores.</w:t>
      </w:r>
    </w:p>
    <w:p w14:paraId="4E4AB59D" w14:textId="5B479E4D" w:rsidR="008E4F5B" w:rsidRPr="008E4F5B" w:rsidRDefault="00EE0C05" w:rsidP="008E4F5B">
      <w:pPr>
        <w:numPr>
          <w:ilvl w:val="0"/>
          <w:numId w:val="31"/>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57A5D669" w14:textId="029A5FAA" w:rsidR="008E4F5B" w:rsidRPr="00EE0C05" w:rsidRDefault="008E4F5B" w:rsidP="008E4F5B">
      <w:pPr>
        <w:numPr>
          <w:ilvl w:val="0"/>
          <w:numId w:val="32"/>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w:t>
      </w:r>
      <w:r w:rsidR="00EE0C05" w:rsidRPr="00EE0C05">
        <w:rPr>
          <w:rFonts w:asciiTheme="majorHAnsi" w:hAnsiTheme="majorHAnsi" w:cs="Lucida Grande"/>
          <w:bCs/>
          <w:color w:val="000000" w:themeColor="text1"/>
          <w:sz w:val="24"/>
          <w:lang w:val="es-ES_tradnl"/>
        </w:rPr>
        <w:t xml:space="preserve">con 4 casos de uso </w:t>
      </w:r>
      <w:r w:rsidRPr="00EE0C05">
        <w:rPr>
          <w:rFonts w:asciiTheme="majorHAnsi" w:hAnsiTheme="majorHAnsi" w:cs="Lucida Grande"/>
          <w:bCs/>
          <w:color w:val="000000" w:themeColor="text1"/>
          <w:sz w:val="24"/>
          <w:lang w:val="es-ES_tradnl"/>
        </w:rPr>
        <w:t xml:space="preserve">totalmente </w:t>
      </w:r>
      <w:r w:rsidR="00EE0C05">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sidR="00EE0C05">
        <w:rPr>
          <w:rFonts w:asciiTheme="majorHAnsi" w:hAnsiTheme="majorHAnsi" w:cs="Lucida Grande"/>
          <w:bCs/>
          <w:color w:val="000000" w:themeColor="text1"/>
          <w:sz w:val="24"/>
          <w:lang w:val="es-ES_tradnl"/>
        </w:rPr>
        <w:t>s</w:t>
      </w:r>
      <w:r w:rsidR="00EE0C05" w:rsidRPr="00EE0C05">
        <w:rPr>
          <w:rFonts w:asciiTheme="majorHAnsi" w:hAnsiTheme="majorHAnsi" w:cs="Lucida Grande"/>
          <w:bCs/>
          <w:color w:val="000000" w:themeColor="text1"/>
          <w:sz w:val="24"/>
          <w:lang w:val="es-ES_tradnl"/>
        </w:rPr>
        <w:t>.</w:t>
      </w:r>
    </w:p>
    <w:p w14:paraId="101F704F" w14:textId="77549E79" w:rsidR="008E4F5B" w:rsidRPr="00EE0C05" w:rsidRDefault="00EE0C05" w:rsidP="008E4F5B">
      <w:pPr>
        <w:numPr>
          <w:ilvl w:val="0"/>
          <w:numId w:val="32"/>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8346D7A" w14:textId="3EFC2378" w:rsidR="006B0573" w:rsidRPr="008E4F5B" w:rsidRDefault="006B0573" w:rsidP="006B0573">
      <w:pPr>
        <w:pStyle w:val="Ttulo2"/>
        <w:rPr>
          <w:rFonts w:asciiTheme="majorHAnsi" w:hAnsiTheme="majorHAnsi"/>
          <w:sz w:val="24"/>
        </w:rPr>
      </w:pPr>
      <w:r w:rsidRPr="008E4F5B">
        <w:rPr>
          <w:rFonts w:asciiTheme="majorHAnsi" w:hAnsiTheme="majorHAnsi"/>
          <w:sz w:val="24"/>
        </w:rPr>
        <w:t>Casos de Uso</w:t>
      </w:r>
    </w:p>
    <w:p w14:paraId="042E7E0A" w14:textId="01128C0A" w:rsidR="008E4F5B" w:rsidRDefault="008E4F5B"/>
    <w:p w14:paraId="4DE0A228" w14:textId="1921F7C5" w:rsidR="006B0573" w:rsidRPr="00EE0C05" w:rsidRDefault="008E4F5B" w:rsidP="00EE0C05">
      <w:pPr>
        <w:pStyle w:val="Normalindentado2"/>
      </w:pPr>
      <w:r>
        <w:rPr>
          <w:rFonts w:asciiTheme="majorHAnsi" w:hAnsiTheme="majorHAnsi"/>
          <w:b/>
          <w:noProof/>
          <w:sz w:val="32"/>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Se registra en el sistema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Subir Reporte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Almacenar en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1FE1A3C3" w:rsidR="00D43F3C" w:rsidRPr="00D43F3C" w:rsidRDefault="00D43F3C" w:rsidP="0060061B">
            <w:pPr>
              <w:spacing w:line="256" w:lineRule="auto"/>
              <w:jc w:val="both"/>
              <w:rPr>
                <w:rFonts w:asciiTheme="majorHAnsi" w:hAnsiTheme="majorHAnsi"/>
                <w:sz w:val="24"/>
              </w:rPr>
            </w:pPr>
            <w:r>
              <w:rPr>
                <w:rFonts w:asciiTheme="majorHAnsi" w:hAnsiTheme="majorHAnsi"/>
                <w:sz w:val="24"/>
              </w:rPr>
              <w:t>1.-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4148BD3B" w:rsidR="00D43F3C" w:rsidRPr="00D43F3C" w:rsidRDefault="00D43F3C" w:rsidP="0060061B">
            <w:pPr>
              <w:spacing w:line="256" w:lineRule="auto"/>
              <w:jc w:val="both"/>
              <w:rPr>
                <w:rFonts w:asciiTheme="majorHAnsi" w:hAnsiTheme="majorHAnsi"/>
                <w:sz w:val="24"/>
              </w:rPr>
            </w:pPr>
            <w:r>
              <w:rPr>
                <w:rFonts w:asciiTheme="majorHAnsi" w:hAnsiTheme="majorHAnsi"/>
                <w:sz w:val="24"/>
              </w:rPr>
              <w:t>2.- A</w:t>
            </w:r>
            <w:r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0"/>
      <w:bookmarkEnd w:id="21"/>
      <w:bookmarkEnd w:id="22"/>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3"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3"/>
    </w:p>
    <w:p w14:paraId="02D807A7" w14:textId="77777777" w:rsidR="00CD6F9C" w:rsidRPr="00FD2FBD" w:rsidRDefault="00CD6F9C" w:rsidP="00EE43F7">
      <w:pPr>
        <w:pStyle w:val="Ttulo3"/>
        <w:jc w:val="both"/>
        <w:rPr>
          <w:rFonts w:asciiTheme="majorHAnsi" w:hAnsiTheme="majorHAnsi"/>
          <w:sz w:val="24"/>
          <w:szCs w:val="24"/>
        </w:rPr>
      </w:pPr>
      <w:bookmarkStart w:id="24" w:name="_Toc33238248"/>
      <w:bookmarkStart w:id="25" w:name="_Toc33411075"/>
      <w:r w:rsidRPr="00FD2FBD">
        <w:rPr>
          <w:rFonts w:asciiTheme="majorHAnsi" w:hAnsiTheme="majorHAnsi"/>
          <w:sz w:val="24"/>
          <w:szCs w:val="24"/>
        </w:rPr>
        <w:t>Interfaces de usuario</w:t>
      </w:r>
      <w:bookmarkEnd w:id="24"/>
      <w:bookmarkEnd w:id="25"/>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6" w:name="_Toc33411076"/>
      <w:r w:rsidRPr="00FD2FBD">
        <w:rPr>
          <w:rFonts w:asciiTheme="majorHAnsi" w:hAnsiTheme="majorHAnsi"/>
          <w:sz w:val="24"/>
          <w:szCs w:val="24"/>
        </w:rPr>
        <w:t>Interfaces de hardware</w:t>
      </w:r>
      <w:bookmarkEnd w:id="26"/>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7" w:name="_Toc33411078"/>
      <w:r w:rsidRPr="00FD2FBD">
        <w:rPr>
          <w:rFonts w:asciiTheme="majorHAnsi" w:hAnsiTheme="majorHAnsi"/>
          <w:sz w:val="24"/>
          <w:szCs w:val="24"/>
        </w:rPr>
        <w:t>Interfaces de comunicación</w:t>
      </w:r>
      <w:bookmarkEnd w:id="27"/>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8" w:name="_Toc33238252"/>
      <w:bookmarkStart w:id="29"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8"/>
      <w:bookmarkEnd w:id="29"/>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0" w:name="_Toc33238257"/>
      <w:bookmarkStart w:id="31"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0"/>
      <w:bookmarkEnd w:id="31"/>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lastRenderedPageBreak/>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2"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2"/>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w:t>
      </w:r>
      <w:bookmarkStart w:id="33" w:name="_GoBack"/>
      <w:bookmarkEnd w:id="33"/>
      <w:r>
        <w:rPr>
          <w:rFonts w:asciiTheme="majorHAnsi" w:hAnsiTheme="majorHAnsi"/>
          <w:sz w:val="24"/>
        </w:rPr>
        <w:t>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E5014" w14:textId="77777777" w:rsidR="008E4F5B" w:rsidRDefault="008E4F5B" w:rsidP="00CD6F9C">
      <w:r>
        <w:separator/>
      </w:r>
    </w:p>
  </w:endnote>
  <w:endnote w:type="continuationSeparator" w:id="0">
    <w:p w14:paraId="2728A8D2" w14:textId="77777777" w:rsidR="008E4F5B" w:rsidRDefault="008E4F5B"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658F2" w14:textId="77777777" w:rsidR="008E4F5B" w:rsidRDefault="008E4F5B" w:rsidP="00CD6F9C">
      <w:r>
        <w:separator/>
      </w:r>
    </w:p>
  </w:footnote>
  <w:footnote w:type="continuationSeparator" w:id="0">
    <w:p w14:paraId="01BF21BF" w14:textId="77777777" w:rsidR="008E4F5B" w:rsidRDefault="008E4F5B"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8E4F5B" w:rsidRDefault="008E4F5B">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8E4F5B" w:rsidRDefault="008E4F5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8E4F5B" w:rsidRDefault="008E4F5B">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8">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1">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4">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8">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22">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4">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1">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9"/>
  </w:num>
  <w:num w:numId="2">
    <w:abstractNumId w:val="24"/>
  </w:num>
  <w:num w:numId="3">
    <w:abstractNumId w:val="27"/>
  </w:num>
  <w:num w:numId="4">
    <w:abstractNumId w:val="19"/>
  </w:num>
  <w:num w:numId="5">
    <w:abstractNumId w:val="6"/>
  </w:num>
  <w:num w:numId="6">
    <w:abstractNumId w:val="2"/>
  </w:num>
  <w:num w:numId="7">
    <w:abstractNumId w:val="26"/>
  </w:num>
  <w:num w:numId="8">
    <w:abstractNumId w:val="12"/>
  </w:num>
  <w:num w:numId="9">
    <w:abstractNumId w:val="21"/>
  </w:num>
  <w:num w:numId="10">
    <w:abstractNumId w:val="16"/>
  </w:num>
  <w:num w:numId="11">
    <w:abstractNumId w:val="20"/>
  </w:num>
  <w:num w:numId="12">
    <w:abstractNumId w:val="23"/>
  </w:num>
  <w:num w:numId="13">
    <w:abstractNumId w:val="30"/>
  </w:num>
  <w:num w:numId="14">
    <w:abstractNumId w:val="10"/>
  </w:num>
  <w:num w:numId="15">
    <w:abstractNumId w:val="25"/>
  </w:num>
  <w:num w:numId="16">
    <w:abstractNumId w:val="17"/>
  </w:num>
  <w:num w:numId="17">
    <w:abstractNumId w:val="4"/>
  </w:num>
  <w:num w:numId="18">
    <w:abstractNumId w:val="14"/>
  </w:num>
  <w:num w:numId="19">
    <w:abstractNumId w:val="31"/>
  </w:num>
  <w:num w:numId="20">
    <w:abstractNumId w:val="28"/>
  </w:num>
  <w:num w:numId="21">
    <w:abstractNumId w:val="18"/>
  </w:num>
  <w:num w:numId="22">
    <w:abstractNumId w:val="22"/>
  </w:num>
  <w:num w:numId="23">
    <w:abstractNumId w:val="3"/>
  </w:num>
  <w:num w:numId="24">
    <w:abstractNumId w:val="1"/>
  </w:num>
  <w:num w:numId="25">
    <w:abstractNumId w:val="29"/>
  </w:num>
  <w:num w:numId="26">
    <w:abstractNumId w:val="7"/>
  </w:num>
  <w:num w:numId="27">
    <w:abstractNumId w:val="0"/>
  </w:num>
  <w:num w:numId="28">
    <w:abstractNumId w:val="13"/>
  </w:num>
  <w:num w:numId="29">
    <w:abstractNumId w:val="8"/>
  </w:num>
  <w:num w:numId="30">
    <w:abstractNumId w:val="11"/>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44CEF"/>
    <w:rsid w:val="001E2B61"/>
    <w:rsid w:val="00246B6D"/>
    <w:rsid w:val="00294593"/>
    <w:rsid w:val="00316345"/>
    <w:rsid w:val="00317148"/>
    <w:rsid w:val="003B4FFE"/>
    <w:rsid w:val="00411A4B"/>
    <w:rsid w:val="00433403"/>
    <w:rsid w:val="004E183B"/>
    <w:rsid w:val="00512016"/>
    <w:rsid w:val="0060061B"/>
    <w:rsid w:val="00686B7B"/>
    <w:rsid w:val="00695E0C"/>
    <w:rsid w:val="006B0573"/>
    <w:rsid w:val="006B41FE"/>
    <w:rsid w:val="006C27A8"/>
    <w:rsid w:val="006F0A3C"/>
    <w:rsid w:val="00733FB6"/>
    <w:rsid w:val="00771004"/>
    <w:rsid w:val="007A219C"/>
    <w:rsid w:val="007A5941"/>
    <w:rsid w:val="007E0288"/>
    <w:rsid w:val="008143DB"/>
    <w:rsid w:val="008A279C"/>
    <w:rsid w:val="008E4F5B"/>
    <w:rsid w:val="00934ACB"/>
    <w:rsid w:val="00951DA0"/>
    <w:rsid w:val="009B15C5"/>
    <w:rsid w:val="009D10BA"/>
    <w:rsid w:val="009D5374"/>
    <w:rsid w:val="009F6682"/>
    <w:rsid w:val="00AB2AED"/>
    <w:rsid w:val="00B004E7"/>
    <w:rsid w:val="00B0144D"/>
    <w:rsid w:val="00B120BC"/>
    <w:rsid w:val="00B414D1"/>
    <w:rsid w:val="00BB6A2D"/>
    <w:rsid w:val="00BD06A3"/>
    <w:rsid w:val="00C16EC5"/>
    <w:rsid w:val="00C44BCE"/>
    <w:rsid w:val="00CD6F9C"/>
    <w:rsid w:val="00D14D7A"/>
    <w:rsid w:val="00D24A40"/>
    <w:rsid w:val="00D43F3C"/>
    <w:rsid w:val="00D57D3F"/>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8D4DB8"/>
    <w:rsid w:val="00A96A06"/>
    <w:rsid w:val="00AD35AB"/>
    <w:rsid w:val="00B34158"/>
    <w:rsid w:val="00BA1B43"/>
    <w:rsid w:val="00D22006"/>
    <w:rsid w:val="00D37B0D"/>
    <w:rsid w:val="00D7149A"/>
    <w:rsid w:val="00D838CC"/>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2949</Words>
  <Characters>16224</Characters>
  <Application>Microsoft Macintosh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4</cp:revision>
  <cp:lastPrinted>2015-11-13T17:58:00Z</cp:lastPrinted>
  <dcterms:created xsi:type="dcterms:W3CDTF">2015-11-13T17:58:00Z</dcterms:created>
  <dcterms:modified xsi:type="dcterms:W3CDTF">2015-11-17T22:21:00Z</dcterms:modified>
</cp:coreProperties>
</file>