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pPr>
    </w:p>
    <w:p>
      <w:pPr>
        <w:spacing w:after="160"/>
        <w:jc w:val="center"/>
      </w:pPr>
      <w:r>
        <w:rPr>
          <w:b/>
          <w:color w:val="7B1C1C"/>
          <w:sz w:val="48"/>
        </w:rPr>
        <w:t xml:space="preserve">EVALUACIÓN DE SQL AVANZADO</w:t>
      </w:r>
    </w:p>
    <w:p>
      <w:pPr>
        <w:spacing w:after="80"/>
        <w:jc w:val="center"/>
      </w:pPr>
      <w:r>
        <w:rPr>
          <w:i/>
          <w:color w:val="555555"/>
          <w:sz w:val="28"/>
        </w:rPr>
        <w:t xml:space="preserve">Incendios Forestales en Estados Unidos — Base FPA-FOD 1992-2015</w:t>
      </w:r>
    </w:p>
    <w:p>
      <w:pPr>
        <w:spacing w:after="40"/>
        <w:jc w:val="center"/>
      </w:pPr>
      <w:r>
        <w:rPr>
          <w:b/>
          <w:color w:val="7B1C1C"/>
        </w:rPr>
        <w:t xml:space="preserve">Formulario G11</w:t>
      </w:r>
    </w:p>
    <w:p>
      <w:pPr>
        <w:pBdr>
          <w:bottom w:val="single" w:sz="6" w:space="1" w:color="C0392B"/>
        </w:pBdr>
        <w:spacing w:before="120" w:after="120"/>
      </w:pPr>
    </w:p>
    <w:p>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pPr>
              <w:spacing w:after="100"/>
            </w:pPr>
            <w:r>
              <w:rPr>
                <w:b/>
                <w:color w:val="7D4E00"/>
                <w:sz w:val="24"/>
              </w:rPr>
              <w:t xml:space="preserve">⚠  Instrucciones Generales</w:t>
            </w:r>
          </w:p>
          <w:p>
            <w:pPr>
              <w:spacing w:after="60"/>
            </w:pPr>
            <w:r>
              <w:rPr>
                <w:sz w:val="20"/>
              </w:rPr>
              <w:t xml:space="preserve">• Cada pregunta debe resolverse mediante una única sentencia SQL (se permiten CTEs dentro de ella).</w:t>
            </w:r>
          </w:p>
          <w:p>
            <w:pPr>
              <w:spacing w:after="60"/>
            </w:pPr>
            <w:r>
              <w:rPr>
                <w:sz w:val="20"/>
              </w:rPr>
              <w:t xml:space="preserve">• Las consultas se ejecutan sobre SQLite, directamente sobre el archivo original FPA_FOD_20170508.sqlite y sin modificarlo: no se pueden crear tablas, vistas ni índices. No existen STDDEV, MEDIAN ni PERCENTILE_CONT: todo estadístico de ese tipo debe construirse con los recursos del motor.</w:t>
            </w:r>
          </w:p>
          <w:p>
            <w:pPr>
              <w:spacing w:after="60"/>
            </w:pPr>
            <w:r>
              <w:rPr>
                <w:sz w:val="20"/>
              </w:rPr>
              <w:t xml:space="preserve">• Las fechas DISCOVERY_DATE y CONT_DATE están guardadas como día juliano (número decimal). Deben convertirse con las funciones de fecha del motor; la resta de dos de ellas da días.</w:t>
            </w:r>
          </w:p>
          <w:p>
            <w:pPr>
              <w:spacing w:after="60"/>
            </w:pPr>
            <w:r>
              <w:rPr>
                <w:sz w:val="20"/>
              </w:rPr>
              <w:t xml:space="preserve">• El año de un incendio puede obtenerse de FIRE_YEAR o de la fecha de descubrimiento, y no siempre coinciden. Cada enunciado indica cuál usar.</w:t>
            </w:r>
          </w:p>
          <w:p>
            <w:pPr>
              <w:spacing w:after="60"/>
            </w:pPr>
            <w:r>
              <w:rPr>
                <w:sz w:val="20"/>
              </w:rPr>
              <w:t xml:space="preserve">• La superficie (FIRE_SIZE) está en acres. El código FIPS_CODE de un condado no es único: se repite entre estados.</w:t>
            </w:r>
          </w:p>
          <w:p>
            <w:pPr>
              <w:spacing w:after="60"/>
            </w:pPr>
            <w:r>
              <w:rPr>
                <w:sz w:val="20"/>
              </w:rPr>
              <w:t xml:space="preserve">• La tabla principal tiene 1,88 millones de filas y ningún índice útil. Una subconsulta correlacionada que la recorra por cada fila no terminará en un tiempo razonable.</w:t>
            </w:r>
          </w:p>
          <w:p>
            <w:pPr>
              <w:spacing w:after="60"/>
            </w:pPr>
            <w:r>
              <w:rPr>
                <w:sz w:val="20"/>
              </w:rPr>
              <w:t xml:space="preserve">• Toda respuesta debe usar las cuatro técnicas: al menos un CTE, una función de ventana, una subconsulta y un self join (cruce de una tabla o de un CTE consigo mismo).</w:t>
            </w:r>
          </w:p>
          <w:p>
            <w:pPr>
              <w:spacing w:after="60"/>
            </w:pPr>
            <w:r>
              <w:rPr>
                <w:sz w:val="20"/>
              </w:rPr>
              <w:t xml:space="preserve">• Se evaluará la correctitud del resultado, la eficiencia de la consulta y el uso apropiado de las técnicas indicadas.</w:t>
            </w:r>
          </w:p>
          <w:p>
            <w:r>
              <w:rPr>
                <w:sz w:val="20"/>
              </w:rPr>
              <w:t xml:space="preserve">• Las columnas del resultado final deben tener alias descriptivos en español.</w:t>
            </w:r>
          </w:p>
        </w:tc>
      </w:tr>
    </w:tbl>
    <w:p>
      <w:r>
        <w:br w:type="page"/>
      </w:r>
    </w:p>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1: Peso de Cada Causa en Dos Periodos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Se comparan dos periodos de doce años según el año del incendio (FIRE_YEAR): de 1992 a 2003 y de 2004 a 2015.</w:t>
            </w:r>
          </w:p>
          <w:p>
            <w:pPr>
              <w:spacing w:after="60"/>
            </w:pPr>
          </w:p>
          <w:p>
            <w:pPr>
              <w:spacing w:after="60"/>
            </w:pPr>
            <w:r>
              <w:t xml:space="preserve">Para cada causa y periodo calcula la cantidad de incendios y el porcentaje que representa sobre todos los incendios de ese periodo, contando todas las causas. Obtén los dos periodos en una misma fila cruzando ese resultado consigo mismo.</w:t>
            </w:r>
          </w:p>
          <w:p>
            <w:pPr>
              <w:spacing w:after="60"/>
            </w:pPr>
          </w:p>
          <w:p>
            <w:r>
              <w:t xml:space="preserve">Muestra solo las causas cuyos incendios, sumando ambos periodos, alcancen al menos el 1 % de todos los incendios de la base. Para cada una indica los incendios y el porcentaje de cada periodo, el cambio en puntos porcentuales y su puesto según ese cambio, de mayor a menor.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2: Mayores Aumentos Interanuales por Mes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Para eliminar el efecto de la estacionalidad, cada mes se compara con el mismo mes del año anterior.</w:t>
            </w:r>
          </w:p>
          <w:p>
            <w:pPr>
              <w:spacing w:after="60"/>
            </w:pPr>
          </w:p>
          <w:p>
            <w:pPr>
              <w:spacing w:after="60"/>
            </w:pPr>
            <w:r>
              <w:t xml:space="preserve">Cuenta los incendios por año y mes de la fecha de descubrimiento, y compara cada mes con el mismo mes del año anterior cruzando la serie consigo misma. Considera solo los meses cuya cantidad de incendios sea mayor o igual que la media mensual de toda la serie.</w:t>
            </w:r>
          </w:p>
          <w:p>
            <w:pPr>
              <w:spacing w:after="60"/>
            </w:pPr>
          </w:p>
          <w:p>
            <w:r>
              <w:t xml:space="preserve">Muestra los diez meses con mayor aumento porcentual, con su puesto, el año, el mes, los incendios, los incendios del mismo mes del año anterior, la variación porcentual y el puesto que ocupa ese mes, por cantidad de incendios, entre los meses considerados del mismo mes calendario.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3: Control en el Mismo Día por Estado</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Un incendio se controla en el mismo día cuando su fecha de control (CONT_DATE) coincide con la de descubrimiento. Se quiere saber si esa proporción mejoró con el tiempo.</w:t>
            </w:r>
          </w:p>
          <w:p>
            <w:pPr>
              <w:spacing w:after="60"/>
            </w:pPr>
          </w:p>
          <w:p>
            <w:pPr>
              <w:spacing w:after="60"/>
            </w:pPr>
            <w:r>
              <w:t xml:space="preserve">Trabaja solo con los incendios que tienen fecha de control y compara dos periodos según FIRE_YEAR: de 1992 a 2003 y de 2004 a 2015. Calcula por estado y periodo el porcentaje controlado en el mismo día y obtén ambos periodos en una misma fila cruzando ese resultado consigo mismo.</w:t>
            </w:r>
          </w:p>
          <w:p>
            <w:pPr>
              <w:spacing w:after="60"/>
            </w:pPr>
          </w:p>
          <w:p>
            <w:r>
              <w:t xml:space="preserve">Muestra los estados con al menos 5.000 incendios con fecha de control en cada periodo. Para cada uno indica esos incendios y el porcentaje de cada periodo, el cambio en puntos porcentuales, la diferencia entre su porcentaje del segundo periodo y el de todo el país en ese periodo (calculado con todos los estados) y su puesto según el cambio, de mayor a menor.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4: Cambio de Causa Dominante</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Se comparan dos periodos de doce años según el año del incendio (FIRE_YEAR): de 1992 a 2003 y de 2004 a 2015. Interesa saber en qué estados cambió la causa que más incendios provoca.</w:t>
            </w:r>
          </w:p>
          <w:p>
            <w:pPr>
              <w:spacing w:after="60"/>
            </w:pPr>
          </w:p>
          <w:p>
            <w:pPr>
              <w:spacing w:after="60"/>
            </w:pPr>
            <w:r>
              <w:t xml:space="preserve">Excluye las causas Miscellaneous y Missing/Undefined, que no identifican un origen real. La causa dominante de un estado en un periodo es la que tiene más incendios; en caso de empate, la primera en orden alfabético. Los porcentajes se calculan sobre los incendios del estado en ese periodo, ya sin las dos causas excluidas.</w:t>
            </w:r>
          </w:p>
          <w:p>
            <w:pPr>
              <w:spacing w:after="60"/>
            </w:pPr>
          </w:p>
          <w:p>
            <w:r>
              <w:t xml:space="preserve">Lista los estados cuya causa dominante es distinta en los dos periodos. Muestra la causa dominante de cada periodo con su porcentaje, el porcentaje que conserva en el segundo periodo la causa que dominaba en el primero, y la suma de los incendios de ambas causas dominantes (cada una contada en su propio periodo). Ordena por estado.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5: Franja Horaria de Descubrimiento según la Causa</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La hora en que se descubre un incendio (DISCOVERY_TIME, texto con formato HHMM) revela patrones distintos según su causa.</w:t>
            </w:r>
          </w:p>
          <w:p>
            <w:pPr>
              <w:spacing w:after="60"/>
            </w:pPr>
          </w:p>
          <w:p>
            <w:pPr>
              <w:spacing w:after="60"/>
            </w:pPr>
            <w:r>
              <w:t xml:space="preserve">Usa solo los incendios con hora informada y excluye las causas Miscellaneous y Missing/Undefined. Agrupa por causa y hora del día (de 0 a 23). Considera el día como circular: una franja de seis horas consecutivas puede empezar a las 22 y terminar a las 3. Para cada causa determina la hora con más descubrimientos (si hay empate, la menor) y la franja de seis horas consecutivas que concentra más descubrimientos (si hay empate, la de menor hora de inicio).</w:t>
            </w:r>
          </w:p>
          <w:p>
            <w:pPr>
              <w:spacing w:after="60"/>
            </w:pPr>
          </w:p>
          <w:p>
            <w:r>
              <w:t xml:space="preserve">Incluye solo las causas con descubrimientos en las 24 horas. Muestra la cantidad de incendios con hora, el porcentaje que representan sobre todos los incendios de la causa, la hora pico y el porcentaje que concentra, la hora de inicio y la de fin de la franja, el porcentaje que concentra la franja (estos dos porcentajes, sobre los incendios con hora) y si la franja cruza la medianoche ('si' o 'no'). Agrega el puesto de la causa según la concentración de su franja, de mayor a menor, y ordena por ese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6: Rachas de Años de Aumento</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Se quiere encontrar los estados cuya superficie quemada creció durante más años seguidos.</w:t>
            </w:r>
          </w:p>
          <w:p>
            <w:pPr>
              <w:spacing w:after="60"/>
            </w:pPr>
          </w:p>
          <w:p>
            <w:pPr>
              <w:spacing w:after="60"/>
            </w:pPr>
            <w:r>
              <w:t xml:space="preserve">Calcula la superficie quemada por estado y año (FIRE_YEAR). Un año es de aumento si su superficie supera estrictamente la del año anterior del mismo estado; esa comparación debe hacerse cruzando la serie consigo misma. Una racha es una secuencia de años de aumento consecutivos. Para cada estado toma su racha más larga y, si hay empate, la más antigua.</w:t>
            </w:r>
          </w:p>
          <w:p>
            <w:pPr>
              <w:spacing w:after="60"/>
            </w:pPr>
          </w:p>
          <w:p>
            <w:r>
              <w:t xml:space="preserve">Considera solo los estados con datos en los 24 años. Muestra los diez estados con rachas más largas, con su puesto (los empates comparten puesto), el primer y el último año de aumento, la cantidad de años, la superficie del año anterior al inicio de la racha, la superficie del último año de la racha y el cociente entre ambas. Ordena por puesto y, en caso de empate, por estado.</w:t>
            </w:r>
          </w:p>
        </w:tc>
      </w:tr>
    </w:tbl>
    <w:sectPr w:rsidR="00CE1C19"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E8BD" w14:textId="77777777" w:rsidR="003B569B" w:rsidRDefault="003B569B">
      <w:pPr>
        <w:spacing w:line="240" w:lineRule="auto"/>
      </w:pPr>
      <w:r>
        <w:separator/>
      </w:r>
    </w:p>
  </w:endnote>
  <w:endnote w:type="continuationSeparator" w:id="0">
    <w:p w14:paraId="1D1C72EB" w14:textId="77777777" w:rsidR="003B569B" w:rsidRDefault="003B5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653F" w14:textId="77777777" w:rsidR="00634E64" w:rsidRDefault="00000000">
    <w:pPr>
      <w:pStyle w:val="Piedepgina"/>
      <w:jc w:val="center"/>
    </w:pPr>
    <w:r>
      <w:rPr>
        <w:color w:val="888888"/>
        <w:sz w:val="18"/>
      </w:rPr>
      <w:t xml:space="preserve">Evaluación SQL — Incendios Forestales en Estados Unidos  |  Formulario G11  |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9BAC" w14:textId="77777777" w:rsidR="003B569B" w:rsidRDefault="003B569B">
      <w:pPr>
        <w:spacing w:line="240" w:lineRule="auto"/>
      </w:pPr>
      <w:r>
        <w:separator/>
      </w:r>
    </w:p>
  </w:footnote>
  <w:footnote w:type="continuationSeparator" w:id="0">
    <w:p w14:paraId="1E83CF65" w14:textId="77777777" w:rsidR="003B569B" w:rsidRDefault="003B5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655701">
    <w:abstractNumId w:val="8"/>
  </w:num>
  <w:num w:numId="2" w16cid:durableId="1974479764">
    <w:abstractNumId w:val="6"/>
  </w:num>
  <w:num w:numId="3" w16cid:durableId="1487892587">
    <w:abstractNumId w:val="5"/>
  </w:num>
  <w:num w:numId="4" w16cid:durableId="1875537021">
    <w:abstractNumId w:val="4"/>
  </w:num>
  <w:num w:numId="5" w16cid:durableId="171341503">
    <w:abstractNumId w:val="7"/>
  </w:num>
  <w:num w:numId="6" w16cid:durableId="248274279">
    <w:abstractNumId w:val="3"/>
  </w:num>
  <w:num w:numId="7" w16cid:durableId="1806774848">
    <w:abstractNumId w:val="2"/>
  </w:num>
  <w:num w:numId="8" w16cid:durableId="1098676418">
    <w:abstractNumId w:val="1"/>
  </w:num>
  <w:num w:numId="9" w16cid:durableId="1713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EBC"/>
    <w:rsid w:val="00326F90"/>
    <w:rsid w:val="003B569B"/>
    <w:rsid w:val="00405CF4"/>
    <w:rsid w:val="005F7ECC"/>
    <w:rsid w:val="00634E64"/>
    <w:rsid w:val="00A40BDB"/>
    <w:rsid w:val="00AA1D8D"/>
    <w:rsid w:val="00B47730"/>
    <w:rsid w:val="00CB0664"/>
    <w:rsid w:val="00CE1C19"/>
    <w:rsid w:val="00D96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8AAF"/>
  <w14:defaultImageDpi w14:val="300"/>
  <w15:docId w15:val="{4151A486-9339-479E-BF0B-70A744AD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SQL — Incendios Forestales en Estados Unidos — Formulario G11</dc:title>
  <dc:subject/>
  <dc:creator>python-docx</dc:creator>
  <cp:keywords/>
  <dc:description>generated by python-docx</dc:description>
  <cp:lastModifiedBy/>
  <cp:revision>3</cp:revision>
  <dcterms:created xsi:type="dcterms:W3CDTF">2013-12-23T23:15:00Z</dcterms:created>
  <dcterms:modified xsi:type="dcterms:W3CDTF">2026-10-08T00:14:00Z</dcterms:modified>
  <cp:category/>
</cp:coreProperties>
</file>