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F17C4" w14:textId="599413F8" w:rsidR="005A0DB6" w:rsidRPr="00571BAD" w:rsidRDefault="001D5831" w:rsidP="001D5831">
      <w:pPr>
        <w:jc w:val="right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Лабораторная работа №1</w:t>
      </w:r>
    </w:p>
    <w:p w14:paraId="1789B0E0" w14:textId="77777777" w:rsidR="0053265C" w:rsidRPr="00571BAD" w:rsidRDefault="001D5831" w:rsidP="001D5831">
      <w:pPr>
        <w:jc w:val="right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Выполнила</w:t>
      </w:r>
      <w:r w:rsidR="001A4BEE" w:rsidRPr="00571BAD">
        <w:rPr>
          <w:rFonts w:ascii="Times New Roman" w:hAnsi="Times New Roman" w:cs="Times New Roman"/>
          <w:sz w:val="24"/>
          <w:szCs w:val="24"/>
        </w:rPr>
        <w:t xml:space="preserve"> студентка </w:t>
      </w:r>
      <w:r w:rsidR="00764ACD" w:rsidRPr="00571BAD">
        <w:rPr>
          <w:rFonts w:ascii="Times New Roman" w:hAnsi="Times New Roman" w:cs="Times New Roman"/>
          <w:sz w:val="24"/>
          <w:szCs w:val="24"/>
        </w:rPr>
        <w:t>2 курса МО-РБД2</w:t>
      </w:r>
      <w:r w:rsidRPr="00571B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0348B3" w14:textId="4D99922D" w:rsidR="001D5831" w:rsidRPr="00571BAD" w:rsidRDefault="001D5831" w:rsidP="001D5831">
      <w:pPr>
        <w:jc w:val="right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 xml:space="preserve">Вахрушева Виктория </w:t>
      </w:r>
    </w:p>
    <w:p w14:paraId="7FA0C19D" w14:textId="77777777" w:rsidR="008F2917" w:rsidRPr="00571BAD" w:rsidRDefault="008F2917" w:rsidP="008F2917">
      <w:p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Контрольные вопросы</w:t>
      </w:r>
    </w:p>
    <w:p w14:paraId="5530A6EF" w14:textId="77777777" w:rsidR="008F2917" w:rsidRPr="00571BAD" w:rsidRDefault="008F2917" w:rsidP="008F29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Алгебра логики используется для описания и анализа работы цифровых схем и вычислительных устройств.</w:t>
      </w:r>
    </w:p>
    <w:p w14:paraId="46810540" w14:textId="77777777" w:rsidR="008F2917" w:rsidRPr="00571BAD" w:rsidRDefault="008F2917" w:rsidP="008F29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Двоичные переменные принимают значения 0 или 1.</w:t>
      </w:r>
    </w:p>
    <w:p w14:paraId="5EB34DB4" w14:textId="77777777" w:rsidR="008F2917" w:rsidRPr="00571BAD" w:rsidRDefault="008F2917" w:rsidP="00324E7A">
      <w:pPr>
        <w:pStyle w:val="a3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Переключательные функции – это функции булевой алгебры, задающие работу схем.</w:t>
      </w:r>
    </w:p>
    <w:p w14:paraId="1FB8C9FC" w14:textId="77777777" w:rsidR="008F2917" w:rsidRPr="00571BAD" w:rsidRDefault="008F2917" w:rsidP="00324E7A">
      <w:pPr>
        <w:pStyle w:val="a3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Логический элемент – устройство, реализующее базовую операцию (И, ИЛИ, НЕ).</w:t>
      </w:r>
    </w:p>
    <w:p w14:paraId="0F2988FD" w14:textId="77777777" w:rsidR="008F2917" w:rsidRPr="00571BAD" w:rsidRDefault="008F2917" w:rsidP="008F29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Базовые функции: И, ИЛИ, НЕ.</w:t>
      </w:r>
    </w:p>
    <w:p w14:paraId="47790D7A" w14:textId="77777777" w:rsidR="008F2917" w:rsidRPr="00571BAD" w:rsidRDefault="008F2917" w:rsidP="00324E7A">
      <w:pPr>
        <w:pStyle w:val="a3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 xml:space="preserve">Составные: импликация, </w:t>
      </w:r>
      <w:proofErr w:type="spellStart"/>
      <w:r w:rsidRPr="00571BAD">
        <w:rPr>
          <w:rFonts w:ascii="Times New Roman" w:hAnsi="Times New Roman" w:cs="Times New Roman"/>
          <w:sz w:val="24"/>
          <w:szCs w:val="24"/>
        </w:rPr>
        <w:t>эквиваленция</w:t>
      </w:r>
      <w:proofErr w:type="spellEnd"/>
      <w:r w:rsidRPr="00571BAD">
        <w:rPr>
          <w:rFonts w:ascii="Times New Roman" w:hAnsi="Times New Roman" w:cs="Times New Roman"/>
          <w:sz w:val="24"/>
          <w:szCs w:val="24"/>
        </w:rPr>
        <w:t>, XOR и др.</w:t>
      </w:r>
    </w:p>
    <w:p w14:paraId="0A06EAAC" w14:textId="1A0E1EC9" w:rsidR="008F2917" w:rsidRPr="00571BAD" w:rsidRDefault="008F2917" w:rsidP="008F29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Основные законы булевой алгебры:</w:t>
      </w:r>
    </w:p>
    <w:p w14:paraId="4470C9BC" w14:textId="47AE5E40" w:rsidR="008F2917" w:rsidRPr="00571BAD" w:rsidRDefault="008F2917" w:rsidP="0089742D">
      <w:pPr>
        <w:pStyle w:val="a3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закон идемпотентности: A</w:t>
      </w:r>
      <w:r w:rsidRPr="00571BAD">
        <w:rPr>
          <w:rFonts w:ascii="Cambria Math" w:hAnsi="Cambria Math" w:cs="Cambria Math"/>
          <w:sz w:val="24"/>
          <w:szCs w:val="24"/>
        </w:rPr>
        <w:t>∨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Times New Roman" w:hAnsi="Times New Roman" w:cs="Times New Roman"/>
          <w:sz w:val="24"/>
          <w:szCs w:val="24"/>
        </w:rPr>
        <w:t>=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Times New Roman" w:hAnsi="Times New Roman" w:cs="Times New Roman"/>
          <w:sz w:val="24"/>
          <w:szCs w:val="24"/>
        </w:rPr>
        <w:t>,</w:t>
      </w:r>
      <w:r w:rsidR="00571BAD" w:rsidRPr="00571BAD">
        <w:rPr>
          <w:rFonts w:ascii="Times New Roman" w:hAnsi="Times New Roman" w:cs="Times New Roman"/>
          <w:sz w:val="24"/>
          <w:szCs w:val="24"/>
        </w:rPr>
        <w:t xml:space="preserve"> 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Cambria Math" w:hAnsi="Cambria Math" w:cs="Cambria Math"/>
          <w:sz w:val="24"/>
          <w:szCs w:val="24"/>
        </w:rPr>
        <w:t>∧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Times New Roman" w:hAnsi="Times New Roman" w:cs="Times New Roman"/>
          <w:sz w:val="24"/>
          <w:szCs w:val="24"/>
        </w:rPr>
        <w:t>=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</w:p>
    <w:p w14:paraId="1F785738" w14:textId="07628BEE" w:rsidR="008F2917" w:rsidRPr="00571BAD" w:rsidRDefault="008F2917" w:rsidP="00A30DE8">
      <w:pPr>
        <w:pStyle w:val="a3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 xml:space="preserve">закон коммутативности: 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Cambria Math" w:hAnsi="Cambria Math" w:cs="Cambria Math"/>
          <w:sz w:val="24"/>
          <w:szCs w:val="24"/>
        </w:rPr>
        <w:t>∨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71BAD">
        <w:rPr>
          <w:rFonts w:ascii="Times New Roman" w:hAnsi="Times New Roman" w:cs="Times New Roman"/>
          <w:sz w:val="24"/>
          <w:szCs w:val="24"/>
        </w:rPr>
        <w:t>=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71BAD">
        <w:rPr>
          <w:rFonts w:ascii="Cambria Math" w:hAnsi="Cambria Math" w:cs="Cambria Math"/>
          <w:sz w:val="24"/>
          <w:szCs w:val="24"/>
        </w:rPr>
        <w:t>∨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Times New Roman" w:hAnsi="Times New Roman" w:cs="Times New Roman"/>
          <w:sz w:val="24"/>
          <w:szCs w:val="24"/>
        </w:rPr>
        <w:t>,</w:t>
      </w:r>
      <w:r w:rsidR="00571BAD" w:rsidRPr="00571BAD">
        <w:rPr>
          <w:rFonts w:ascii="Times New Roman" w:hAnsi="Times New Roman" w:cs="Times New Roman"/>
          <w:sz w:val="24"/>
          <w:szCs w:val="24"/>
        </w:rPr>
        <w:t xml:space="preserve"> 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Cambria Math" w:hAnsi="Cambria Math" w:cs="Cambria Math"/>
          <w:sz w:val="24"/>
          <w:szCs w:val="24"/>
        </w:rPr>
        <w:t>∧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71BAD">
        <w:rPr>
          <w:rFonts w:ascii="Times New Roman" w:hAnsi="Times New Roman" w:cs="Times New Roman"/>
          <w:sz w:val="24"/>
          <w:szCs w:val="24"/>
        </w:rPr>
        <w:t>=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71BAD">
        <w:rPr>
          <w:rFonts w:ascii="Cambria Math" w:hAnsi="Cambria Math" w:cs="Cambria Math"/>
          <w:sz w:val="24"/>
          <w:szCs w:val="24"/>
        </w:rPr>
        <w:t>∧</w:t>
      </w:r>
      <w:r w:rsidRPr="00571BA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BAD">
        <w:rPr>
          <w:rFonts w:ascii="Times New Roman" w:hAnsi="Times New Roman" w:cs="Times New Roman"/>
          <w:sz w:val="24"/>
          <w:szCs w:val="24"/>
        </w:rPr>
        <w:t>;</w:t>
      </w:r>
    </w:p>
    <w:p w14:paraId="66B6C194" w14:textId="77777777" w:rsidR="008F2917" w:rsidRPr="00571BAD" w:rsidRDefault="008F2917" w:rsidP="00A30DE8">
      <w:pPr>
        <w:pStyle w:val="a3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закон дистрибутивности;</w:t>
      </w:r>
    </w:p>
    <w:p w14:paraId="53B75CCC" w14:textId="69F68739" w:rsidR="008F2917" w:rsidRPr="00571BAD" w:rsidRDefault="008F2917" w:rsidP="00AA3AE2">
      <w:pPr>
        <w:pStyle w:val="a3"/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законы де Моргана: ¬(A</w:t>
      </w:r>
      <w:r w:rsidRPr="00571BAD">
        <w:rPr>
          <w:rFonts w:ascii="Cambria Math" w:hAnsi="Cambria Math" w:cs="Cambria Math"/>
          <w:sz w:val="24"/>
          <w:szCs w:val="24"/>
        </w:rPr>
        <w:t>∨</w:t>
      </w:r>
      <w:r w:rsidRPr="00571BAD">
        <w:rPr>
          <w:rFonts w:ascii="Times New Roman" w:hAnsi="Times New Roman" w:cs="Times New Roman"/>
          <w:sz w:val="24"/>
          <w:szCs w:val="24"/>
        </w:rPr>
        <w:t>B)</w:t>
      </w:r>
      <w:r w:rsidR="00571BAD" w:rsidRPr="00571BAD">
        <w:rPr>
          <w:rFonts w:ascii="Times New Roman" w:hAnsi="Times New Roman" w:cs="Times New Roman"/>
          <w:sz w:val="24"/>
          <w:szCs w:val="24"/>
        </w:rPr>
        <w:t xml:space="preserve"> </w:t>
      </w:r>
      <w:r w:rsidRPr="00571BAD">
        <w:rPr>
          <w:rFonts w:ascii="Times New Roman" w:hAnsi="Times New Roman" w:cs="Times New Roman"/>
          <w:sz w:val="24"/>
          <w:szCs w:val="24"/>
        </w:rPr>
        <w:t>=</w:t>
      </w:r>
      <w:r w:rsidR="00571BAD" w:rsidRPr="00571BAD">
        <w:rPr>
          <w:rFonts w:ascii="Times New Roman" w:hAnsi="Times New Roman" w:cs="Times New Roman"/>
          <w:sz w:val="24"/>
          <w:szCs w:val="24"/>
        </w:rPr>
        <w:t xml:space="preserve"> </w:t>
      </w:r>
      <w:r w:rsidRPr="00571BAD">
        <w:rPr>
          <w:rFonts w:ascii="Times New Roman" w:hAnsi="Times New Roman" w:cs="Times New Roman"/>
          <w:sz w:val="24"/>
          <w:szCs w:val="24"/>
        </w:rPr>
        <w:t>¬A</w:t>
      </w:r>
      <w:r w:rsidRPr="00571BAD">
        <w:rPr>
          <w:rFonts w:ascii="Cambria Math" w:hAnsi="Cambria Math" w:cs="Cambria Math"/>
          <w:sz w:val="24"/>
          <w:szCs w:val="24"/>
        </w:rPr>
        <w:t>∧</w:t>
      </w:r>
      <w:r w:rsidRPr="00571BAD">
        <w:rPr>
          <w:rFonts w:ascii="Times New Roman" w:hAnsi="Times New Roman" w:cs="Times New Roman"/>
          <w:sz w:val="24"/>
          <w:szCs w:val="24"/>
        </w:rPr>
        <w:t>¬B.</w:t>
      </w:r>
    </w:p>
    <w:p w14:paraId="3C6FF013" w14:textId="77777777" w:rsidR="008F2917" w:rsidRPr="00571BAD" w:rsidRDefault="008F2917" w:rsidP="008F29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Этапы построения:</w:t>
      </w:r>
    </w:p>
    <w:p w14:paraId="2D59ED4F" w14:textId="77777777" w:rsidR="008F2917" w:rsidRPr="00571BAD" w:rsidRDefault="008F2917" w:rsidP="00AA3AE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таблица истинности,</w:t>
      </w:r>
    </w:p>
    <w:p w14:paraId="6DF1B275" w14:textId="77777777" w:rsidR="008F2917" w:rsidRPr="00571BAD" w:rsidRDefault="008F2917" w:rsidP="00AA3AE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функция по таблице,</w:t>
      </w:r>
    </w:p>
    <w:p w14:paraId="6C582CA2" w14:textId="77777777" w:rsidR="008F2917" w:rsidRPr="00571BAD" w:rsidRDefault="008F2917" w:rsidP="00AA3AE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переход к СДНФ,</w:t>
      </w:r>
    </w:p>
    <w:p w14:paraId="0DB5460E" w14:textId="77777777" w:rsidR="008F2917" w:rsidRPr="00571BAD" w:rsidRDefault="008F2917" w:rsidP="00AA3AE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минимизация,</w:t>
      </w:r>
    </w:p>
    <w:p w14:paraId="7E4D3CA8" w14:textId="77777777" w:rsidR="008F2917" w:rsidRPr="00571BAD" w:rsidRDefault="008F2917" w:rsidP="00AA3AE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построение схемы.</w:t>
      </w:r>
    </w:p>
    <w:p w14:paraId="741CF45C" w14:textId="77777777" w:rsidR="008F2917" w:rsidRPr="00571BAD" w:rsidRDefault="008F2917" w:rsidP="008F29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Упрощение нужно для снижения количества логических элементов → уменьшение стоимости и задержек.</w:t>
      </w:r>
    </w:p>
    <w:p w14:paraId="6CCE285E" w14:textId="763FEED3" w:rsidR="008F2917" w:rsidRPr="00571BAD" w:rsidRDefault="008F2917" w:rsidP="008F29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1BAD">
        <w:rPr>
          <w:rFonts w:ascii="Times New Roman" w:hAnsi="Times New Roman" w:cs="Times New Roman"/>
          <w:sz w:val="24"/>
          <w:szCs w:val="24"/>
        </w:rPr>
        <w:t>Цена схемы – суммарное число входов всех элементов. Чем меньше цена, тем проще схема.</w:t>
      </w:r>
      <w:r w:rsidR="005A30BC" w:rsidRPr="00571B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C83509" w14:textId="5F44D4D4" w:rsidR="00AC5664" w:rsidRDefault="00571BAD" w:rsidP="00AC5664">
      <w:pPr>
        <w:pStyle w:val="a3"/>
      </w:pPr>
      <w:r w:rsidRPr="00571BAD">
        <w:lastRenderedPageBreak/>
        <w:drawing>
          <wp:inline distT="0" distB="0" distL="0" distR="0" wp14:anchorId="4E4D15E5" wp14:editId="453B39AC">
            <wp:extent cx="5940425" cy="7564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BAD">
        <w:lastRenderedPageBreak/>
        <w:drawing>
          <wp:inline distT="0" distB="0" distL="0" distR="0" wp14:anchorId="6EA5A4BA" wp14:editId="7EEFD29A">
            <wp:extent cx="5940425" cy="6603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6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43302"/>
    <w:multiLevelType w:val="hybridMultilevel"/>
    <w:tmpl w:val="7D12BF92"/>
    <w:lvl w:ilvl="0" w:tplc="897CED0A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BAB"/>
    <w:rsid w:val="000E7BAB"/>
    <w:rsid w:val="001A4BEE"/>
    <w:rsid w:val="001D5831"/>
    <w:rsid w:val="00324E7A"/>
    <w:rsid w:val="0053265C"/>
    <w:rsid w:val="00571BAD"/>
    <w:rsid w:val="005A0DB6"/>
    <w:rsid w:val="005A30BC"/>
    <w:rsid w:val="00764ACD"/>
    <w:rsid w:val="0089742D"/>
    <w:rsid w:val="008F2917"/>
    <w:rsid w:val="009C2448"/>
    <w:rsid w:val="00A30DE8"/>
    <w:rsid w:val="00AA3AE2"/>
    <w:rsid w:val="00AC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B9421"/>
  <w15:chartTrackingRefBased/>
  <w15:docId w15:val="{8F9209A4-9494-45E2-A702-C27226182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Вахрушева</dc:creator>
  <cp:keywords/>
  <dc:description/>
  <cp:lastModifiedBy>Виктория Вахрушева</cp:lastModifiedBy>
  <cp:revision>14</cp:revision>
  <dcterms:created xsi:type="dcterms:W3CDTF">2025-09-21T11:42:00Z</dcterms:created>
  <dcterms:modified xsi:type="dcterms:W3CDTF">2025-09-21T12:24:00Z</dcterms:modified>
</cp:coreProperties>
</file>