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i/>
          <w:iCs/>
          <w:u w:val="single"/>
        </w:rPr>
        <w:t>Актуальная демографическая пирамида России (показатели на 1 января 2024).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687705</wp:posOffset>
            </wp:positionH>
            <wp:positionV relativeFrom="paragraph">
              <wp:posOffset>-35560</wp:posOffset>
            </wp:positionV>
            <wp:extent cx="4778375" cy="40906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409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Показатель разбиения демографической пирамиды: </w:t>
      </w:r>
      <w:r>
        <w:rPr>
          <w:b/>
          <w:bCs/>
          <w:i/>
          <w:iCs/>
          <w:u w:val="single"/>
        </w:rPr>
        <w:t xml:space="preserve"> гендер</w:t>
      </w:r>
      <w:r>
        <w:rPr>
          <w:i/>
          <w:iCs/>
        </w:rPr>
        <w:t>(мужской и женский).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Цель составления: </w:t>
      </w:r>
      <w:r>
        <w:rPr>
          <w:b/>
          <w:bCs/>
          <w:i/>
          <w:iCs/>
          <w:u w:val="single"/>
        </w:rPr>
        <w:t>определить прирост</w:t>
      </w:r>
      <w:r>
        <w:rPr>
          <w:i/>
          <w:iCs/>
        </w:rPr>
        <w:t xml:space="preserve"> населения между женским и мужским полами, анализ возраста и пола населения.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Вид декомпозиции: </w:t>
      </w:r>
      <w:r>
        <w:rPr>
          <w:b/>
          <w:bCs/>
          <w:i/>
          <w:iCs/>
          <w:u w:val="single"/>
        </w:rPr>
        <w:t>объектная декомпозиция</w:t>
      </w:r>
      <w:r>
        <w:rPr>
          <w:i/>
          <w:iCs/>
        </w:rPr>
        <w:t>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Уровни декомпозиции: </w:t>
      </w:r>
      <w:r>
        <w:rPr>
          <w:b/>
          <w:bCs/>
          <w:i/>
          <w:iCs/>
          <w:u w:val="single"/>
        </w:rPr>
        <w:t>возрастные группы, гендерные группы.</w:t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Всего </w:t>
      </w:r>
      <w:r>
        <w:rPr>
          <w:b/>
          <w:bCs/>
          <w:i/>
          <w:iCs/>
          <w:u w:val="single"/>
        </w:rPr>
        <w:t>4</w:t>
      </w:r>
      <w:r>
        <w:rPr>
          <w:i/>
          <w:iCs/>
        </w:rPr>
        <w:t xml:space="preserve"> (0→ 1 → 1.1 → 1.1.1) </w:t>
      </w:r>
      <w:r>
        <w:rPr>
          <w:b/>
          <w:bCs/>
          <w:i/>
          <w:iCs/>
          <w:u w:val="single"/>
        </w:rPr>
        <w:t>уровня</w:t>
      </w:r>
      <w:r>
        <w:rPr>
          <w:i/>
          <w:iCs/>
        </w:rPr>
        <w:t>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</w:t>
      </w:r>
      <w:r>
        <w:rPr>
          <w:i/>
          <w:iCs/>
        </w:rPr>
        <w:t xml:space="preserve">0)демографическая пирамида → 1)гендер → 1.1)мужской пол → 1.1.1)популяция   1.1.2) возраст   1.1.3) профицит мужчин 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</w:t>
      </w:r>
      <w:r>
        <w:rPr>
          <w:i/>
          <w:iCs/>
        </w:rPr>
        <w:t xml:space="preserve">0)демографическая пирамида → 1)гендер → 1.1)женский пол → 1.1.1)популяция   1.1.2) возраст   1.1.3) профицит женщин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b/>
          <w:bCs/>
          <w:i/>
          <w:iCs/>
          <w:u w:val="single"/>
        </w:rPr>
        <w:t>Порядок построения</w:t>
      </w:r>
      <w:r>
        <w:rPr>
          <w:i/>
          <w:iCs/>
        </w:rPr>
        <w:t xml:space="preserve"> демографической таблицы: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Демографическая пирамида → Разбиение на гендеры → Разбиение на численность гендера→ Разбиение на возраст→ Определение излишка(профицита) гендера 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LibreOffice/24.8.2.1$Linux_X86_64 LibreOffice_project/41740883c77b073d14011387305cb18c71aed59b</Application>
  <AppVersion>15.0000</AppVersion>
  <Pages>1</Pages>
  <Words>100</Words>
  <Characters>713</Characters>
  <CharactersWithSpaces>820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2025-01-25T18:11:58Z</dcterms:created>
  <dc:creator/>
  <dc:description/>
  <dc:language>en-US</dc:language>
  <cp:lastModifiedBy/>
  <dcterms:modified xsi:type="dcterms:W3CDTF">2025-01-26T15:05:56Z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