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 vida que funciona — e o que vem depois</w:t>
      </w:r>
    </w:p>
    <w:p>
      <w:pPr>
        <w:pStyle w:val="Heading2"/>
      </w:pPr>
      <w:r>
        <w:t xml:space="preserve">Para quem sente que merece mais do que apenas cumprir</w:t>
      </w:r>
    </w:p>
    <w:p>
      <w:pPr>
        <w:spacing w:before="100" w:after="100"/>
      </w:pPr>
      <w:r>
        <w:rPr>
          <w:color w:val="C4A97D"/>
          <w:sz w:val="20"/>
          <w:szCs w:val="20"/>
        </w:rPr>
        <w:t xml:space="preserve">───────────────────────────────────</w:t>
      </w:r>
    </w:p>
    <w:p>
      <w:pPr>
        <w:spacing w:before="200" w:after="60"/>
      </w:pPr>
      <w:r>
        <w:rPr>
          <w:b/>
          <w:bCs/>
          <w:color w:val="8B7355"/>
          <w:sz w:val="20"/>
          <w:szCs w:val="20"/>
        </w:rPr>
        <w:t xml:space="preserve">META DESCRIÇÃO (SEO):</w:t>
      </w:r>
    </w:p>
    <w:p>
      <w:pPr>
        <w:spacing w:after="60"/>
      </w:pPr>
      <w:r>
        <w:rPr>
          <w:i/>
          <w:iCs/>
          <w:color w:val="8B7355"/>
          <w:sz w:val="20"/>
          <w:szCs w:val="20"/>
        </w:rPr>
        <w:t xml:space="preserve">Tens uma vida que funciona. Mas sentes que há mais para ti. Este artigo é para quem está pronta para se escolher — sem pressa, sem culpa.</w:t>
      </w:r>
    </w:p>
    <w:p>
      <w:pPr>
        <w:spacing w:after="60"/>
      </w:pPr>
      <w:r>
        <w:rPr>
          <w:b/>
          <w:bCs/>
          <w:color w:val="8B7355"/>
          <w:sz w:val="20"/>
          <w:szCs w:val="20"/>
        </w:rPr>
        <w:t xml:space="preserve">KEYWORDS: </w:t>
      </w:r>
      <w:r>
        <w:rPr>
          <w:i/>
          <w:iCs/>
          <w:color w:val="8B7355"/>
          <w:sz w:val="20"/>
          <w:szCs w:val="20"/>
        </w:rPr>
        <w:t xml:space="preserve">vida funcional, quero mais da vida, escolher-me, vida com sentido</w:t>
      </w:r>
    </w:p>
    <w:p>
      <w:pPr>
        <w:spacing w:after="300"/>
      </w:pPr>
      <w:r>
        <w:rPr>
          <w:b/>
          <w:bCs/>
          <w:color w:val="8B7355"/>
          <w:sz w:val="20"/>
          <w:szCs w:val="20"/>
        </w:rPr>
        <w:t xml:space="preserve">SLUG: </w:t>
      </w:r>
      <w:r>
        <w:rPr>
          <w:i/>
          <w:iCs/>
          <w:color w:val="8B7355"/>
          <w:sz w:val="20"/>
          <w:szCs w:val="20"/>
        </w:rPr>
        <w:t xml:space="preserve">a-vida-que-funciona-e-o-que-vem-depois</w:t>
      </w:r>
    </w:p>
    <w:p>
      <w:pPr>
        <w:spacing w:before="100" w:after="300"/>
      </w:pPr>
      <w:r>
        <w:rPr>
          <w:color w:val="C4A97D"/>
          <w:sz w:val="20"/>
          <w:szCs w:val="20"/>
        </w:rPr>
        <w:t xml:space="preserve">───────────────────────────────────</w:t>
      </w:r>
    </w:p>
    <w:p>
      <w:pPr>
        <w:spacing w:after="280"/>
      </w:pPr>
      <w:r>
        <w:rPr>
          <w:sz w:val="24"/>
          <w:szCs w:val="24"/>
        </w:rPr>
        <w:t xml:space="preserve">Há vidas que funcionam. Cumprem os prazos, pagam as contas, recebem os parabéns nas alturas certas. Há rotinas que se encaixam, relações que se mantêm, carreiras que avançam com a previsibilidade de quem faz tudo bem.</w:t>
      </w:r>
    </w:p>
    <w:p>
      <w:pPr>
        <w:spacing w:after="280"/>
      </w:pPr>
      <w:r>
        <w:rPr>
          <w:sz w:val="24"/>
          <w:szCs w:val="24"/>
        </w:rPr>
        <w:t xml:space="preserve">E no entanto, quando a casa fica em silêncio e o dia termina, surge algo que não é queixa nem ingratidão. É uma intuição suave, quase um sussurro: há mais. Há mais para ti do que isto.</w:t>
      </w:r>
    </w:p>
    <w:p>
      <w:pPr>
        <w:spacing w:after="280"/>
      </w:pPr>
      <w:r>
        <w:rPr>
          <w:sz w:val="24"/>
          <w:szCs w:val="24"/>
        </w:rPr>
        <w:t xml:space="preserve">Se já sentiste isso, não é porque algo esteja errado contigo. É porque algo em ti está acordado. Algo que sabe que funcionares bem não é o mesmo que viveres inteira. E essa parte merece ser ouvida.</w:t>
      </w:r>
    </w:p>
    <w:p>
      <w:pPr>
        <w:spacing w:after="280"/>
      </w:pPr>
      <w:r>
        <w:rPr>
          <w:sz w:val="24"/>
          <w:szCs w:val="24"/>
        </w:rPr>
        <w:t xml:space="preserve">A maioria das mulheres que sente isto não se queixa. Aliás, queixar-se de quê? Há tanta gente com problemas reais, com razões concretas para sofrer. E tu tens saúde, tens trabalho, tens pessoas que te amam. Como é que se explica que, apesar de tudo isso, há manhãs em que acordas com uma espécie de inquietação gentil — não dor, mas uma pergunta sem resposta?</w:t>
      </w:r>
    </w:p>
    <w:p>
      <w:pPr>
        <w:spacing w:after="280"/>
      </w:pPr>
      <w:r>
        <w:rPr>
          <w:sz w:val="24"/>
          <w:szCs w:val="24"/>
        </w:rPr>
        <w:t xml:space="preserve">Não precisas de a explicar. Precisas apenas de a reconhecer.</w:t>
      </w:r>
    </w:p>
    <w:p>
      <w:pPr>
        <w:spacing w:after="280"/>
      </w:pPr>
      <w:r>
        <w:rPr>
          <w:sz w:val="24"/>
          <w:szCs w:val="24"/>
        </w:rPr>
        <w:t xml:space="preserve">Essa inquietação não é fraqueza. É a distância entre quem foste sendo e quem estás a tornar-te. Entre o que a vida te pediu e o que tu, no fundo, queres pedir à vida. É um sinal de que estás pronta — não para mudar tudo, mas para começar a ouvir-te.</w:t>
      </w:r>
    </w:p>
    <w:p>
      <w:pPr>
        <w:spacing w:after="280"/>
      </w:pPr>
      <w:r>
        <w:rPr>
          <w:sz w:val="24"/>
          <w:szCs w:val="24"/>
        </w:rPr>
        <w:t xml:space="preserve">Porque a verdade é esta: foste construindo, com inteligência e dedicação, uma versão de ti que cabia nas expectativas de toda a gente. A filha responsável, a profissional competente, a amiga presente, a mulher que aguenta. E fizeste-o lindamente. Mas nesse processo, foste adiando uma pergunta essencial: e eu? O que é que eu quero?</w:t>
      </w:r>
    </w:p>
    <w:p>
      <w:pPr>
        <w:spacing w:after="280"/>
      </w:pPr>
      <w:r>
        <w:rPr>
          <w:sz w:val="24"/>
          <w:szCs w:val="24"/>
        </w:rPr>
        <w:t xml:space="preserve">Não é que estejas a viver mal. É que há uma versão tua que ainda não teve espaço para existir. E ela está à tua espera.</w:t>
      </w:r>
    </w:p>
    <w:p>
      <w:pPr>
        <w:spacing w:after="280"/>
      </w:pPr>
      <w:r>
        <w:rPr>
          <w:sz w:val="24"/>
          <w:szCs w:val="24"/>
        </w:rPr>
        <w:t xml:space="preserve">Este artigo não é sobre como mudar a tua vida. Não há passos, não há fórmulas, não há promessas. É apenas um convite — para parares um momento e reconheceres que essa voz que sentes merece atenção. Que não é egoísmo querer mais. Que há outras mulheres a sentir exactamente isto, mesmo sem conseguirem dizer em voz alta.</w:t>
      </w:r>
    </w:p>
    <w:p>
      <w:pPr>
        <w:spacing w:after="280"/>
      </w:pPr>
      <w:r>
        <w:rPr>
          <w:sz w:val="24"/>
          <w:szCs w:val="24"/>
        </w:rPr>
        <w:t xml:space="preserve">E talvez esse seja o primeiro passo: não mudar, mas ver. Não resolver, mas permitir. Dar-te, pela primeira vez em muito tempo, a autorização de sentir que mereces mais — não mais coisas, mas mais ti.</w:t>
      </w:r>
    </w:p>
    <w:p>
      <w:pPr>
        <w:spacing w:after="280"/>
      </w:pPr>
      <w:r>
        <w:rPr>
          <w:sz w:val="24"/>
          <w:szCs w:val="24"/>
        </w:rPr>
        <w:t xml:space="preserve">A vida que funciona é um começo. O que vem depois é teu.</w:t>
      </w:r>
    </w:p>
    <w:p>
      <w:pPr>
        <w:spacing w:before="400" w:after="100"/>
      </w:pPr>
      <w:r>
        <w:rPr>
          <w:color w:val="C4A97D"/>
          <w:sz w:val="20"/>
          <w:szCs w:val="20"/>
        </w:rPr>
        <w:t xml:space="preserve">───────────────────────────────────</w:t>
      </w:r>
    </w:p>
    <w:p>
      <w:pPr>
        <w:spacing w:before="200" w:after="100"/>
      </w:pPr>
      <w:r>
        <w:rPr>
          <w:i/>
          <w:iCs/>
          <w:color w:val="6B5B4B"/>
        </w:rPr>
        <w:t xml:space="preserve">Se estas palavras ressoaram contigo, há sete histórias à tua espera.</w:t>
      </w:r>
    </w:p>
    <w:p>
      <w:pPr>
        <w:spacing w:after="100"/>
      </w:pPr>
      <w:r>
        <w:rPr>
          <w:i/>
          <w:iCs/>
          <w:color w:val="6B5B4B"/>
        </w:rPr>
        <w:t xml:space="preserve">Não são manuais — são convites.</w:t>
      </w:r>
    </w:p>
    <w:p>
      <w:pPr>
        <w:spacing w:after="200"/>
      </w:pPr>
      <w:r>
        <w:rPr>
          <w:b/>
          <w:bCs/>
          <w:color w:val="6B5B4B"/>
        </w:rPr>
        <w:t xml:space="preserve">→ Conhece Os Sete Véus</w:t>
      </w:r>
    </w:p>
    <w:sectPr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B2F2F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Georgia" w:cs="Georgia" w:eastAsia="Georgia" w:hAnsi="Georgia"/>
      <w:b/>
      <w:bCs/>
      <w:color w:val="3B2F2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0" w:after="300"/>
      <w:outlineLvl w:val="1"/>
    </w:pPr>
    <w:rPr>
      <w:rFonts w:ascii="Georgia" w:cs="Georgia" w:eastAsia="Georgia" w:hAnsi="Georgia"/>
      <w:b w:val="false"/>
      <w:bCs w:val="false"/>
      <w:i/>
      <w:iCs/>
      <w:color w:val="6B5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2026-02-06T10:15:42.515Z</dcterms:created>
  <dcterms:modified xsi:type="dcterms:W3CDTF">2026-02-06T10:15:42.516Z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