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 dia em que deixas de agradar — e começas a escolher</w:t>
      </w:r>
    </w:p>
    <w:p>
      <w:pPr>
        <w:pStyle w:val="Heading2"/>
      </w:pPr>
      <w:r>
        <w:t xml:space="preserve">Para quem está cansada de ser tudo para todos</w:t>
      </w:r>
    </w:p>
    <w:p>
      <w:pPr>
        <w:spacing w:before="1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bCs/>
          <w:color w:val="8B7355"/>
          <w:sz w:val="20"/>
          <w:szCs w:val="20"/>
        </w:rPr>
        <w:t xml:space="preserve">META DESCRIÇÃO (SEO):</w:t>
      </w:r>
    </w:p>
    <w:p>
      <w:pPr>
        <w:spacing w:after="60"/>
      </w:pPr>
      <w:r>
        <w:rPr>
          <w:i/>
          <w:iCs/>
          <w:color w:val="8B7355"/>
          <w:sz w:val="20"/>
          <w:szCs w:val="20"/>
        </w:rPr>
        <w:t xml:space="preserve">Há um momento em que percebes que podes deixar de agradar — e começar a viver. Este artigo é para quem está pronta para se escolher.</w:t>
      </w:r>
    </w:p>
    <w:p>
      <w:pPr>
        <w:spacing w:after="60"/>
      </w:pPr>
      <w:r>
        <w:rPr>
          <w:b/>
          <w:bCs/>
          <w:color w:val="8B7355"/>
          <w:sz w:val="20"/>
          <w:szCs w:val="20"/>
        </w:rPr>
        <w:t xml:space="preserve">KEYWORDS: </w:t>
      </w:r>
      <w:r>
        <w:rPr>
          <w:i/>
          <w:iCs/>
          <w:color w:val="8B7355"/>
          <w:sz w:val="20"/>
          <w:szCs w:val="20"/>
        </w:rPr>
        <w:t xml:space="preserve">deixar de agradar, escolher-me, viver para mim, mulher que se escolhe</w:t>
      </w:r>
    </w:p>
    <w:p>
      <w:pPr>
        <w:spacing w:after="300"/>
      </w:pPr>
      <w:r>
        <w:rPr>
          <w:b/>
          <w:bCs/>
          <w:color w:val="8B7355"/>
          <w:sz w:val="20"/>
          <w:szCs w:val="20"/>
        </w:rPr>
        <w:t xml:space="preserve">SLUG: </w:t>
      </w:r>
      <w:r>
        <w:rPr>
          <w:i/>
          <w:iCs/>
          <w:color w:val="8B7355"/>
          <w:sz w:val="20"/>
          <w:szCs w:val="20"/>
        </w:rPr>
        <w:t xml:space="preserve">o-dia-em-que-deixas-de-agradar</w:t>
      </w:r>
    </w:p>
    <w:p>
      <w:pPr>
        <w:spacing w:before="100" w:after="3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after="280"/>
      </w:pPr>
      <w:r>
        <w:rPr>
          <w:sz w:val="24"/>
          <w:szCs w:val="24"/>
        </w:rPr>
        <w:t xml:space="preserve">Começa cedo, tão cedo que já não sabes quando começou. Um sorriso de aprovação, um elogio bem colocado, uma sensação breve de pertença. O corpo aprende antes da mente: isto é seguro, isto é aceite, isto é amor.</w:t>
      </w:r>
    </w:p>
    <w:p>
      <w:pPr>
        <w:spacing w:after="280"/>
      </w:pPr>
      <w:r>
        <w:rPr>
          <w:sz w:val="24"/>
          <w:szCs w:val="24"/>
        </w:rPr>
        <w:t xml:space="preserve">E a partir daí, sem regras escritas e sem contrato assinado, começas a jogar um jogo silencioso: não desiludir. Ser a filha fácil. A aluna responsável. A amiga presente. A colega fiável. A mulher que aguenta.</w:t>
      </w:r>
    </w:p>
    <w:p>
      <w:pPr>
        <w:spacing w:after="280"/>
      </w:pPr>
      <w:r>
        <w:rPr>
          <w:sz w:val="24"/>
          <w:szCs w:val="24"/>
        </w:rPr>
        <w:t xml:space="preserve">Cada papel vem com expectativas subtis, e tu cumpres todas com tal naturalidade que deixas de perceber que estás a desempenhar um papel. Até ao dia em que olhas para trás e percebes que passaram anos. Muitos anos.</w:t>
      </w:r>
    </w:p>
    <w:p>
      <w:pPr>
        <w:spacing w:after="280"/>
      </w:pPr>
      <w:r>
        <w:rPr>
          <w:sz w:val="24"/>
          <w:szCs w:val="24"/>
        </w:rPr>
        <w:t xml:space="preserve">Não foi erro. Foi competência. Fizeste tudo “bem”. O problema é que esse “bem” nunca foi definido por ti. Foi moldado pelas necessidades alheias, pelas recompensas externas, pela tranquilidade dos outros.</w:t>
      </w:r>
    </w:p>
    <w:p>
      <w:pPr>
        <w:spacing w:after="280"/>
      </w:pPr>
      <w:r>
        <w:rPr>
          <w:sz w:val="24"/>
          <w:szCs w:val="24"/>
        </w:rPr>
        <w:t xml:space="preserve">Mas há algo que acontece quando reconheces isto. Não é raiva, não é culpa — é clareza. É perceber que há uma diferença entre ser amada e ser necessária. E que mereces as duas coisas, mas não ao preço de ti mesma.</w:t>
      </w:r>
    </w:p>
    <w:p>
      <w:pPr>
        <w:spacing w:after="280"/>
      </w:pPr>
      <w:r>
        <w:rPr>
          <w:sz w:val="24"/>
          <w:szCs w:val="24"/>
        </w:rPr>
        <w:t xml:space="preserve">Agradar tornou-se automático. Perguntar “o que quero?” começou a soar desconfortável, quase egoísta. As escolhas deixaram de ser escolhas e passaram a ser adaptações. Tudo atravessado pela mesma pergunta silenciosa: o que vão pensar de mim?</w:t>
      </w:r>
    </w:p>
    <w:p>
      <w:pPr>
        <w:spacing w:after="280"/>
      </w:pPr>
      <w:r>
        <w:rPr>
          <w:sz w:val="24"/>
          <w:szCs w:val="24"/>
        </w:rPr>
        <w:t xml:space="preserve">Imagina, por um momento, que essa pergunta deixava de existir. Imagina que podias escolher sem justificar. Dizer não sem culpa. Querer algo só porque o queres. Não é egoísmo — é inteireza.</w:t>
      </w:r>
    </w:p>
    <w:p>
      <w:pPr>
        <w:spacing w:after="280"/>
      </w:pPr>
      <w:r>
        <w:rPr>
          <w:sz w:val="24"/>
          <w:szCs w:val="24"/>
        </w:rPr>
        <w:t xml:space="preserve">O dia em que deixas de agradar não é um momento cinemático. É um processo gentil e gradual. Pequenos “nãos” ditos com coragem. Escolhas feitas com atenção. Limites colocados com amor — amor por ti. Cada passo prova a mesma coisa: o mundo não colapsa quando te escolhes.</w:t>
      </w:r>
    </w:p>
    <w:p>
      <w:pPr>
        <w:spacing w:after="280"/>
      </w:pPr>
      <w:r>
        <w:rPr>
          <w:sz w:val="24"/>
          <w:szCs w:val="24"/>
        </w:rPr>
        <w:t xml:space="preserve">É assim que começa uma vida mais tua. Não necessariamente mais fácil. Nem mais aplaudida. Mas habitável. Inteira. Sustentável.</w:t>
      </w:r>
    </w:p>
    <w:p>
      <w:pPr>
        <w:spacing w:after="280"/>
      </w:pPr>
      <w:r>
        <w:rPr>
          <w:sz w:val="24"/>
          <w:szCs w:val="24"/>
        </w:rPr>
        <w:t xml:space="preserve">Anos a agradar é muito tempo. Mas nunca é tarde para começar a escolher.</w:t>
      </w:r>
    </w:p>
    <w:p>
      <w:pPr>
        <w:spacing w:before="4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100"/>
      </w:pPr>
      <w:r>
        <w:rPr>
          <w:i/>
          <w:iCs/>
          <w:color w:val="6B5B4B"/>
        </w:rPr>
        <w:t xml:space="preserve">Se estas palavras ressoaram contigo, há sete histórias à tua espera.</w:t>
      </w:r>
    </w:p>
    <w:p>
      <w:pPr>
        <w:spacing w:after="100"/>
      </w:pPr>
      <w:r>
        <w:rPr>
          <w:i/>
          <w:iCs/>
          <w:color w:val="6B5B4B"/>
        </w:rPr>
        <w:t xml:space="preserve">Não são manuais — são convites.</w:t>
      </w:r>
    </w:p>
    <w:p>
      <w:pPr>
        <w:spacing w:after="200"/>
      </w:pPr>
      <w:r>
        <w:rPr>
          <w:b/>
          <w:bCs/>
          <w:color w:val="6B5B4B"/>
        </w:rPr>
        <w:t xml:space="preserve">→ Conhece Os Sete Véus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B2F2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Georgia" w:cs="Georgia" w:eastAsia="Georgia" w:hAnsi="Georgia"/>
      <w:b/>
      <w:bCs/>
      <w:color w:val="3B2F2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0" w:after="300"/>
      <w:outlineLvl w:val="1"/>
    </w:pPr>
    <w:rPr>
      <w:rFonts w:ascii="Georgia" w:cs="Georgia" w:eastAsia="Georgia" w:hAnsi="Georgia"/>
      <w:b w:val="false"/>
      <w:bCs w:val="false"/>
      <w:i/>
      <w:iCs/>
      <w:color w:val="6B5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2026-02-06T10:15:42.524Z</dcterms:created>
  <dcterms:modified xsi:type="dcterms:W3CDTF">2026-02-06T10:15:42.524Z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