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B19462" w14:textId="790BE883" w:rsidR="00F2329A" w:rsidRDefault="00F2329A" w:rsidP="00F2329A">
      <w:pPr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Лабораторная работа </w:t>
      </w:r>
      <w:r w:rsidR="00D96C9A"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</w:rPr>
        <w:t xml:space="preserve"> - БД</w:t>
      </w:r>
    </w:p>
    <w:p w14:paraId="24966558" w14:textId="77777777" w:rsidR="00F2329A" w:rsidRDefault="00F2329A" w:rsidP="00F2329A">
      <w:pPr>
        <w:jc w:val="both"/>
        <w:rPr>
          <w:rFonts w:ascii="Times New Roman" w:hAnsi="Times New Roman"/>
          <w:sz w:val="24"/>
          <w:szCs w:val="24"/>
        </w:rPr>
      </w:pPr>
    </w:p>
    <w:p w14:paraId="59444A54" w14:textId="77777777" w:rsidR="00D96C9A" w:rsidRPr="00D96C9A" w:rsidRDefault="00D96C9A" w:rsidP="00D96C9A">
      <w:pPr>
        <w:pStyle w:val="a3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D96C9A">
        <w:rPr>
          <w:rFonts w:ascii="Times New Roman" w:hAnsi="Times New Roman"/>
          <w:b/>
          <w:sz w:val="24"/>
          <w:szCs w:val="24"/>
        </w:rPr>
        <w:t>Основы работы с SQLPLUS.</w:t>
      </w:r>
    </w:p>
    <w:p w14:paraId="7A69176F" w14:textId="1B567DF1" w:rsidR="00D96C9A" w:rsidRPr="00BE660C" w:rsidRDefault="00D96C9A" w:rsidP="00D96C9A">
      <w:pPr>
        <w:pStyle w:val="a3"/>
        <w:numPr>
          <w:ilvl w:val="0"/>
          <w:numId w:val="2"/>
        </w:numPr>
        <w:tabs>
          <w:tab w:val="clear" w:pos="720"/>
          <w:tab w:val="num" w:pos="426"/>
        </w:tabs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D96C9A">
        <w:rPr>
          <w:rFonts w:ascii="Times New Roman" w:hAnsi="Times New Roman"/>
          <w:sz w:val="24"/>
          <w:szCs w:val="24"/>
        </w:rPr>
        <w:t>Найдите на компьютере конфигурационные файлы SQLNET.ORA и TNSNAMES.ORA и ознакомьтесь с их содержимым.</w:t>
      </w:r>
      <w:r w:rsidR="00BE660C">
        <w:rPr>
          <w:rFonts w:ascii="Times New Roman" w:hAnsi="Times New Roman"/>
          <w:sz w:val="24"/>
          <w:szCs w:val="24"/>
        </w:rPr>
        <w:br/>
        <w:t>/</w:t>
      </w:r>
      <w:proofErr w:type="spellStart"/>
      <w:r w:rsidR="00BE660C">
        <w:rPr>
          <w:rFonts w:ascii="Times New Roman" w:hAnsi="Times New Roman"/>
          <w:sz w:val="24"/>
          <w:szCs w:val="24"/>
          <w:lang w:val="en-US"/>
        </w:rPr>
        <w:t>oradata</w:t>
      </w:r>
      <w:proofErr w:type="spellEnd"/>
      <w:r w:rsidR="00BE660C" w:rsidRPr="00BE660C">
        <w:rPr>
          <w:rFonts w:ascii="Times New Roman" w:hAnsi="Times New Roman"/>
          <w:sz w:val="24"/>
          <w:szCs w:val="24"/>
        </w:rPr>
        <w:t>/</w:t>
      </w:r>
      <w:proofErr w:type="spellStart"/>
      <w:r w:rsidR="00BE660C">
        <w:rPr>
          <w:rFonts w:ascii="Times New Roman" w:hAnsi="Times New Roman"/>
          <w:sz w:val="24"/>
          <w:szCs w:val="24"/>
          <w:lang w:val="en-US"/>
        </w:rPr>
        <w:t>dbconfig</w:t>
      </w:r>
      <w:proofErr w:type="spellEnd"/>
      <w:r w:rsidR="00BE660C" w:rsidRPr="00BE660C">
        <w:rPr>
          <w:rFonts w:ascii="Times New Roman" w:hAnsi="Times New Roman"/>
          <w:sz w:val="24"/>
          <w:szCs w:val="24"/>
        </w:rPr>
        <w:t>/</w:t>
      </w:r>
      <w:r w:rsidR="00BE660C">
        <w:rPr>
          <w:rFonts w:ascii="Times New Roman" w:hAnsi="Times New Roman"/>
          <w:sz w:val="24"/>
          <w:szCs w:val="24"/>
          <w:lang w:val="en-US"/>
        </w:rPr>
        <w:t>XE</w:t>
      </w:r>
    </w:p>
    <w:p w14:paraId="52650928" w14:textId="77777777" w:rsidR="00BE660C" w:rsidRPr="00476A53" w:rsidRDefault="00BE660C" w:rsidP="00BE660C">
      <w:pPr>
        <w:tabs>
          <w:tab w:val="num" w:pos="426"/>
        </w:tabs>
        <w:jc w:val="both"/>
        <w:rPr>
          <w:rFonts w:ascii="Times New Roman" w:hAnsi="Times New Roman"/>
          <w:sz w:val="24"/>
          <w:szCs w:val="24"/>
        </w:rPr>
      </w:pPr>
    </w:p>
    <w:p w14:paraId="150909BF" w14:textId="4100E038" w:rsidR="00BE660C" w:rsidRDefault="00BE660C" w:rsidP="00BE660C">
      <w:pPr>
        <w:tabs>
          <w:tab w:val="num" w:pos="426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BE660C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59A6A6CC" wp14:editId="31A8F8C2">
            <wp:extent cx="6645910" cy="3646170"/>
            <wp:effectExtent l="0" t="0" r="2540" b="0"/>
            <wp:docPr id="1222477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77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566A" w14:textId="42E3817A" w:rsidR="00BE660C" w:rsidRDefault="00BE660C" w:rsidP="00BE660C">
      <w:pPr>
        <w:tabs>
          <w:tab w:val="num" w:pos="426"/>
        </w:tabs>
        <w:jc w:val="both"/>
        <w:rPr>
          <w:rFonts w:ascii="Times New Roman" w:hAnsi="Times New Roman"/>
          <w:sz w:val="24"/>
          <w:szCs w:val="24"/>
        </w:rPr>
      </w:pPr>
      <w:r w:rsidRPr="00BE660C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2CEAFBA4" wp14:editId="4DC47FA5">
            <wp:extent cx="6582694" cy="1790950"/>
            <wp:effectExtent l="0" t="0" r="8890" b="0"/>
            <wp:docPr id="386516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16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2694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D431" w14:textId="66CB1975" w:rsidR="00BE660C" w:rsidRPr="00BE660C" w:rsidRDefault="00BE660C" w:rsidP="00BE660C">
      <w:pPr>
        <w:tabs>
          <w:tab w:val="num" w:pos="426"/>
        </w:tabs>
        <w:jc w:val="both"/>
        <w:rPr>
          <w:rFonts w:ascii="Times New Roman" w:hAnsi="Times New Roman"/>
          <w:sz w:val="24"/>
          <w:szCs w:val="24"/>
        </w:rPr>
      </w:pPr>
      <w:r w:rsidRPr="00BE660C">
        <w:rPr>
          <w:rFonts w:ascii="Times New Roman" w:hAnsi="Times New Roman"/>
          <w:sz w:val="24"/>
          <w:szCs w:val="24"/>
        </w:rPr>
        <w:t>Этот фрагмент кода задает параметры подключения и поведения для сетевого взаимодействия с базой данных Oracle. Давайте разберем каждую строку:</w:t>
      </w:r>
    </w:p>
    <w:p w14:paraId="431CB32D" w14:textId="76BC8750" w:rsidR="00BE660C" w:rsidRPr="00BE660C" w:rsidRDefault="00BE660C" w:rsidP="00BE660C">
      <w:pPr>
        <w:numPr>
          <w:ilvl w:val="0"/>
          <w:numId w:val="3"/>
        </w:numPr>
        <w:tabs>
          <w:tab w:val="num" w:pos="426"/>
        </w:tabs>
        <w:jc w:val="both"/>
        <w:rPr>
          <w:rFonts w:ascii="Times New Roman" w:hAnsi="Times New Roman"/>
          <w:sz w:val="24"/>
          <w:szCs w:val="24"/>
        </w:rPr>
      </w:pPr>
      <w:r w:rsidRPr="00BE660C">
        <w:rPr>
          <w:rFonts w:ascii="Times New Roman" w:hAnsi="Times New Roman"/>
          <w:b/>
          <w:bCs/>
          <w:sz w:val="24"/>
          <w:szCs w:val="24"/>
          <w:lang w:val="en-US"/>
        </w:rPr>
        <w:t>NAMES.DIRECTORY_PATH = (EZCONNECT, TNSNAMES)</w:t>
      </w:r>
      <w:r w:rsidRPr="00BE660C">
        <w:rPr>
          <w:rFonts w:ascii="Times New Roman" w:hAnsi="Times New Roman"/>
          <w:sz w:val="24"/>
          <w:szCs w:val="24"/>
          <w:lang w:val="en-US"/>
        </w:rPr>
        <w:t xml:space="preserve">. </w:t>
      </w:r>
      <w:r w:rsidRPr="00BE660C">
        <w:rPr>
          <w:rFonts w:ascii="Times New Roman" w:hAnsi="Times New Roman"/>
          <w:sz w:val="24"/>
          <w:szCs w:val="24"/>
        </w:rPr>
        <w:t>Этот параметр указывает порядок, в котором Oracle будет искать сетевые конфигурации для подключения.</w:t>
      </w:r>
      <w:r>
        <w:rPr>
          <w:rFonts w:ascii="Times New Roman" w:hAnsi="Times New Roman"/>
          <w:sz w:val="24"/>
          <w:szCs w:val="24"/>
        </w:rPr>
        <w:t xml:space="preserve"> </w:t>
      </w:r>
      <w:r w:rsidRPr="00BE660C">
        <w:rPr>
          <w:rFonts w:ascii="Times New Roman" w:hAnsi="Times New Roman"/>
          <w:b/>
          <w:bCs/>
          <w:sz w:val="24"/>
          <w:szCs w:val="24"/>
        </w:rPr>
        <w:t>EZCONNECT</w:t>
      </w:r>
      <w:r w:rsidRPr="00BE660C">
        <w:rPr>
          <w:rFonts w:ascii="Times New Roman" w:hAnsi="Times New Roman"/>
          <w:sz w:val="24"/>
          <w:szCs w:val="24"/>
        </w:rPr>
        <w:t xml:space="preserve"> — простой способ подключения, который не требует дополнительных файлов конфигурации. Вы можете использовать формат подключения вроде </w:t>
      </w:r>
      <w:proofErr w:type="spellStart"/>
      <w:proofErr w:type="gramStart"/>
      <w:r w:rsidRPr="00BE660C">
        <w:rPr>
          <w:rFonts w:ascii="Times New Roman" w:hAnsi="Times New Roman"/>
          <w:sz w:val="24"/>
          <w:szCs w:val="24"/>
        </w:rPr>
        <w:t>hostname:port</w:t>
      </w:r>
      <w:proofErr w:type="spellEnd"/>
      <w:proofErr w:type="gramEnd"/>
      <w:r w:rsidRPr="00BE660C">
        <w:rPr>
          <w:rFonts w:ascii="Times New Roman" w:hAnsi="Times New Roman"/>
          <w:sz w:val="24"/>
          <w:szCs w:val="24"/>
        </w:rPr>
        <w:t>/</w:t>
      </w:r>
      <w:proofErr w:type="spellStart"/>
      <w:r w:rsidRPr="00BE660C">
        <w:rPr>
          <w:rFonts w:ascii="Times New Roman" w:hAnsi="Times New Roman"/>
          <w:sz w:val="24"/>
          <w:szCs w:val="24"/>
        </w:rPr>
        <w:t>service_name</w:t>
      </w:r>
      <w:proofErr w:type="spellEnd"/>
      <w:r w:rsidRPr="00BE660C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Pr="00BE660C">
        <w:rPr>
          <w:rFonts w:ascii="Times New Roman" w:hAnsi="Times New Roman"/>
          <w:b/>
          <w:bCs/>
          <w:sz w:val="24"/>
          <w:szCs w:val="24"/>
        </w:rPr>
        <w:t>TNSNAMES</w:t>
      </w:r>
      <w:r w:rsidRPr="00BE660C">
        <w:rPr>
          <w:rFonts w:ascii="Times New Roman" w:hAnsi="Times New Roman"/>
          <w:sz w:val="24"/>
          <w:szCs w:val="24"/>
        </w:rPr>
        <w:t xml:space="preserve"> — классический метод, который использует файл конфигурации </w:t>
      </w:r>
      <w:proofErr w:type="spellStart"/>
      <w:r w:rsidRPr="00BE660C">
        <w:rPr>
          <w:rFonts w:ascii="Times New Roman" w:hAnsi="Times New Roman"/>
          <w:sz w:val="24"/>
          <w:szCs w:val="24"/>
        </w:rPr>
        <w:t>tnsnames.ora</w:t>
      </w:r>
      <w:proofErr w:type="spellEnd"/>
      <w:r w:rsidRPr="00BE660C">
        <w:rPr>
          <w:rFonts w:ascii="Times New Roman" w:hAnsi="Times New Roman"/>
          <w:sz w:val="24"/>
          <w:szCs w:val="24"/>
        </w:rPr>
        <w:t>, где прописаны параметры подключения (например, адрес, порт и имя сервиса базы данных).</w:t>
      </w:r>
    </w:p>
    <w:p w14:paraId="3F12A867" w14:textId="77777777" w:rsidR="00BE660C" w:rsidRPr="00BE660C" w:rsidRDefault="00BE660C" w:rsidP="00BE660C">
      <w:pPr>
        <w:tabs>
          <w:tab w:val="num" w:pos="426"/>
        </w:tabs>
        <w:jc w:val="both"/>
        <w:rPr>
          <w:rFonts w:ascii="Times New Roman" w:hAnsi="Times New Roman"/>
          <w:sz w:val="24"/>
          <w:szCs w:val="24"/>
        </w:rPr>
      </w:pPr>
      <w:r w:rsidRPr="00BE660C">
        <w:rPr>
          <w:rFonts w:ascii="Times New Roman" w:hAnsi="Times New Roman"/>
          <w:sz w:val="24"/>
          <w:szCs w:val="24"/>
        </w:rPr>
        <w:t>Oracle сначала будет пытаться использовать метод EZCONNECT, а если он не сработает, перейдет к TNSNAMES.</w:t>
      </w:r>
    </w:p>
    <w:p w14:paraId="2822607B" w14:textId="0D9CD1E9" w:rsidR="00BE660C" w:rsidRPr="00BE660C" w:rsidRDefault="00BE660C" w:rsidP="00BE660C">
      <w:pPr>
        <w:numPr>
          <w:ilvl w:val="0"/>
          <w:numId w:val="3"/>
        </w:numPr>
        <w:tabs>
          <w:tab w:val="num" w:pos="426"/>
        </w:tabs>
        <w:jc w:val="both"/>
        <w:rPr>
          <w:rFonts w:ascii="Times New Roman" w:hAnsi="Times New Roman"/>
          <w:sz w:val="24"/>
          <w:szCs w:val="24"/>
        </w:rPr>
      </w:pPr>
      <w:r w:rsidRPr="00BE660C">
        <w:rPr>
          <w:rFonts w:ascii="Times New Roman" w:hAnsi="Times New Roman"/>
          <w:b/>
          <w:bCs/>
          <w:sz w:val="24"/>
          <w:szCs w:val="24"/>
        </w:rPr>
        <w:t>DISABLE_OOB=ON</w:t>
      </w:r>
      <w:r>
        <w:rPr>
          <w:rFonts w:ascii="Times New Roman" w:hAnsi="Times New Roman"/>
          <w:sz w:val="24"/>
          <w:szCs w:val="24"/>
        </w:rPr>
        <w:t xml:space="preserve">. </w:t>
      </w:r>
      <w:r w:rsidRPr="00BE660C">
        <w:rPr>
          <w:rFonts w:ascii="Times New Roman" w:hAnsi="Times New Roman"/>
          <w:sz w:val="24"/>
          <w:szCs w:val="24"/>
        </w:rPr>
        <w:t xml:space="preserve">Этот параметр отключает </w:t>
      </w:r>
      <w:r w:rsidRPr="00BE660C">
        <w:rPr>
          <w:rFonts w:ascii="Times New Roman" w:hAnsi="Times New Roman"/>
          <w:b/>
          <w:bCs/>
          <w:sz w:val="24"/>
          <w:szCs w:val="24"/>
        </w:rPr>
        <w:t>OOB</w:t>
      </w:r>
      <w:r w:rsidRPr="00BE660C">
        <w:rPr>
          <w:rFonts w:ascii="Times New Roman" w:hAnsi="Times New Roman"/>
          <w:sz w:val="24"/>
          <w:szCs w:val="24"/>
        </w:rPr>
        <w:t xml:space="preserve"> (Out-Of-Band) пакеты TCP, которые Oracle может использовать для управления соединениями. В данном случае они отключены.</w:t>
      </w:r>
      <w:r>
        <w:rPr>
          <w:rFonts w:ascii="Times New Roman" w:hAnsi="Times New Roman"/>
          <w:sz w:val="24"/>
          <w:szCs w:val="24"/>
        </w:rPr>
        <w:t xml:space="preserve"> </w:t>
      </w:r>
      <w:r w:rsidRPr="00BE660C">
        <w:rPr>
          <w:rFonts w:ascii="Times New Roman" w:hAnsi="Times New Roman"/>
          <w:sz w:val="24"/>
          <w:szCs w:val="24"/>
        </w:rPr>
        <w:t xml:space="preserve">Это может помочь решить некоторые сетевые проблемы, как описано в </w:t>
      </w:r>
      <w:hyperlink r:id="rId7" w:tgtFrame="_new" w:history="1">
        <w:proofErr w:type="spellStart"/>
        <w:r w:rsidRPr="00BE660C">
          <w:rPr>
            <w:rStyle w:val="a4"/>
            <w:rFonts w:ascii="Times New Roman" w:hAnsi="Times New Roman"/>
            <w:sz w:val="24"/>
            <w:szCs w:val="24"/>
          </w:rPr>
          <w:t>issue</w:t>
        </w:r>
        <w:proofErr w:type="spellEnd"/>
        <w:r w:rsidRPr="00BE660C">
          <w:rPr>
            <w:rStyle w:val="a4"/>
            <w:rFonts w:ascii="Times New Roman" w:hAnsi="Times New Roman"/>
            <w:sz w:val="24"/>
            <w:szCs w:val="24"/>
          </w:rPr>
          <w:t xml:space="preserve"> #43 репозитория</w:t>
        </w:r>
      </w:hyperlink>
      <w:r w:rsidRPr="00BE660C">
        <w:rPr>
          <w:rFonts w:ascii="Times New Roman" w:hAnsi="Times New Roman"/>
          <w:sz w:val="24"/>
          <w:szCs w:val="24"/>
        </w:rPr>
        <w:t xml:space="preserve"> </w:t>
      </w:r>
      <w:r w:rsidRPr="00BE660C">
        <w:rPr>
          <w:rFonts w:ascii="Times New Roman" w:hAnsi="Times New Roman"/>
          <w:sz w:val="24"/>
          <w:szCs w:val="24"/>
        </w:rPr>
        <w:lastRenderedPageBreak/>
        <w:t xml:space="preserve">на </w:t>
      </w:r>
      <w:proofErr w:type="spellStart"/>
      <w:r w:rsidRPr="00BE660C">
        <w:rPr>
          <w:rFonts w:ascii="Times New Roman" w:hAnsi="Times New Roman"/>
          <w:sz w:val="24"/>
          <w:szCs w:val="24"/>
        </w:rPr>
        <w:t>GitHub</w:t>
      </w:r>
      <w:proofErr w:type="spellEnd"/>
      <w:r w:rsidRPr="00BE660C">
        <w:rPr>
          <w:rFonts w:ascii="Times New Roman" w:hAnsi="Times New Roman"/>
          <w:sz w:val="24"/>
          <w:szCs w:val="24"/>
        </w:rPr>
        <w:t>, где некоторые пользователи сталкивались с проблемами, связанными с сетевой безопасностью и нестабильностью при использовании OOB.</w:t>
      </w:r>
    </w:p>
    <w:p w14:paraId="0CE3E6EF" w14:textId="089D8555" w:rsidR="00BE660C" w:rsidRPr="00BE660C" w:rsidRDefault="00BE660C" w:rsidP="00BE660C">
      <w:pPr>
        <w:numPr>
          <w:ilvl w:val="0"/>
          <w:numId w:val="3"/>
        </w:numPr>
        <w:tabs>
          <w:tab w:val="num" w:pos="426"/>
        </w:tabs>
        <w:jc w:val="both"/>
        <w:rPr>
          <w:rFonts w:ascii="Times New Roman" w:hAnsi="Times New Roman"/>
          <w:sz w:val="24"/>
          <w:szCs w:val="24"/>
        </w:rPr>
      </w:pPr>
      <w:r w:rsidRPr="00BE660C">
        <w:rPr>
          <w:rFonts w:ascii="Times New Roman" w:hAnsi="Times New Roman"/>
          <w:b/>
          <w:bCs/>
          <w:sz w:val="24"/>
          <w:szCs w:val="24"/>
        </w:rPr>
        <w:t>BREAK_POLL_SKIP=1000</w:t>
      </w:r>
      <w:r>
        <w:rPr>
          <w:rFonts w:ascii="Times New Roman" w:hAnsi="Times New Roman"/>
          <w:sz w:val="24"/>
          <w:szCs w:val="24"/>
        </w:rPr>
        <w:t xml:space="preserve">. </w:t>
      </w:r>
      <w:r w:rsidRPr="00BE660C">
        <w:rPr>
          <w:rFonts w:ascii="Times New Roman" w:hAnsi="Times New Roman"/>
          <w:sz w:val="24"/>
          <w:szCs w:val="24"/>
        </w:rPr>
        <w:t xml:space="preserve">Параметр </w:t>
      </w:r>
      <w:r w:rsidRPr="00BE660C">
        <w:rPr>
          <w:rFonts w:ascii="Times New Roman" w:hAnsi="Times New Roman"/>
          <w:b/>
          <w:bCs/>
          <w:sz w:val="24"/>
          <w:szCs w:val="24"/>
        </w:rPr>
        <w:t>BREAK_POLL_SKIP</w:t>
      </w:r>
      <w:r w:rsidRPr="00BE660C">
        <w:rPr>
          <w:rFonts w:ascii="Times New Roman" w:hAnsi="Times New Roman"/>
          <w:sz w:val="24"/>
          <w:szCs w:val="24"/>
        </w:rPr>
        <w:t xml:space="preserve"> управляет частотой опроса запросов на прерывание.</w:t>
      </w:r>
      <w:r>
        <w:rPr>
          <w:rFonts w:ascii="Times New Roman" w:hAnsi="Times New Roman"/>
          <w:sz w:val="24"/>
          <w:szCs w:val="24"/>
        </w:rPr>
        <w:t xml:space="preserve"> </w:t>
      </w:r>
      <w:r w:rsidRPr="00BE660C">
        <w:rPr>
          <w:rFonts w:ascii="Times New Roman" w:hAnsi="Times New Roman"/>
          <w:sz w:val="24"/>
          <w:szCs w:val="24"/>
        </w:rPr>
        <w:t>Значение 1000 означает, что сервер будет проверять прерывания реже, что может снизить нагрузку на сеть и ЦП.</w:t>
      </w:r>
    </w:p>
    <w:p w14:paraId="63B55E4B" w14:textId="46FB862C" w:rsidR="000B0EBE" w:rsidRPr="000B0EBE" w:rsidRDefault="000B0EBE" w:rsidP="00BE660C">
      <w:pPr>
        <w:tabs>
          <w:tab w:val="num" w:pos="426"/>
        </w:tabs>
        <w:jc w:val="both"/>
      </w:pPr>
      <w:r w:rsidRPr="000B0EBE">
        <w:rPr>
          <w:noProof/>
        </w:rPr>
        <w:drawing>
          <wp:inline distT="0" distB="0" distL="0" distR="0" wp14:anchorId="30BF0517" wp14:editId="634B14E9">
            <wp:extent cx="6645910" cy="7981315"/>
            <wp:effectExtent l="0" t="0" r="2540" b="635"/>
            <wp:docPr id="502217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17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98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E191" w14:textId="1891A91B" w:rsidR="000B0EBE" w:rsidRPr="00476A53" w:rsidRDefault="000B0EBE" w:rsidP="000B0EBE">
      <w:pPr>
        <w:pStyle w:val="1"/>
        <w:ind w:left="360"/>
        <w:jc w:val="both"/>
        <w:rPr>
          <w:rFonts w:ascii="Times New Roman" w:hAnsi="Times New Roman"/>
          <w:sz w:val="24"/>
          <w:szCs w:val="24"/>
          <w:lang w:val="en-US"/>
        </w:rPr>
      </w:pPr>
      <w:bookmarkStart w:id="0" w:name="OLE_LINK3"/>
      <w:bookmarkStart w:id="1" w:name="OLE_LINK4"/>
      <w:r w:rsidRPr="000B0EBE">
        <w:rPr>
          <w:rFonts w:ascii="Times New Roman" w:hAnsi="Times New Roman"/>
          <w:sz w:val="24"/>
          <w:szCs w:val="24"/>
        </w:rPr>
        <w:t xml:space="preserve">Этот фрагмент </w:t>
      </w:r>
      <w:proofErr w:type="gramStart"/>
      <w:r w:rsidRPr="000B0EBE">
        <w:rPr>
          <w:rFonts w:ascii="Times New Roman" w:hAnsi="Times New Roman"/>
          <w:sz w:val="24"/>
          <w:szCs w:val="24"/>
        </w:rPr>
        <w:t>кода</w:t>
      </w:r>
      <w:proofErr w:type="gramEnd"/>
      <w:r w:rsidRPr="000B0EBE">
        <w:rPr>
          <w:rFonts w:ascii="Times New Roman" w:hAnsi="Times New Roman"/>
          <w:sz w:val="24"/>
          <w:szCs w:val="24"/>
        </w:rPr>
        <w:t xml:space="preserve"> используемый для конфигурации сетевых подключений к экземплярам базы данных Oracle. Здесь перечислены настройки для различных сервисов, доступных через конкретные сетевые адреса и порты.</w:t>
      </w:r>
    </w:p>
    <w:p w14:paraId="7942AC6B" w14:textId="4615BBE1" w:rsidR="000B0EBE" w:rsidRDefault="000B0EBE" w:rsidP="000B0EBE">
      <w:pPr>
        <w:pStyle w:val="1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 w:rsidRPr="000B0EBE">
        <w:rPr>
          <w:rFonts w:ascii="Times New Roman" w:hAnsi="Times New Roman"/>
          <w:b/>
          <w:bCs/>
          <w:sz w:val="24"/>
          <w:szCs w:val="24"/>
        </w:rPr>
        <w:lastRenderedPageBreak/>
        <w:t>XE</w:t>
      </w:r>
      <w:r>
        <w:rPr>
          <w:rFonts w:ascii="Times New Roman" w:hAnsi="Times New Roman"/>
          <w:b/>
          <w:bCs/>
          <w:sz w:val="24"/>
          <w:szCs w:val="24"/>
        </w:rPr>
        <w:t xml:space="preserve">. </w:t>
      </w:r>
      <w:r w:rsidRPr="000B0EBE">
        <w:rPr>
          <w:rFonts w:ascii="Times New Roman" w:hAnsi="Times New Roman"/>
          <w:b/>
          <w:bCs/>
          <w:sz w:val="24"/>
          <w:szCs w:val="24"/>
        </w:rPr>
        <w:t>XE</w:t>
      </w:r>
      <w:r w:rsidRPr="000B0EBE">
        <w:rPr>
          <w:rFonts w:ascii="Times New Roman" w:hAnsi="Times New Roman"/>
          <w:sz w:val="24"/>
          <w:szCs w:val="24"/>
        </w:rPr>
        <w:t xml:space="preserve"> — это имя службы (сервис-</w:t>
      </w:r>
      <w:proofErr w:type="spellStart"/>
      <w:r w:rsidRPr="000B0EBE">
        <w:rPr>
          <w:rFonts w:ascii="Times New Roman" w:hAnsi="Times New Roman"/>
          <w:sz w:val="24"/>
          <w:szCs w:val="24"/>
        </w:rPr>
        <w:t>алиас</w:t>
      </w:r>
      <w:proofErr w:type="spellEnd"/>
      <w:r w:rsidRPr="000B0EBE">
        <w:rPr>
          <w:rFonts w:ascii="Times New Roman" w:hAnsi="Times New Roman"/>
          <w:sz w:val="24"/>
          <w:szCs w:val="24"/>
        </w:rPr>
        <w:t>), который используют для подключения</w:t>
      </w:r>
      <w:r>
        <w:rPr>
          <w:rFonts w:ascii="Times New Roman" w:hAnsi="Times New Roman"/>
          <w:sz w:val="24"/>
          <w:szCs w:val="24"/>
        </w:rPr>
        <w:t xml:space="preserve">. </w:t>
      </w:r>
      <w:r w:rsidRPr="000B0EBE">
        <w:rPr>
          <w:rFonts w:ascii="Times New Roman" w:hAnsi="Times New Roman"/>
          <w:b/>
          <w:bCs/>
          <w:sz w:val="24"/>
          <w:szCs w:val="24"/>
        </w:rPr>
        <w:t>PROTOCOL = TCP</w:t>
      </w:r>
      <w:r w:rsidRPr="000B0EBE">
        <w:rPr>
          <w:rFonts w:ascii="Times New Roman" w:hAnsi="Times New Roman"/>
          <w:sz w:val="24"/>
          <w:szCs w:val="24"/>
        </w:rPr>
        <w:t xml:space="preserve"> — используется сетевой протокол TCP.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0B0EBE">
        <w:rPr>
          <w:rFonts w:ascii="Times New Roman" w:hAnsi="Times New Roman"/>
          <w:b/>
          <w:bCs/>
          <w:sz w:val="24"/>
          <w:szCs w:val="24"/>
        </w:rPr>
        <w:t>HOST = 0.0.0.0</w:t>
      </w:r>
      <w:r w:rsidRPr="000B0EBE">
        <w:rPr>
          <w:rFonts w:ascii="Times New Roman" w:hAnsi="Times New Roman"/>
          <w:sz w:val="24"/>
          <w:szCs w:val="24"/>
        </w:rPr>
        <w:t xml:space="preserve"> — говорит о том, что этот сервис прослушивает все сетевые интерфейсы.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0B0EBE">
        <w:rPr>
          <w:rFonts w:ascii="Times New Roman" w:hAnsi="Times New Roman"/>
          <w:b/>
          <w:bCs/>
          <w:sz w:val="24"/>
          <w:szCs w:val="24"/>
        </w:rPr>
        <w:t>PORT = 1521</w:t>
      </w:r>
      <w:r w:rsidRPr="000B0EBE">
        <w:rPr>
          <w:rFonts w:ascii="Times New Roman" w:hAnsi="Times New Roman"/>
          <w:sz w:val="24"/>
          <w:szCs w:val="24"/>
        </w:rPr>
        <w:t xml:space="preserve"> — порт, на котором прослушивает сервис (1521 — стандартный порт Oracle).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0B0EBE">
        <w:rPr>
          <w:rFonts w:ascii="Times New Roman" w:hAnsi="Times New Roman"/>
          <w:b/>
          <w:bCs/>
          <w:sz w:val="24"/>
          <w:szCs w:val="24"/>
        </w:rPr>
        <w:t>SERVER = DEDICATED</w:t>
      </w:r>
      <w:r w:rsidRPr="000B0EBE">
        <w:rPr>
          <w:rFonts w:ascii="Times New Roman" w:hAnsi="Times New Roman"/>
          <w:sz w:val="24"/>
          <w:szCs w:val="24"/>
        </w:rPr>
        <w:t xml:space="preserve"> — использует выделенные серверные процессы для каждого подключения, что характерно для многопользовательских систем.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0B0EBE">
        <w:rPr>
          <w:rFonts w:ascii="Times New Roman" w:hAnsi="Times New Roman"/>
          <w:b/>
          <w:bCs/>
          <w:sz w:val="24"/>
          <w:szCs w:val="24"/>
        </w:rPr>
        <w:t>SERVICE_NAME = XE</w:t>
      </w:r>
      <w:r w:rsidRPr="000B0EBE">
        <w:rPr>
          <w:rFonts w:ascii="Times New Roman" w:hAnsi="Times New Roman"/>
          <w:sz w:val="24"/>
          <w:szCs w:val="24"/>
        </w:rPr>
        <w:t xml:space="preserve"> — имя сервиса, к которому подключаются. Здесь XE — это экземпляр Oracle Express Edition.</w:t>
      </w:r>
    </w:p>
    <w:p w14:paraId="529C026C" w14:textId="7FFFE1F8" w:rsidR="000B0EBE" w:rsidRDefault="000B0EBE" w:rsidP="000B0EBE">
      <w:pPr>
        <w:pStyle w:val="1"/>
        <w:numPr>
          <w:ilvl w:val="0"/>
          <w:numId w:val="5"/>
        </w:numPr>
        <w:jc w:val="both"/>
        <w:rPr>
          <w:rFonts w:ascii="Times New Roman" w:hAnsi="Times New Roman"/>
          <w:b/>
          <w:bCs/>
          <w:sz w:val="24"/>
          <w:szCs w:val="24"/>
        </w:rPr>
      </w:pPr>
      <w:r w:rsidRPr="000B0EBE">
        <w:rPr>
          <w:rFonts w:ascii="Times New Roman" w:hAnsi="Times New Roman"/>
          <w:sz w:val="24"/>
          <w:szCs w:val="24"/>
        </w:rPr>
        <w:t>Настройки аналогичны XE, но с другим SERVICE_NAME = XEPDB1, указывая на другой контейнер (PDB) базы данных Oracle, доступный по тому же порту</w:t>
      </w:r>
      <w:r w:rsidRPr="000B0EBE">
        <w:rPr>
          <w:rFonts w:ascii="Times New Roman" w:hAnsi="Times New Roman"/>
          <w:b/>
          <w:bCs/>
          <w:sz w:val="24"/>
          <w:szCs w:val="24"/>
        </w:rPr>
        <w:t>.</w:t>
      </w:r>
    </w:p>
    <w:p w14:paraId="2EA13008" w14:textId="0273D740" w:rsidR="000B0EBE" w:rsidRDefault="000B0EBE" w:rsidP="000B0EBE">
      <w:pPr>
        <w:pStyle w:val="1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 w:rsidRPr="000B0EBE">
        <w:rPr>
          <w:rFonts w:ascii="Times New Roman" w:hAnsi="Times New Roman"/>
          <w:sz w:val="24"/>
          <w:szCs w:val="24"/>
        </w:rPr>
        <w:t>Здесь SERVICE_NAME = FREE — это еще один PDB или сервис в базе данных, имеющий свое уникальное имя FREE.</w:t>
      </w:r>
    </w:p>
    <w:p w14:paraId="0E044497" w14:textId="7A73C3D2" w:rsidR="000B0EBE" w:rsidRPr="000B0EBE" w:rsidRDefault="000B0EBE" w:rsidP="000B0EBE">
      <w:pPr>
        <w:pStyle w:val="1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 w:rsidRPr="000B0EBE">
        <w:rPr>
          <w:rFonts w:ascii="Times New Roman" w:hAnsi="Times New Roman"/>
          <w:sz w:val="24"/>
          <w:szCs w:val="24"/>
        </w:rPr>
        <w:t xml:space="preserve">Параметры совпадают с FREE, но здесь указано имя сервиса FREEPDB1, что может быть еще одним PDB в Oracle, доступным для подключения. </w:t>
      </w:r>
      <w:r w:rsidRPr="000B0EBE">
        <w:rPr>
          <w:rFonts w:ascii="Times New Roman" w:hAnsi="Times New Roman"/>
          <w:b/>
          <w:bCs/>
          <w:sz w:val="24"/>
          <w:szCs w:val="24"/>
          <w:lang w:eastAsia="zh-CN"/>
        </w:rPr>
        <w:t>EXTPROC_CONNECTION_DATA</w:t>
      </w:r>
      <w:r w:rsidRPr="000B0EBE">
        <w:rPr>
          <w:rFonts w:ascii="Times New Roman" w:hAnsi="Times New Roman"/>
          <w:sz w:val="24"/>
          <w:szCs w:val="24"/>
          <w:lang w:eastAsia="zh-CN"/>
        </w:rPr>
        <w:t xml:space="preserve"> — это специальная конфигурация для вызова внешних процедур из базы данных. </w:t>
      </w:r>
      <w:r w:rsidRPr="000B0EBE">
        <w:rPr>
          <w:rFonts w:ascii="Times New Roman" w:hAnsi="Times New Roman"/>
          <w:b/>
          <w:bCs/>
          <w:sz w:val="24"/>
          <w:szCs w:val="24"/>
          <w:lang w:eastAsia="zh-CN"/>
        </w:rPr>
        <w:t>PROTOCOL = IPC</w:t>
      </w:r>
      <w:r w:rsidRPr="000B0EBE">
        <w:rPr>
          <w:rFonts w:ascii="Times New Roman" w:hAnsi="Times New Roman"/>
          <w:sz w:val="24"/>
          <w:szCs w:val="24"/>
          <w:lang w:eastAsia="zh-CN"/>
        </w:rPr>
        <w:t xml:space="preserve"> — для </w:t>
      </w:r>
      <w:proofErr w:type="spellStart"/>
      <w:r w:rsidRPr="000B0EBE">
        <w:rPr>
          <w:rFonts w:ascii="Times New Roman" w:hAnsi="Times New Roman"/>
          <w:sz w:val="24"/>
          <w:szCs w:val="24"/>
          <w:lang w:eastAsia="zh-CN"/>
        </w:rPr>
        <w:t>межпроцессного</w:t>
      </w:r>
      <w:proofErr w:type="spellEnd"/>
      <w:r w:rsidRPr="000B0EBE">
        <w:rPr>
          <w:rFonts w:ascii="Times New Roman" w:hAnsi="Times New Roman"/>
          <w:sz w:val="24"/>
          <w:szCs w:val="24"/>
          <w:lang w:eastAsia="zh-CN"/>
        </w:rPr>
        <w:t xml:space="preserve"> взаимодействия используется </w:t>
      </w:r>
      <w:r w:rsidRPr="000B0EBE">
        <w:rPr>
          <w:rFonts w:ascii="Times New Roman" w:hAnsi="Times New Roman"/>
          <w:b/>
          <w:bCs/>
          <w:sz w:val="24"/>
          <w:szCs w:val="24"/>
          <w:lang w:eastAsia="zh-CN"/>
        </w:rPr>
        <w:t>IPC</w:t>
      </w:r>
      <w:r w:rsidRPr="000B0EBE">
        <w:rPr>
          <w:rFonts w:ascii="Times New Roman" w:hAnsi="Times New Roman"/>
          <w:sz w:val="24"/>
          <w:szCs w:val="24"/>
          <w:lang w:eastAsia="zh-CN"/>
        </w:rPr>
        <w:t xml:space="preserve"> (Inter-Process Communication). </w:t>
      </w:r>
      <w:r w:rsidRPr="000B0EBE">
        <w:rPr>
          <w:rFonts w:ascii="Times New Roman" w:hAnsi="Times New Roman"/>
          <w:b/>
          <w:bCs/>
          <w:sz w:val="24"/>
          <w:szCs w:val="24"/>
          <w:lang w:eastAsia="zh-CN"/>
        </w:rPr>
        <w:t>KEY = EXTPROC_FOR_XE</w:t>
      </w:r>
      <w:r w:rsidRPr="000B0EBE">
        <w:rPr>
          <w:rFonts w:ascii="Times New Roman" w:hAnsi="Times New Roman"/>
          <w:sz w:val="24"/>
          <w:szCs w:val="24"/>
          <w:lang w:eastAsia="zh-CN"/>
        </w:rPr>
        <w:t xml:space="preserve"> — ключ для связи с внешним процессом. </w:t>
      </w:r>
      <w:r w:rsidRPr="000B0EBE">
        <w:rPr>
          <w:rFonts w:ascii="Times New Roman" w:hAnsi="Times New Roman"/>
          <w:b/>
          <w:bCs/>
          <w:sz w:val="24"/>
          <w:szCs w:val="24"/>
          <w:lang w:eastAsia="zh-CN"/>
        </w:rPr>
        <w:t xml:space="preserve">SID = </w:t>
      </w:r>
      <w:proofErr w:type="spellStart"/>
      <w:r w:rsidRPr="000B0EBE">
        <w:rPr>
          <w:rFonts w:ascii="Times New Roman" w:hAnsi="Times New Roman"/>
          <w:b/>
          <w:bCs/>
          <w:sz w:val="24"/>
          <w:szCs w:val="24"/>
          <w:lang w:eastAsia="zh-CN"/>
        </w:rPr>
        <w:t>PLSExtProc</w:t>
      </w:r>
      <w:proofErr w:type="spellEnd"/>
      <w:r w:rsidRPr="000B0EBE">
        <w:rPr>
          <w:rFonts w:ascii="Times New Roman" w:hAnsi="Times New Roman"/>
          <w:sz w:val="24"/>
          <w:szCs w:val="24"/>
          <w:lang w:eastAsia="zh-CN"/>
        </w:rPr>
        <w:t xml:space="preserve"> — идентификатор службы для вызова внешних процедур, таких как вызовы к библиотекам, связанным с базой данных.</w:t>
      </w:r>
      <w:r w:rsidRPr="000B0EBE">
        <w:rPr>
          <w:rFonts w:ascii="Times New Roman" w:hAnsi="Times New Roman"/>
          <w:sz w:val="24"/>
          <w:szCs w:val="24"/>
        </w:rPr>
        <w:t xml:space="preserve"> </w:t>
      </w:r>
      <w:r w:rsidRPr="000B0EBE">
        <w:rPr>
          <w:rFonts w:ascii="Times New Roman" w:hAnsi="Times New Roman"/>
          <w:b/>
          <w:bCs/>
          <w:sz w:val="24"/>
          <w:szCs w:val="24"/>
          <w:lang w:eastAsia="zh-CN"/>
        </w:rPr>
        <w:t>PRESENTATION = RO</w:t>
      </w:r>
      <w:r w:rsidRPr="000B0EBE">
        <w:rPr>
          <w:rFonts w:ascii="Times New Roman" w:hAnsi="Times New Roman"/>
          <w:sz w:val="24"/>
          <w:szCs w:val="24"/>
          <w:lang w:eastAsia="zh-CN"/>
        </w:rPr>
        <w:t xml:space="preserve"> — указывает режим </w:t>
      </w:r>
      <w:proofErr w:type="spellStart"/>
      <w:r w:rsidRPr="000B0EBE">
        <w:rPr>
          <w:rFonts w:ascii="Times New Roman" w:hAnsi="Times New Roman"/>
          <w:sz w:val="24"/>
          <w:szCs w:val="24"/>
          <w:lang w:eastAsia="zh-CN"/>
        </w:rPr>
        <w:t>Read</w:t>
      </w:r>
      <w:proofErr w:type="spellEnd"/>
      <w:r w:rsidRPr="000B0EBE">
        <w:rPr>
          <w:rFonts w:ascii="Times New Roman" w:hAnsi="Times New Roman"/>
          <w:sz w:val="24"/>
          <w:szCs w:val="24"/>
          <w:lang w:eastAsia="zh-CN"/>
        </w:rPr>
        <w:t>-Only (только для чтения), чтобы ограничить операции, выполняемые через этот сервис.</w:t>
      </w:r>
    </w:p>
    <w:p w14:paraId="4F7440E1" w14:textId="05DA9C0C" w:rsidR="00D96C9A" w:rsidRPr="00FE1BD2" w:rsidRDefault="00D96C9A" w:rsidP="00D96C9A">
      <w:pPr>
        <w:pStyle w:val="1"/>
        <w:numPr>
          <w:ilvl w:val="0"/>
          <w:numId w:val="2"/>
        </w:numPr>
        <w:ind w:left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Соединитесь при помощи </w:t>
      </w:r>
      <w:proofErr w:type="spellStart"/>
      <w:r>
        <w:rPr>
          <w:rFonts w:ascii="Times New Roman" w:hAnsi="Times New Roman"/>
          <w:sz w:val="24"/>
          <w:szCs w:val="24"/>
        </w:rPr>
        <w:t>sqlplus</w:t>
      </w:r>
      <w:proofErr w:type="spellEnd"/>
      <w:r>
        <w:rPr>
          <w:rFonts w:ascii="Times New Roman" w:hAnsi="Times New Roman"/>
          <w:sz w:val="24"/>
          <w:szCs w:val="24"/>
        </w:rPr>
        <w:t xml:space="preserve"> с Oracle как пользователь SYSTEM, получите перечень параметров экземпляра Oracle.</w:t>
      </w:r>
    </w:p>
    <w:p w14:paraId="6C45CFC6" w14:textId="77777777" w:rsidR="00FE1BD2" w:rsidRPr="00476A53" w:rsidRDefault="00FE1BD2" w:rsidP="00FE1BD2">
      <w:pPr>
        <w:pStyle w:val="1"/>
        <w:jc w:val="both"/>
        <w:rPr>
          <w:rFonts w:ascii="Times New Roman" w:hAnsi="Times New Roman"/>
          <w:sz w:val="24"/>
          <w:szCs w:val="24"/>
        </w:rPr>
      </w:pPr>
    </w:p>
    <w:p w14:paraId="5FB565BA" w14:textId="6D46640F" w:rsidR="00FE1BD2" w:rsidRDefault="00FE1BD2" w:rsidP="00FE1BD2">
      <w:pPr>
        <w:pStyle w:val="1"/>
        <w:ind w:left="0"/>
        <w:jc w:val="both"/>
        <w:rPr>
          <w:rFonts w:ascii="Times New Roman" w:hAnsi="Times New Roman"/>
          <w:sz w:val="24"/>
          <w:szCs w:val="24"/>
        </w:rPr>
      </w:pPr>
      <w:r w:rsidRPr="00FE1BD2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DEEC0F2" wp14:editId="3B6670FD">
            <wp:extent cx="3034224" cy="5069002"/>
            <wp:effectExtent l="0" t="0" r="0" b="0"/>
            <wp:docPr id="626438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38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9942" cy="512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1BD2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07974B5" wp14:editId="4F642F31">
            <wp:extent cx="2806861" cy="5071585"/>
            <wp:effectExtent l="0" t="0" r="0" b="0"/>
            <wp:docPr id="1350845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45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0892" cy="509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bookmarkEnd w:id="1"/>
    <w:p w14:paraId="39E9E908" w14:textId="77777777" w:rsidR="00D96C9A" w:rsidRPr="00482998" w:rsidRDefault="00D96C9A" w:rsidP="00D96C9A">
      <w:pPr>
        <w:pStyle w:val="1"/>
        <w:numPr>
          <w:ilvl w:val="0"/>
          <w:numId w:val="2"/>
        </w:numPr>
        <w:ind w:left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Соединитесь при помощи </w:t>
      </w:r>
      <w:proofErr w:type="spellStart"/>
      <w:r>
        <w:rPr>
          <w:rFonts w:ascii="Times New Roman" w:hAnsi="Times New Roman"/>
          <w:sz w:val="24"/>
          <w:szCs w:val="24"/>
        </w:rPr>
        <w:t>sqlplus</w:t>
      </w:r>
      <w:proofErr w:type="spellEnd"/>
      <w:r>
        <w:rPr>
          <w:rFonts w:ascii="Times New Roman" w:hAnsi="Times New Roman"/>
          <w:sz w:val="24"/>
          <w:szCs w:val="24"/>
        </w:rPr>
        <w:t xml:space="preserve"> с подключаемой базой данных как пользователь SYSTEM, получите список табличных пространств, файлов табличных пространств, ролей и пользователей.</w:t>
      </w:r>
    </w:p>
    <w:p w14:paraId="1BB97B39" w14:textId="7CF11BC7" w:rsidR="00482998" w:rsidRDefault="00482998" w:rsidP="00482998">
      <w:pPr>
        <w:pStyle w:val="1"/>
        <w:ind w:left="360"/>
        <w:jc w:val="both"/>
        <w:rPr>
          <w:rFonts w:ascii="Times New Roman" w:hAnsi="Times New Roman"/>
          <w:sz w:val="24"/>
          <w:szCs w:val="24"/>
          <w:lang w:val="en-US"/>
        </w:rPr>
      </w:pPr>
      <w:r w:rsidRPr="00482998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AECDADF" wp14:editId="3B954FAA">
            <wp:extent cx="5163271" cy="2200582"/>
            <wp:effectExtent l="0" t="0" r="0" b="9525"/>
            <wp:docPr id="1335317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17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EB10" w14:textId="5425A471" w:rsidR="00482998" w:rsidRDefault="00482998" w:rsidP="00482998">
      <w:pPr>
        <w:pStyle w:val="1"/>
        <w:ind w:left="360"/>
        <w:jc w:val="both"/>
        <w:rPr>
          <w:rFonts w:ascii="Times New Roman" w:hAnsi="Times New Roman"/>
          <w:sz w:val="24"/>
          <w:szCs w:val="24"/>
          <w:lang w:val="en-US"/>
        </w:rPr>
      </w:pPr>
      <w:r w:rsidRPr="00482998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4322735E" wp14:editId="01297B48">
            <wp:extent cx="5075498" cy="3210377"/>
            <wp:effectExtent l="0" t="0" r="0" b="9525"/>
            <wp:docPr id="677414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140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7303" cy="321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D021" w14:textId="1285E1F1" w:rsidR="00482998" w:rsidRDefault="00482998" w:rsidP="00482998">
      <w:pPr>
        <w:pStyle w:val="1"/>
        <w:ind w:left="360"/>
        <w:jc w:val="both"/>
        <w:rPr>
          <w:rFonts w:ascii="Times New Roman" w:hAnsi="Times New Roman"/>
          <w:sz w:val="24"/>
          <w:szCs w:val="24"/>
          <w:lang w:val="en-US"/>
        </w:rPr>
      </w:pPr>
      <w:r w:rsidRPr="00482998">
        <w:rPr>
          <w:rFonts w:ascii="Times New Roman" w:hAnsi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5399273" wp14:editId="09953B23">
            <wp:extent cx="4293655" cy="6007261"/>
            <wp:effectExtent l="0" t="0" r="0" b="0"/>
            <wp:docPr id="2037137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371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2875" cy="602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E2E8" w14:textId="186747B3" w:rsidR="00482998" w:rsidRPr="00482998" w:rsidRDefault="00482998" w:rsidP="00482998">
      <w:pPr>
        <w:pStyle w:val="1"/>
        <w:ind w:left="360"/>
        <w:jc w:val="both"/>
        <w:rPr>
          <w:rFonts w:ascii="Times New Roman" w:hAnsi="Times New Roman"/>
          <w:sz w:val="24"/>
          <w:szCs w:val="24"/>
          <w:lang w:val="en-US"/>
        </w:rPr>
      </w:pPr>
      <w:r w:rsidRPr="00482998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4D366C8D" wp14:editId="77D1C272">
            <wp:extent cx="3391382" cy="3645427"/>
            <wp:effectExtent l="0" t="0" r="0" b="0"/>
            <wp:docPr id="292741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414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2144" cy="36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29B8F" w14:textId="77777777" w:rsidR="00482998" w:rsidRDefault="00482998" w:rsidP="00482998">
      <w:pPr>
        <w:pStyle w:val="1"/>
        <w:jc w:val="both"/>
        <w:rPr>
          <w:rFonts w:ascii="Times New Roman" w:hAnsi="Times New Roman"/>
          <w:sz w:val="24"/>
          <w:szCs w:val="24"/>
        </w:rPr>
      </w:pPr>
    </w:p>
    <w:p w14:paraId="5D9DA3F5" w14:textId="77777777" w:rsidR="00D96C9A" w:rsidRPr="00482998" w:rsidRDefault="00D96C9A" w:rsidP="00D96C9A">
      <w:pPr>
        <w:pStyle w:val="1"/>
        <w:numPr>
          <w:ilvl w:val="0"/>
          <w:numId w:val="2"/>
        </w:numPr>
        <w:ind w:left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Ознакомьтесь с параметрами в HKEY_LOCAL_MACHINE/SOFTWARE/ORACLE на вашем компьютере.</w:t>
      </w:r>
    </w:p>
    <w:p w14:paraId="7E512237" w14:textId="45277062" w:rsidR="00482998" w:rsidRPr="00482998" w:rsidRDefault="00482998" w:rsidP="00482998">
      <w:pPr>
        <w:pStyle w:val="1"/>
        <w:ind w:left="360"/>
        <w:jc w:val="both"/>
        <w:rPr>
          <w:rFonts w:ascii="Times New Roman" w:hAnsi="Times New Roman"/>
          <w:sz w:val="24"/>
          <w:szCs w:val="24"/>
        </w:rPr>
      </w:pPr>
      <w:r w:rsidRPr="00482998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50F38C5" wp14:editId="3AD8C476">
            <wp:extent cx="6645910" cy="4267200"/>
            <wp:effectExtent l="0" t="0" r="2540" b="0"/>
            <wp:docPr id="567022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226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AE5D" w14:textId="77777777" w:rsidR="00482998" w:rsidRDefault="00482998" w:rsidP="00482998">
      <w:pPr>
        <w:pStyle w:val="1"/>
        <w:jc w:val="both"/>
        <w:rPr>
          <w:rFonts w:ascii="Times New Roman" w:hAnsi="Times New Roman"/>
          <w:sz w:val="24"/>
          <w:szCs w:val="24"/>
        </w:rPr>
      </w:pPr>
    </w:p>
    <w:p w14:paraId="03A7D5DC" w14:textId="77777777" w:rsidR="00D96C9A" w:rsidRPr="00482998" w:rsidRDefault="00D96C9A" w:rsidP="00D96C9A">
      <w:pPr>
        <w:pStyle w:val="1"/>
        <w:numPr>
          <w:ilvl w:val="0"/>
          <w:numId w:val="2"/>
        </w:numPr>
        <w:ind w:left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Запустите утилиту Oracle Net Manager и подготовьте строку подключения с именем </w:t>
      </w:r>
      <w:proofErr w:type="spellStart"/>
      <w:r>
        <w:rPr>
          <w:rFonts w:ascii="Times New Roman" w:hAnsi="Times New Roman"/>
          <w:sz w:val="24"/>
          <w:szCs w:val="24"/>
        </w:rPr>
        <w:t>имя_вашего_пользователя_SID</w:t>
      </w:r>
      <w:proofErr w:type="spellEnd"/>
      <w:r>
        <w:rPr>
          <w:rFonts w:ascii="Times New Roman" w:hAnsi="Times New Roman"/>
          <w:sz w:val="24"/>
          <w:szCs w:val="24"/>
        </w:rPr>
        <w:t xml:space="preserve">, где SID – идентификатор подключаемой базы данных. </w:t>
      </w:r>
    </w:p>
    <w:p w14:paraId="0844C3C8" w14:textId="4933BCBD" w:rsidR="00482998" w:rsidRPr="00482998" w:rsidRDefault="00482998" w:rsidP="00482998">
      <w:pPr>
        <w:pStyle w:val="1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 w:rsidRPr="00482998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AF94D1F" wp14:editId="7A7F7EB0">
            <wp:extent cx="5329023" cy="2118167"/>
            <wp:effectExtent l="0" t="0" r="5080" b="0"/>
            <wp:docPr id="1929050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507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8193" cy="212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402F5" w14:textId="77777777" w:rsidR="00D96C9A" w:rsidRPr="001447A9" w:rsidRDefault="00D96C9A" w:rsidP="00D96C9A">
      <w:pPr>
        <w:pStyle w:val="1"/>
        <w:numPr>
          <w:ilvl w:val="0"/>
          <w:numId w:val="2"/>
        </w:numPr>
        <w:ind w:left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Подключитесь с помощью </w:t>
      </w:r>
      <w:proofErr w:type="spellStart"/>
      <w:r>
        <w:rPr>
          <w:rFonts w:ascii="Times New Roman" w:hAnsi="Times New Roman"/>
          <w:sz w:val="24"/>
          <w:szCs w:val="24"/>
        </w:rPr>
        <w:t>sqlplus</w:t>
      </w:r>
      <w:proofErr w:type="spellEnd"/>
      <w:r>
        <w:rPr>
          <w:rFonts w:ascii="Times New Roman" w:hAnsi="Times New Roman"/>
          <w:sz w:val="24"/>
          <w:szCs w:val="24"/>
        </w:rPr>
        <w:t xml:space="preserve"> под собственным пользователем и с применением подготовленной строки подключения. </w:t>
      </w:r>
    </w:p>
    <w:p w14:paraId="056C4AA7" w14:textId="39CBDEAB" w:rsidR="001447A9" w:rsidRDefault="001447A9" w:rsidP="001447A9">
      <w:pPr>
        <w:pStyle w:val="1"/>
        <w:jc w:val="both"/>
        <w:rPr>
          <w:rFonts w:ascii="Times New Roman" w:hAnsi="Times New Roman"/>
          <w:sz w:val="24"/>
          <w:szCs w:val="24"/>
        </w:rPr>
      </w:pPr>
      <w:r w:rsidRPr="00482998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5D2A08BB" wp14:editId="5477BD2D">
            <wp:extent cx="4085863" cy="1617792"/>
            <wp:effectExtent l="0" t="0" r="0" b="1905"/>
            <wp:docPr id="1328421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215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5992" cy="162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4705" w14:textId="77777777" w:rsidR="00D96C9A" w:rsidRDefault="00D96C9A" w:rsidP="00D96C9A">
      <w:pPr>
        <w:pStyle w:val="1"/>
        <w:numPr>
          <w:ilvl w:val="0"/>
          <w:numId w:val="2"/>
        </w:numPr>
        <w:ind w:left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Выполните </w:t>
      </w:r>
      <w:bookmarkStart w:id="2" w:name="OLE_LINK9"/>
      <w:bookmarkStart w:id="3" w:name="OLE_LINK10"/>
      <w:bookmarkStart w:id="4" w:name="OLE_LINK11"/>
      <w:proofErr w:type="spellStart"/>
      <w:r>
        <w:rPr>
          <w:rFonts w:ascii="Times New Roman" w:hAnsi="Times New Roman"/>
          <w:sz w:val="24"/>
          <w:szCs w:val="24"/>
        </w:rPr>
        <w:t>select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bookmarkStart w:id="5" w:name="OLE_LINK12"/>
      <w:bookmarkStart w:id="6" w:name="OLE_LINK13"/>
      <w:bookmarkEnd w:id="2"/>
      <w:bookmarkEnd w:id="3"/>
      <w:bookmarkEnd w:id="4"/>
      <w:r>
        <w:rPr>
          <w:rFonts w:ascii="Times New Roman" w:hAnsi="Times New Roman"/>
          <w:sz w:val="24"/>
          <w:szCs w:val="24"/>
        </w:rPr>
        <w:t>к любой таблице</w:t>
      </w:r>
      <w:bookmarkEnd w:id="5"/>
      <w:bookmarkEnd w:id="6"/>
      <w:r>
        <w:rPr>
          <w:rFonts w:ascii="Times New Roman" w:hAnsi="Times New Roman"/>
          <w:sz w:val="24"/>
          <w:szCs w:val="24"/>
        </w:rPr>
        <w:t xml:space="preserve">, которой владеет ваш пользователь. </w:t>
      </w:r>
    </w:p>
    <w:p w14:paraId="0A111663" w14:textId="14A96623" w:rsidR="001447A9" w:rsidRDefault="001447A9" w:rsidP="001447A9">
      <w:pPr>
        <w:pStyle w:val="1"/>
        <w:jc w:val="both"/>
        <w:rPr>
          <w:rFonts w:ascii="Times New Roman" w:hAnsi="Times New Roman"/>
          <w:sz w:val="24"/>
          <w:szCs w:val="24"/>
        </w:rPr>
      </w:pPr>
      <w:r w:rsidRPr="001447A9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ED6309B" wp14:editId="7723BF49">
            <wp:extent cx="2251276" cy="2597289"/>
            <wp:effectExtent l="0" t="0" r="0" b="0"/>
            <wp:docPr id="873595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952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59317" cy="260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47A9">
        <w:rPr>
          <w:noProof/>
          <w14:ligatures w14:val="standardContextual"/>
        </w:rPr>
        <w:t xml:space="preserve"> </w:t>
      </w:r>
      <w:r w:rsidRPr="001447A9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FC0BF0B" wp14:editId="006DF054">
            <wp:extent cx="5677692" cy="1771897"/>
            <wp:effectExtent l="0" t="0" r="0" b="0"/>
            <wp:docPr id="150759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96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78BD" w14:textId="77777777" w:rsidR="00D96C9A" w:rsidRPr="0078533A" w:rsidRDefault="00D96C9A" w:rsidP="00D96C9A">
      <w:pPr>
        <w:pStyle w:val="1"/>
        <w:numPr>
          <w:ilvl w:val="0"/>
          <w:numId w:val="2"/>
        </w:numPr>
        <w:ind w:left="360"/>
        <w:jc w:val="both"/>
        <w:rPr>
          <w:rFonts w:ascii="Times New Roman" w:hAnsi="Times New Roman"/>
          <w:sz w:val="24"/>
          <w:szCs w:val="24"/>
        </w:rPr>
      </w:pPr>
      <w:bookmarkStart w:id="7" w:name="OLE_LINK8"/>
      <w:r>
        <w:rPr>
          <w:rFonts w:ascii="Times New Roman" w:hAnsi="Times New Roman"/>
          <w:sz w:val="24"/>
          <w:szCs w:val="24"/>
        </w:rPr>
        <w:t xml:space="preserve">Ознакомьтесь с командой </w:t>
      </w:r>
      <w:r>
        <w:rPr>
          <w:rFonts w:ascii="Times New Roman" w:hAnsi="Times New Roman"/>
          <w:sz w:val="24"/>
          <w:szCs w:val="24"/>
          <w:lang w:val="en-US"/>
        </w:rPr>
        <w:t>HELP</w:t>
      </w:r>
      <w:r>
        <w:rPr>
          <w:rFonts w:ascii="Times New Roman" w:hAnsi="Times New Roman"/>
          <w:sz w:val="24"/>
          <w:szCs w:val="24"/>
        </w:rPr>
        <w:t xml:space="preserve">.Получите справку по команде </w:t>
      </w:r>
      <w:r>
        <w:rPr>
          <w:rFonts w:ascii="Times New Roman" w:hAnsi="Times New Roman"/>
          <w:sz w:val="24"/>
          <w:szCs w:val="24"/>
          <w:lang w:val="en-US"/>
        </w:rPr>
        <w:t>TIMING</w:t>
      </w:r>
      <w:r>
        <w:rPr>
          <w:rFonts w:ascii="Times New Roman" w:hAnsi="Times New Roman"/>
          <w:sz w:val="24"/>
          <w:szCs w:val="24"/>
        </w:rPr>
        <w:t xml:space="preserve">. Подсчитайте, сколько времени длится </w:t>
      </w:r>
      <w:proofErr w:type="spellStart"/>
      <w:r>
        <w:rPr>
          <w:rFonts w:ascii="Times New Roman" w:hAnsi="Times New Roman"/>
          <w:sz w:val="24"/>
          <w:szCs w:val="24"/>
        </w:rPr>
        <w:t>select</w:t>
      </w:r>
      <w:proofErr w:type="spellEnd"/>
      <w:r>
        <w:rPr>
          <w:rFonts w:ascii="Times New Roman" w:hAnsi="Times New Roman"/>
          <w:sz w:val="24"/>
          <w:szCs w:val="24"/>
        </w:rPr>
        <w:t xml:space="preserve"> к любой таблице.</w:t>
      </w:r>
    </w:p>
    <w:p w14:paraId="0F20E84A" w14:textId="5F1A0F73" w:rsidR="0078533A" w:rsidRDefault="0078533A" w:rsidP="0078533A">
      <w:pPr>
        <w:pStyle w:val="1"/>
        <w:jc w:val="both"/>
        <w:rPr>
          <w:rFonts w:ascii="Times New Roman" w:hAnsi="Times New Roman"/>
          <w:sz w:val="24"/>
          <w:szCs w:val="24"/>
          <w:lang w:val="en-US"/>
        </w:rPr>
      </w:pPr>
      <w:r w:rsidRPr="0078533A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5CF91FC" wp14:editId="67968832">
            <wp:extent cx="4547135" cy="1892105"/>
            <wp:effectExtent l="0" t="0" r="6350" b="0"/>
            <wp:docPr id="241741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413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58541" cy="18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B873" w14:textId="5E0148E6" w:rsidR="0078533A" w:rsidRPr="0078533A" w:rsidRDefault="0078533A" w:rsidP="0078533A">
      <w:pPr>
        <w:pStyle w:val="1"/>
        <w:jc w:val="both"/>
        <w:rPr>
          <w:rFonts w:ascii="Times New Roman" w:hAnsi="Times New Roman"/>
          <w:sz w:val="24"/>
          <w:szCs w:val="24"/>
          <w:lang w:val="en-US"/>
        </w:rPr>
      </w:pPr>
      <w:r w:rsidRPr="0078533A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72567ABE" wp14:editId="08E2F86E">
            <wp:extent cx="4930726" cy="1597092"/>
            <wp:effectExtent l="0" t="0" r="3810" b="3175"/>
            <wp:docPr id="1686374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744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6769" cy="159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449C9" w14:textId="19A906D4" w:rsidR="001447A9" w:rsidRDefault="001447A9" w:rsidP="001447A9">
      <w:pPr>
        <w:pStyle w:val="1"/>
        <w:ind w:left="360"/>
        <w:jc w:val="both"/>
        <w:rPr>
          <w:rFonts w:ascii="Times New Roman" w:hAnsi="Times New Roman"/>
          <w:sz w:val="24"/>
          <w:szCs w:val="24"/>
          <w:lang w:val="en-US"/>
        </w:rPr>
      </w:pPr>
      <w:r w:rsidRPr="001447A9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477B16F" wp14:editId="7EDEAE8F">
            <wp:extent cx="2295845" cy="419158"/>
            <wp:effectExtent l="0" t="0" r="9525" b="0"/>
            <wp:docPr id="449796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968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41FA" w14:textId="77777777" w:rsidR="0078533A" w:rsidRPr="0078533A" w:rsidRDefault="0078533A" w:rsidP="001447A9">
      <w:pPr>
        <w:pStyle w:val="1"/>
        <w:ind w:left="360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69F5A9BD" w14:textId="3F277662" w:rsidR="001447A9" w:rsidRDefault="001447A9" w:rsidP="001447A9">
      <w:pPr>
        <w:pStyle w:val="1"/>
        <w:ind w:left="360"/>
        <w:jc w:val="both"/>
        <w:rPr>
          <w:rFonts w:ascii="Times New Roman" w:hAnsi="Times New Roman"/>
          <w:sz w:val="24"/>
          <w:szCs w:val="24"/>
        </w:rPr>
      </w:pPr>
      <w:r w:rsidRPr="001447A9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67F550F6" wp14:editId="58FA8FDB">
            <wp:extent cx="4230547" cy="3274975"/>
            <wp:effectExtent l="0" t="0" r="0" b="1905"/>
            <wp:docPr id="1076800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004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35218" cy="327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7"/>
    <w:p w14:paraId="1C33B01F" w14:textId="77777777" w:rsidR="00D96C9A" w:rsidRPr="00D02E46" w:rsidRDefault="00D96C9A" w:rsidP="00D96C9A">
      <w:pPr>
        <w:pStyle w:val="1"/>
        <w:numPr>
          <w:ilvl w:val="0"/>
          <w:numId w:val="2"/>
        </w:numPr>
        <w:ind w:left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Ознакомьтесь с командой </w:t>
      </w:r>
      <w:r>
        <w:rPr>
          <w:rFonts w:ascii="Times New Roman" w:hAnsi="Times New Roman"/>
          <w:sz w:val="24"/>
          <w:szCs w:val="24"/>
          <w:lang w:val="en-US"/>
        </w:rPr>
        <w:t>DESCRIBE</w:t>
      </w:r>
      <w:r>
        <w:rPr>
          <w:rFonts w:ascii="Times New Roman" w:hAnsi="Times New Roman"/>
          <w:sz w:val="24"/>
          <w:szCs w:val="24"/>
        </w:rPr>
        <w:t>.Получите описание столбцов любой таблицы.</w:t>
      </w:r>
    </w:p>
    <w:p w14:paraId="515CB8EF" w14:textId="6666ED6F" w:rsidR="00D02E46" w:rsidRDefault="00D02E46" w:rsidP="00D02E46">
      <w:pPr>
        <w:pStyle w:val="1"/>
        <w:jc w:val="both"/>
        <w:rPr>
          <w:rFonts w:ascii="Times New Roman" w:hAnsi="Times New Roman"/>
          <w:sz w:val="24"/>
          <w:szCs w:val="24"/>
          <w:lang w:val="en-US"/>
        </w:rPr>
      </w:pPr>
      <w:r w:rsidRPr="00D02E46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5AFB6BC" wp14:editId="110203FF">
            <wp:extent cx="6458851" cy="2429214"/>
            <wp:effectExtent l="0" t="0" r="0" b="9525"/>
            <wp:docPr id="1510129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298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F70EA" w14:textId="2A57FAAC" w:rsidR="00D02E46" w:rsidRPr="00D02E46" w:rsidRDefault="00D02E46" w:rsidP="00D02E46">
      <w:pPr>
        <w:pStyle w:val="1"/>
        <w:jc w:val="both"/>
        <w:rPr>
          <w:rFonts w:ascii="Times New Roman" w:hAnsi="Times New Roman"/>
          <w:sz w:val="24"/>
          <w:szCs w:val="24"/>
          <w:lang w:val="en-US"/>
        </w:rPr>
      </w:pPr>
      <w:r w:rsidRPr="00D02E46">
        <w:rPr>
          <w:rFonts w:ascii="Times New Roman" w:hAnsi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C385FE5" wp14:editId="56B874DC">
            <wp:extent cx="6645910" cy="5690235"/>
            <wp:effectExtent l="0" t="0" r="2540" b="5715"/>
            <wp:docPr id="1333655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558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9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575A" w14:textId="77777777" w:rsidR="00D96C9A" w:rsidRPr="00D02E46" w:rsidRDefault="00D96C9A" w:rsidP="00D96C9A">
      <w:pPr>
        <w:pStyle w:val="1"/>
        <w:numPr>
          <w:ilvl w:val="0"/>
          <w:numId w:val="2"/>
        </w:numPr>
        <w:ind w:left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Получите перечень </w:t>
      </w:r>
      <w:bookmarkStart w:id="8" w:name="OLE_LINK5"/>
      <w:bookmarkStart w:id="9" w:name="OLE_LINK6"/>
      <w:bookmarkStart w:id="10" w:name="OLE_LINK7"/>
      <w:r>
        <w:rPr>
          <w:rFonts w:ascii="Times New Roman" w:hAnsi="Times New Roman"/>
          <w:sz w:val="24"/>
          <w:szCs w:val="24"/>
        </w:rPr>
        <w:t>всех сегментов</w:t>
      </w:r>
      <w:bookmarkEnd w:id="8"/>
      <w:bookmarkEnd w:id="9"/>
      <w:bookmarkEnd w:id="10"/>
      <w:r>
        <w:rPr>
          <w:rFonts w:ascii="Times New Roman" w:hAnsi="Times New Roman"/>
          <w:sz w:val="24"/>
          <w:szCs w:val="24"/>
        </w:rPr>
        <w:t>, владельцем которых является ваш пользователь.</w:t>
      </w:r>
    </w:p>
    <w:p w14:paraId="51C7C5E1" w14:textId="1273D681" w:rsidR="00D02E46" w:rsidRPr="00D02E46" w:rsidRDefault="00D02E46" w:rsidP="00D02E46">
      <w:pPr>
        <w:pStyle w:val="1"/>
        <w:jc w:val="both"/>
        <w:rPr>
          <w:rFonts w:ascii="Times New Roman" w:hAnsi="Times New Roman"/>
          <w:sz w:val="24"/>
          <w:szCs w:val="24"/>
        </w:rPr>
      </w:pPr>
      <w:r w:rsidRPr="00D02E46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0F8D8ED" wp14:editId="302EC943">
            <wp:extent cx="5409028" cy="525088"/>
            <wp:effectExtent l="0" t="0" r="1270" b="8890"/>
            <wp:docPr id="1144550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507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51856" cy="52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0022" w14:textId="75B794F3" w:rsidR="00D02E46" w:rsidRDefault="00D02E46" w:rsidP="00D02E46">
      <w:pPr>
        <w:pStyle w:val="1"/>
        <w:ind w:left="360"/>
        <w:jc w:val="both"/>
        <w:rPr>
          <w:rFonts w:ascii="Times New Roman" w:hAnsi="Times New Roman"/>
          <w:sz w:val="24"/>
          <w:szCs w:val="24"/>
        </w:rPr>
      </w:pPr>
      <w:r w:rsidRPr="00D02E46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1EDA2E68" wp14:editId="2619CDCE">
            <wp:extent cx="4993072" cy="4171071"/>
            <wp:effectExtent l="0" t="0" r="0" b="1270"/>
            <wp:docPr id="313596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963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7903" cy="417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D31E" w14:textId="77777777" w:rsidR="00D96C9A" w:rsidRPr="00D02E46" w:rsidRDefault="00D96C9A" w:rsidP="00D96C9A">
      <w:pPr>
        <w:pStyle w:val="1"/>
        <w:numPr>
          <w:ilvl w:val="0"/>
          <w:numId w:val="2"/>
        </w:numPr>
        <w:ind w:left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Создайте представление, в котором получите количество всех сегментов, количество экстентов, блоков памяти и размер в килобайтах, которые они занимают.</w:t>
      </w:r>
    </w:p>
    <w:p w14:paraId="5D2DB6F9" w14:textId="75D6066E" w:rsidR="00D02E46" w:rsidRDefault="00D02E46" w:rsidP="00D02E46">
      <w:pPr>
        <w:pStyle w:val="1"/>
        <w:jc w:val="both"/>
        <w:rPr>
          <w:rFonts w:ascii="Times New Roman" w:hAnsi="Times New Roman"/>
          <w:sz w:val="24"/>
          <w:szCs w:val="24"/>
          <w:lang w:val="en-US"/>
        </w:rPr>
      </w:pPr>
      <w:r w:rsidRPr="00D02E46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EC19795" wp14:editId="53E0FF14">
            <wp:extent cx="4829849" cy="3067478"/>
            <wp:effectExtent l="0" t="0" r="8890" b="0"/>
            <wp:docPr id="764337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373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1607" w14:textId="252D460D" w:rsidR="00D02E46" w:rsidRPr="00D02E46" w:rsidRDefault="00D02E46" w:rsidP="00D02E46">
      <w:pPr>
        <w:pStyle w:val="1"/>
        <w:jc w:val="both"/>
        <w:rPr>
          <w:rFonts w:ascii="Times New Roman" w:hAnsi="Times New Roman"/>
          <w:sz w:val="24"/>
          <w:szCs w:val="24"/>
          <w:lang w:val="en-US"/>
        </w:rPr>
      </w:pPr>
      <w:r w:rsidRPr="00D02E46">
        <w:rPr>
          <w:rFonts w:ascii="Times New Roman" w:hAnsi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4E532FE" wp14:editId="1A1C86C5">
            <wp:extent cx="6645910" cy="8307705"/>
            <wp:effectExtent l="0" t="0" r="2540" b="0"/>
            <wp:docPr id="1343202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028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30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CC72" w14:textId="5D1E9DCA" w:rsidR="00F12C76" w:rsidRDefault="00F12C76" w:rsidP="006C0B77">
      <w:pPr>
        <w:ind w:firstLine="709"/>
        <w:jc w:val="both"/>
      </w:pPr>
    </w:p>
    <w:sectPr w:rsidR="00F12C76" w:rsidSect="000D7774">
      <w:pgSz w:w="11906" w:h="16838"/>
      <w:pgMar w:top="720" w:right="720" w:bottom="720" w:left="72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E96A30"/>
    <w:multiLevelType w:val="hybridMultilevel"/>
    <w:tmpl w:val="F620CD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7D7BB5"/>
    <w:multiLevelType w:val="hybridMultilevel"/>
    <w:tmpl w:val="B9183DE0"/>
    <w:lvl w:ilvl="0" w:tplc="2E6073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C514BAF"/>
    <w:multiLevelType w:val="multilevel"/>
    <w:tmpl w:val="9B76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C7C0D"/>
    <w:multiLevelType w:val="hybridMultilevel"/>
    <w:tmpl w:val="F620CDE0"/>
    <w:lvl w:ilvl="0" w:tplc="3E1056D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3A0BAF"/>
    <w:multiLevelType w:val="multilevel"/>
    <w:tmpl w:val="B3A8B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DD1644"/>
    <w:multiLevelType w:val="multilevel"/>
    <w:tmpl w:val="ABAEE758"/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-3" w:firstLine="3"/>
      </w:pPr>
      <w:rPr>
        <w:b w:val="0"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num w:numId="1" w16cid:durableId="354306986">
    <w:abstractNumId w:val="5"/>
  </w:num>
  <w:num w:numId="2" w16cid:durableId="14082677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19144727">
    <w:abstractNumId w:val="4"/>
  </w:num>
  <w:num w:numId="4" w16cid:durableId="1182815976">
    <w:abstractNumId w:val="2"/>
  </w:num>
  <w:num w:numId="5" w16cid:durableId="1601797949">
    <w:abstractNumId w:val="3"/>
  </w:num>
  <w:num w:numId="6" w16cid:durableId="99423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29A"/>
    <w:rsid w:val="00077739"/>
    <w:rsid w:val="000B0EBE"/>
    <w:rsid w:val="000D7774"/>
    <w:rsid w:val="001447A9"/>
    <w:rsid w:val="001D3ACB"/>
    <w:rsid w:val="003008FB"/>
    <w:rsid w:val="003803E9"/>
    <w:rsid w:val="003B4C25"/>
    <w:rsid w:val="00476A53"/>
    <w:rsid w:val="00482998"/>
    <w:rsid w:val="004F7E68"/>
    <w:rsid w:val="005C72E6"/>
    <w:rsid w:val="006A02B0"/>
    <w:rsid w:val="006C0B77"/>
    <w:rsid w:val="006E10B4"/>
    <w:rsid w:val="0078533A"/>
    <w:rsid w:val="007D5EA0"/>
    <w:rsid w:val="008242FF"/>
    <w:rsid w:val="00870751"/>
    <w:rsid w:val="00922C48"/>
    <w:rsid w:val="00A22D3F"/>
    <w:rsid w:val="00B915B7"/>
    <w:rsid w:val="00BC381C"/>
    <w:rsid w:val="00BE660C"/>
    <w:rsid w:val="00CB2BF9"/>
    <w:rsid w:val="00D02E46"/>
    <w:rsid w:val="00D96C9A"/>
    <w:rsid w:val="00DB6AB7"/>
    <w:rsid w:val="00EA23C2"/>
    <w:rsid w:val="00EA59DF"/>
    <w:rsid w:val="00EE4070"/>
    <w:rsid w:val="00F12C76"/>
    <w:rsid w:val="00F2329A"/>
    <w:rsid w:val="00FE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43860"/>
  <w15:chartTrackingRefBased/>
  <w15:docId w15:val="{C948CAA7-301C-45AE-AA33-55CCF6957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329A"/>
    <w:pPr>
      <w:suppressAutoHyphens/>
      <w:overflowPunct w:val="0"/>
      <w:spacing w:after="0" w:line="276" w:lineRule="auto"/>
    </w:pPr>
    <w:rPr>
      <w:rFonts w:ascii="Calibri" w:eastAsia="Calibri" w:hAnsi="Calibri" w:cs="Times New Roman"/>
      <w:kern w:val="0"/>
      <w:lang w:eastAsia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F2329A"/>
    <w:pPr>
      <w:ind w:left="720"/>
      <w:contextualSpacing/>
    </w:pPr>
  </w:style>
  <w:style w:type="paragraph" w:customStyle="1" w:styleId="1">
    <w:name w:val="Абзац списка1"/>
    <w:basedOn w:val="a"/>
    <w:rsid w:val="00D96C9A"/>
    <w:pPr>
      <w:suppressAutoHyphens w:val="0"/>
      <w:overflowPunct/>
      <w:ind w:left="720"/>
      <w:contextualSpacing/>
    </w:pPr>
    <w:rPr>
      <w:rFonts w:eastAsia="Times New Roman"/>
    </w:rPr>
  </w:style>
  <w:style w:type="character" w:styleId="a4">
    <w:name w:val="Hyperlink"/>
    <w:basedOn w:val="a0"/>
    <w:uiPriority w:val="99"/>
    <w:unhideWhenUsed/>
    <w:rsid w:val="00BE660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E660C"/>
    <w:rPr>
      <w:color w:val="605E5C"/>
      <w:shd w:val="clear" w:color="auto" w:fill="E1DFDD"/>
    </w:rPr>
  </w:style>
  <w:style w:type="character" w:styleId="a6">
    <w:name w:val="Strong"/>
    <w:basedOn w:val="a0"/>
    <w:uiPriority w:val="22"/>
    <w:qFormat/>
    <w:rsid w:val="000B0EBE"/>
    <w:rPr>
      <w:b/>
      <w:bCs/>
    </w:rPr>
  </w:style>
  <w:style w:type="character" w:styleId="HTML">
    <w:name w:val="HTML Code"/>
    <w:basedOn w:val="a0"/>
    <w:uiPriority w:val="99"/>
    <w:semiHidden/>
    <w:unhideWhenUsed/>
    <w:rsid w:val="000B0E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4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09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8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83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3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8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7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7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7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51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06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3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13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40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16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2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hyperlink" Target="https://github.com/gvenzl/oci-oracle-xe/issues/43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11</Pages>
  <Words>660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vivsii ʕ•ᴥ•ʔ</dc:creator>
  <cp:keywords/>
  <dc:description/>
  <cp:lastModifiedBy>vivsii ʕ•ᴥ•ʔ</cp:lastModifiedBy>
  <cp:revision>12</cp:revision>
  <dcterms:created xsi:type="dcterms:W3CDTF">2024-10-21T18:46:00Z</dcterms:created>
  <dcterms:modified xsi:type="dcterms:W3CDTF">2024-11-04T05:41:00Z</dcterms:modified>
</cp:coreProperties>
</file>