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" w:line="256.8" w:lineRule="auto"/>
        <w:ind w:left="0" w:right="920"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STATEMENT OF PURPOSE</w:t>
      </w:r>
    </w:p>
    <w:p w:rsidR="00000000" w:rsidDel="00000000" w:rsidP="00000000" w:rsidRDefault="00000000" w:rsidRPr="00000000" w14:paraId="00000002">
      <w:pPr>
        <w:spacing w:after="260" w:line="256.8" w:lineRule="auto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line="266.4" w:lineRule="auto"/>
        <w:rPr/>
      </w:pPr>
      <w:r w:rsidDel="00000000" w:rsidR="00000000" w:rsidRPr="00000000">
        <w:rPr>
          <w:rtl w:val="0"/>
        </w:rPr>
        <w:t xml:space="preserve">My name is Aadil Mulani. I am a Third year undergraduate student of the department of Mechanical Engineering enrolled in its B-tech course of Manufacturing Science and Engineering. I am a boarder of Nehru Hall of Residence and I am from Mumbai, Maharashtra. I am contesting for the post of Sponsorship and Finance Head, TEDxIITKharagpur, Technology Students Gymkhana, Indian Institute of Technology Kharagpur for the Academic session 2025-2026</w:t>
      </w:r>
    </w:p>
    <w:p w:rsidR="00000000" w:rsidDel="00000000" w:rsidP="00000000" w:rsidRDefault="00000000" w:rsidRPr="00000000" w14:paraId="00000004">
      <w:pPr>
        <w:spacing w:after="260" w:line="256.8" w:lineRule="auto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Contribution to the Soc:</w:t>
      </w:r>
    </w:p>
    <w:p w:rsidR="00000000" w:rsidDel="00000000" w:rsidP="00000000" w:rsidRDefault="00000000" w:rsidRPr="00000000" w14:paraId="00000005">
      <w:pPr>
        <w:spacing w:after="240" w:before="240" w:line="256.8" w:lineRule="auto"/>
        <w:rPr/>
      </w:pPr>
      <w:r w:rsidDel="00000000" w:rsidR="00000000" w:rsidRPr="00000000">
        <w:rPr>
          <w:rtl w:val="0"/>
        </w:rPr>
        <w:t xml:space="preserve">From the very beginning, I have been one of the most active members of the TEDxIITKharagpur. My involvement started with the Sponsorship &amp; Finance team.</w:t>
        <w:br w:type="textWrapping"/>
        <w:t xml:space="preserve">In the sponsorship domain, I was assigned the categories of EdTech, coding &amp; education institutions, and tyre companies. I scraped data from LinkedIn, built detailed databases, drafted tailored sponsorship proposals, and reached out to potential partners and got two leads.</w:t>
      </w:r>
    </w:p>
    <w:p w:rsidR="00000000" w:rsidDel="00000000" w:rsidP="00000000" w:rsidRDefault="00000000" w:rsidRPr="00000000" w14:paraId="00000006">
      <w:pPr>
        <w:spacing w:after="240" w:before="240" w:line="256.8" w:lineRule="auto"/>
        <w:ind w:left="0" w:firstLine="0"/>
        <w:rPr/>
      </w:pPr>
      <w:r w:rsidDel="00000000" w:rsidR="00000000" w:rsidRPr="00000000">
        <w:rPr>
          <w:rtl w:val="0"/>
        </w:rPr>
        <w:t xml:space="preserve">I was the </w:t>
      </w:r>
      <w:r w:rsidDel="00000000" w:rsidR="00000000" w:rsidRPr="00000000">
        <w:rPr>
          <w:b w:val="1"/>
          <w:bCs w:val="1"/>
          <w:rtl w:val="0"/>
        </w:rPr>
        <w:t xml:space="preserve">Point of Contact (POC)</w:t>
      </w:r>
      <w:r w:rsidDel="00000000" w:rsidR="00000000" w:rsidRPr="00000000">
        <w:rPr>
          <w:rtl w:val="0"/>
        </w:rPr>
        <w:t xml:space="preserve"> for one of our speakers, </w:t>
      </w:r>
      <w:r w:rsidDel="00000000" w:rsidR="00000000" w:rsidRPr="00000000">
        <w:rPr>
          <w:b w:val="1"/>
          <w:bCs w:val="1"/>
          <w:rtl w:val="0"/>
        </w:rPr>
        <w:t xml:space="preserve">Captain (Dr.) Dinisha Singh</w:t>
      </w:r>
      <w:r w:rsidDel="00000000" w:rsidR="00000000" w:rsidRPr="00000000">
        <w:rPr>
          <w:rtl w:val="0"/>
        </w:rPr>
        <w:t xml:space="preserve">, ensuring smooth coordination from arrival to departure, including accommodation, meals, and stage readiness.</w:t>
        <w:br w:type="textWrapping"/>
        <w:t xml:space="preserve">I also contributed to the </w:t>
      </w:r>
      <w:r w:rsidDel="00000000" w:rsidR="00000000" w:rsidRPr="00000000">
        <w:rPr>
          <w:b w:val="1"/>
          <w:bCs w:val="1"/>
          <w:rtl w:val="0"/>
        </w:rPr>
        <w:t xml:space="preserve">publicity reel</w:t>
      </w:r>
      <w:r w:rsidDel="00000000" w:rsidR="00000000" w:rsidRPr="00000000">
        <w:rPr>
          <w:rtl w:val="0"/>
        </w:rPr>
        <w:t xml:space="preserve"> of the event, helping ideate, script, and refine the final version that went live on social media.</w:t>
        <w:br w:type="textWrapping"/>
        <w:t xml:space="preserve">Additionally, I lent a hand in </w:t>
      </w:r>
      <w:r w:rsidDel="00000000" w:rsidR="00000000" w:rsidRPr="00000000">
        <w:rPr>
          <w:b w:val="1"/>
          <w:bCs w:val="1"/>
          <w:rtl w:val="0"/>
        </w:rPr>
        <w:t xml:space="preserve">designing parts of the speaker presentation decks</w:t>
      </w:r>
      <w:r w:rsidDel="00000000" w:rsidR="00000000" w:rsidRPr="00000000">
        <w:rPr>
          <w:rtl w:val="0"/>
        </w:rPr>
        <w:t xml:space="preserve"> and supported the team with backstage and on-ground coordination till the end of the event.</w:t>
        <w:br w:type="textWrapping"/>
        <w:t xml:space="preserve">My batchmates and I conducted the </w:t>
      </w:r>
      <w:r w:rsidDel="00000000" w:rsidR="00000000" w:rsidRPr="00000000">
        <w:rPr>
          <w:b w:val="1"/>
          <w:bCs w:val="1"/>
          <w:rtl w:val="0"/>
        </w:rPr>
        <w:t xml:space="preserve">first-year selection process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hosted and recorded the KGP Talks workshop</w:t>
      </w:r>
      <w:r w:rsidDel="00000000" w:rsidR="00000000" w:rsidRPr="00000000">
        <w:rPr>
          <w:rtl w:val="0"/>
        </w:rPr>
        <w:t xml:space="preserve"> featuring speaker Mr. </w:t>
      </w:r>
      <w:r w:rsidDel="00000000" w:rsidR="00000000" w:rsidRPr="00000000">
        <w:rPr>
          <w:rtl w:val="0"/>
        </w:rPr>
        <w:t xml:space="preserve">Shrenik Shah</w:t>
      </w:r>
      <w:r w:rsidDel="00000000" w:rsidR="00000000" w:rsidRPr="00000000">
        <w:rPr>
          <w:rtl w:val="0"/>
        </w:rPr>
        <w:t xml:space="preserve">. I was also involved in the </w:t>
      </w:r>
      <w:r w:rsidDel="00000000" w:rsidR="00000000" w:rsidRPr="00000000">
        <w:rPr>
          <w:b w:val="1"/>
          <w:bCs w:val="1"/>
          <w:rtl w:val="0"/>
        </w:rPr>
        <w:t xml:space="preserve">Induction Program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56.8" w:lineRule="auto"/>
        <w:rPr>
          <w:color w:val="000000"/>
          <w:sz w:val="26"/>
          <w:szCs w:val="26"/>
          <w:u w:val="single"/>
        </w:rPr>
      </w:pPr>
      <w:bookmarkStart w:colFirst="0" w:colLast="0" w:name="_k0u0dzgl648x" w:id="0"/>
      <w:bookmarkEnd w:id="0"/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Vision for the Head Tenure: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256.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Sponsorship Beyond Cash</w:t>
        <w:br w:type="textWrapping"/>
      </w:r>
      <w:r w:rsidDel="00000000" w:rsidR="00000000" w:rsidRPr="00000000">
        <w:rPr>
          <w:rtl w:val="0"/>
        </w:rPr>
        <w:t xml:space="preserve"> While monetary sponsorships will remain a core focus, I aim to diversify our partnerships targeting in-kind collaborations to reduce overall budget load. Many startups are more open to barter-based value exchange, and I plan to leverage that,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iven the rising number of early-stage startups eager for brand presence.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56.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Alumni/Profs</w:t>
        <w:br w:type="textWrapping"/>
      </w:r>
      <w:r w:rsidDel="00000000" w:rsidR="00000000" w:rsidRPr="00000000">
        <w:rPr>
          <w:rtl w:val="0"/>
        </w:rPr>
        <w:t xml:space="preserve"> I want to explore opportunities through the KGP alumni network and relevant foundations that support youth-driven events that could get us speakers as well as Sponsors.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="256.8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Outreach System</w:t>
        <w:br w:type="textWrapping"/>
      </w:r>
      <w:r w:rsidDel="00000000" w:rsidR="00000000" w:rsidRPr="00000000">
        <w:rPr>
          <w:rtl w:val="0"/>
        </w:rPr>
        <w:t xml:space="preserve"> Instead of last-minute runs, we will work to build a timeline-based sheet assigning leads, tracking progress, and keeping follow-ups consistent.</w:t>
        <w:br w:type="textWrapping"/>
      </w:r>
    </w:p>
    <w:p w:rsidR="00000000" w:rsidDel="00000000" w:rsidP="00000000" w:rsidRDefault="00000000" w:rsidRPr="00000000" w14:paraId="0000000B">
      <w:pPr>
        <w:spacing w:after="240" w:before="240" w:line="256.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56.8" w:lineRule="auto"/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MY PROPOSALS: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2"/>
        </w:numPr>
        <w:spacing w:before="280" w:line="256.8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ri6pi6zzcm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Pre-Event Engagement (to Build Hype &amp; Visibility)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256.8" w:lineRule="auto"/>
        <w:ind w:left="0" w:firstLine="0"/>
        <w:rPr>
          <w:color w:val="000000"/>
          <w:sz w:val="22"/>
          <w:szCs w:val="22"/>
        </w:rPr>
      </w:pPr>
      <w:bookmarkStart w:colFirst="0" w:colLast="0" w:name="_tve10tker2yp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Speaker Reveal Series (Reels)</w:t>
        <w:br w:type="textWrapping"/>
        <w:t xml:space="preserve">Create suspense with cryptic hints and interactive reels before revealing each speaker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56.8" w:lineRule="auto"/>
        <w:rPr>
          <w:sz w:val="22"/>
          <w:szCs w:val="22"/>
        </w:rPr>
      </w:pPr>
      <w:bookmarkStart w:colFirst="0" w:colLast="0" w:name="_sbvhctn5yu5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“Guess the Theme” Puzzle Hunt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Launch a week-long Instagram Story puzzle/hint series where each clue leads to the final event theme.</w:t>
        <w:br w:type="textWrapping"/>
        <w:t xml:space="preserve">Final clue drop = maximum hype. Winner gets some goodies from sponsors/ story shoutouts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56.8" w:lineRule="auto"/>
        <w:rPr>
          <w:sz w:val="22"/>
          <w:szCs w:val="22"/>
        </w:rPr>
      </w:pPr>
      <w:bookmarkStart w:colFirst="0" w:colLast="0" w:name="_cra0dsatazht" w:id="4"/>
      <w:bookmarkEnd w:id="4"/>
      <w:r w:rsidDel="00000000" w:rsidR="00000000" w:rsidRPr="00000000">
        <w:rPr>
          <w:sz w:val="22"/>
          <w:szCs w:val="22"/>
          <w:rtl w:val="0"/>
        </w:rPr>
        <w:t xml:space="preserve">Clues can feature subtle sponsor integrations (e.g., images, products, links), boosting brand exposure.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56.8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rkmcbqm5w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2"/>
        </w:numPr>
        <w:spacing w:before="280" w:line="256.8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ek6ueufmgbw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“Frame Your TEDx” Campus Booth</w:t>
      </w:r>
    </w:p>
    <w:p w:rsidR="00000000" w:rsidDel="00000000" w:rsidP="00000000" w:rsidRDefault="00000000" w:rsidRPr="00000000" w14:paraId="00000013">
      <w:pPr>
        <w:spacing w:after="240" w:before="240" w:line="256.8" w:lineRule="auto"/>
        <w:rPr/>
      </w:pPr>
      <w:r w:rsidDel="00000000" w:rsidR="00000000" w:rsidRPr="00000000">
        <w:rPr>
          <w:rtl w:val="0"/>
        </w:rPr>
        <w:t xml:space="preserve">Install an interactive photo booth on campus 1 day  before the event. Students click pictures with props like:</w:t>
      </w:r>
    </w:p>
    <w:p w:rsidR="00000000" w:rsidDel="00000000" w:rsidP="00000000" w:rsidRDefault="00000000" w:rsidRPr="00000000" w14:paraId="00000014">
      <w:pPr>
        <w:spacing w:after="240" w:before="240" w:line="256.8" w:lineRule="auto"/>
        <w:rPr/>
      </w:pPr>
      <w:r w:rsidDel="00000000" w:rsidR="00000000" w:rsidRPr="00000000">
        <w:rPr>
          <w:rtl w:val="0"/>
        </w:rPr>
        <w:t xml:space="preserve">“Future TEDx Speaker”</w:t>
      </w:r>
    </w:p>
    <w:p w:rsidR="00000000" w:rsidDel="00000000" w:rsidP="00000000" w:rsidRDefault="00000000" w:rsidRPr="00000000" w14:paraId="00000015">
      <w:pPr>
        <w:spacing w:after="240" w:before="240" w:line="256.8" w:lineRule="auto"/>
        <w:rPr/>
      </w:pPr>
      <w:r w:rsidDel="00000000" w:rsidR="00000000" w:rsidRPr="00000000">
        <w:rPr>
          <w:rtl w:val="0"/>
        </w:rPr>
        <w:t xml:space="preserve">“Ideas Worth Spreading”</w:t>
      </w:r>
    </w:p>
    <w:p w:rsidR="00000000" w:rsidDel="00000000" w:rsidP="00000000" w:rsidRDefault="00000000" w:rsidRPr="00000000" w14:paraId="00000016">
      <w:pPr>
        <w:spacing w:after="240" w:before="240" w:line="256.8" w:lineRule="auto"/>
        <w:rPr/>
      </w:pPr>
      <w:r w:rsidDel="00000000" w:rsidR="00000000" w:rsidRPr="00000000">
        <w:rPr>
          <w:rtl w:val="0"/>
        </w:rPr>
        <w:t xml:space="preserve">“Catch me on the Red Dot”</w:t>
      </w:r>
    </w:p>
    <w:p w:rsidR="00000000" w:rsidDel="00000000" w:rsidP="00000000" w:rsidRDefault="00000000" w:rsidRPr="00000000" w14:paraId="00000017">
      <w:pPr>
        <w:spacing w:after="240" w:before="240" w:line="256.8" w:lineRule="auto"/>
        <w:ind w:left="0" w:firstLine="0"/>
        <w:rPr/>
      </w:pPr>
      <w:r w:rsidDel="00000000" w:rsidR="00000000" w:rsidRPr="00000000">
        <w:rPr>
          <w:rtl w:val="0"/>
        </w:rPr>
        <w:t xml:space="preserve">Frame the booth with sponsor branding. </w:t>
        <w:br w:type="textWrapping"/>
        <w:t xml:space="preserve">Upload best pics on socials with hashtags tagging the brand.</w:t>
      </w:r>
    </w:p>
    <w:p w:rsidR="00000000" w:rsidDel="00000000" w:rsidP="00000000" w:rsidRDefault="00000000" w:rsidRPr="00000000" w14:paraId="00000018">
      <w:pPr>
        <w:spacing w:after="220"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20" w:line="256.8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“Pitch Your Talk” Contest integration with KGP talks workshop</w:t>
      </w:r>
    </w:p>
    <w:p w:rsidR="00000000" w:rsidDel="00000000" w:rsidP="00000000" w:rsidRDefault="00000000" w:rsidRPr="00000000" w14:paraId="0000001A">
      <w:pPr>
        <w:spacing w:after="220" w:line="256.8" w:lineRule="auto"/>
        <w:rPr/>
      </w:pPr>
      <w:r w:rsidDel="00000000" w:rsidR="00000000" w:rsidRPr="00000000">
        <w:rPr>
          <w:rtl w:val="0"/>
        </w:rPr>
        <w:t xml:space="preserve">Invite students to submit their own TED-style talk ideas. The top 3 winners can be featured on TEDx social media </w:t>
        <w:br w:type="textWrapping"/>
        <w:t xml:space="preserve">Instead of submitting ask all to post a story mentioning TEDxIITKharagpur</w:t>
      </w:r>
    </w:p>
    <w:p w:rsidR="00000000" w:rsidDel="00000000" w:rsidP="00000000" w:rsidRDefault="00000000" w:rsidRPr="00000000" w14:paraId="0000001B">
      <w:pPr>
        <w:spacing w:after="220"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2"/>
        </w:numPr>
        <w:spacing w:before="280" w:line="256.8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d4zbml9u197k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“Wall of Ideas” during event</w:t>
      </w:r>
    </w:p>
    <w:p w:rsidR="00000000" w:rsidDel="00000000" w:rsidP="00000000" w:rsidRDefault="00000000" w:rsidRPr="00000000" w14:paraId="0000001D">
      <w:pPr>
        <w:spacing w:after="240" w:before="240" w:line="256.8" w:lineRule="auto"/>
        <w:rPr/>
      </w:pPr>
      <w:r w:rsidDel="00000000" w:rsidR="00000000" w:rsidRPr="00000000">
        <w:rPr>
          <w:rtl w:val="0"/>
        </w:rPr>
        <w:t xml:space="preserve">An interactive wall on campus where people write one idea that changed their life. </w:t>
        <w:br w:type="textWrapping"/>
        <w:t xml:space="preserve">Visually beautiful, easy to photograph &amp; post.</w:t>
      </w:r>
    </w:p>
    <w:p w:rsidR="00000000" w:rsidDel="00000000" w:rsidP="00000000" w:rsidRDefault="00000000" w:rsidRPr="00000000" w14:paraId="0000001E">
      <w:pPr>
        <w:spacing w:after="240" w:before="240" w:line="256.8" w:lineRule="auto"/>
        <w:rPr/>
      </w:pPr>
      <w:r w:rsidDel="00000000" w:rsidR="00000000" w:rsidRPr="00000000">
        <w:rPr>
          <w:rtl w:val="0"/>
        </w:rPr>
        <w:t xml:space="preserve">Brand name/logo featured on the wall. Great in photo content that circulates on social media.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2"/>
        </w:numPr>
        <w:spacing w:before="280" w:line="256.8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ep5xs7l1dv9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“Ideas That Moved Me” LinkedIn Blog Series</w:t>
      </w:r>
    </w:p>
    <w:p w:rsidR="00000000" w:rsidDel="00000000" w:rsidP="00000000" w:rsidRDefault="00000000" w:rsidRPr="00000000" w14:paraId="00000020">
      <w:pPr>
        <w:spacing w:after="240" w:before="240" w:line="256.8" w:lineRule="auto"/>
        <w:rPr/>
      </w:pPr>
      <w:r w:rsidDel="00000000" w:rsidR="00000000" w:rsidRPr="00000000">
        <w:rPr>
          <w:rtl w:val="0"/>
        </w:rPr>
        <w:t xml:space="preserve">In the week following the event, we invite attendees (students, faculty, and team members) to write short reflection pieces about </w:t>
      </w:r>
      <w:r w:rsidDel="00000000" w:rsidR="00000000" w:rsidRPr="00000000">
        <w:rPr>
          <w:i w:val="1"/>
          <w:iCs w:val="1"/>
          <w:rtl w:val="0"/>
        </w:rPr>
        <w:t xml:space="preserve">one talk that deeply moved them</w:t>
      </w:r>
      <w:r w:rsidDel="00000000" w:rsidR="00000000" w:rsidRPr="00000000">
        <w:rPr>
          <w:rtl w:val="0"/>
        </w:rPr>
        <w:t xml:space="preserve"> a quote that stuck, a story that shifted something inside, or an idea that challenged their worldview.</w:t>
      </w:r>
    </w:p>
    <w:p w:rsidR="00000000" w:rsidDel="00000000" w:rsidP="00000000" w:rsidRDefault="00000000" w:rsidRPr="00000000" w14:paraId="00000021">
      <w:pPr>
        <w:spacing w:after="240" w:before="240" w:line="256.8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reflections will be curated and posted as a </w:t>
      </w:r>
      <w:r w:rsidDel="00000000" w:rsidR="00000000" w:rsidRPr="00000000">
        <w:rPr>
          <w:b w:val="1"/>
          <w:bCs w:val="1"/>
          <w:rtl w:val="0"/>
        </w:rPr>
        <w:t xml:space="preserve">weekly content series on the TEDxIITKharagpur LinkedIn page</w:t>
      </w:r>
      <w:r w:rsidDel="00000000" w:rsidR="00000000" w:rsidRPr="00000000">
        <w:rPr>
          <w:rtl w:val="0"/>
        </w:rPr>
        <w:t xml:space="preserve">, featuring real, raw, and relatable experiences from our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56.8" w:lineRule="auto"/>
        <w:rPr/>
      </w:pPr>
      <w:r w:rsidDel="00000000" w:rsidR="00000000" w:rsidRPr="00000000">
        <w:rPr>
          <w:rtl w:val="0"/>
        </w:rPr>
        <w:t xml:space="preserve">It not only increases post-event engagement but also helps </w:t>
      </w:r>
      <w:r w:rsidDel="00000000" w:rsidR="00000000" w:rsidRPr="00000000">
        <w:rPr>
          <w:b w:val="1"/>
          <w:bCs w:val="1"/>
          <w:rtl w:val="0"/>
        </w:rPr>
        <w:t xml:space="preserve">reactivate and grow the TEDx LinkedIn page</w:t>
      </w:r>
      <w:r w:rsidDel="00000000" w:rsidR="00000000" w:rsidRPr="00000000">
        <w:rPr>
          <w:rtl w:val="0"/>
        </w:rPr>
        <w:t xml:space="preserve"> with authentic, high-quality content from the community</w:t>
      </w:r>
    </w:p>
    <w:p w:rsidR="00000000" w:rsidDel="00000000" w:rsidP="00000000" w:rsidRDefault="00000000" w:rsidRPr="00000000" w14:paraId="00000023">
      <w:pPr>
        <w:spacing w:after="220" w:line="256.8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