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2E86C1" w:sz="6"/>
              <w:right w:val="none" w:color="FFFFFF" w:sz="0"/>
            </w:tcBorders>
            <w:shd w:fill="1B2A4A" w:val="clear"/>
            <w:tcMar>
              <w:top w:type="dxa" w:w="400"/>
              <w:left w:type="dxa" w:w="400"/>
              <w:bottom w:type="dxa" w:w="400"/>
              <w:right w:type="dxa" w:w="400"/>
            </w:tcMar>
          </w:tcPr>
          <w:p>
            <w:pPr>
              <w:spacing w:after="120"/>
              <w:jc w:val="center"/>
            </w:pPr>
            <w:r>
              <w:rPr>
                <w:rFonts w:ascii="Arial" w:cs="Arial" w:eastAsia="Arial" w:hAnsi="Arial"/>
                <w:b/>
                <w:bCs/>
                <w:color w:val="FFFFFF"/>
                <w:sz w:val="44"/>
                <w:szCs w:val="44"/>
              </w:rPr>
              <w:t xml:space="preserve">Raspberry Pi 5 + Auvik Collector</w:t>
            </w:r>
          </w:p>
          <w:p>
            <w:pPr>
              <w:spacing w:after="80"/>
              <w:jc w:val="center"/>
            </w:pPr>
            <w:r>
              <w:rPr>
                <w:rFonts w:ascii="Arial" w:cs="Arial" w:eastAsia="Arial" w:hAnsi="Arial"/>
                <w:color w:val="85C1E9"/>
                <w:sz w:val="36"/>
                <w:szCs w:val="36"/>
              </w:rPr>
              <w:t xml:space="preserve">MSP Deployment Playbook</w:t>
            </w:r>
          </w:p>
          <w:p>
            <w:pPr>
              <w:jc w:val="center"/>
            </w:pPr>
            <w:r>
              <w:rPr>
                <w:rFonts w:ascii="Arial" w:cs="Arial" w:eastAsia="Arial" w:hAnsi="Arial"/>
                <w:color w:val="AED6F1"/>
                <w:sz w:val="22"/>
                <w:szCs w:val="22"/>
              </w:rPr>
              <w:t xml:space="preserve">Client Site Network Monitoring with PoE-Powered Collectors</w:t>
            </w:r>
          </w:p>
        </w:tc>
      </w:tr>
    </w:tbl>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sz w:val="20"/>
                <w:szCs w:val="20"/>
              </w:rPr>
              <w:t xml:space="preserve">Prepared By</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viyu.net Infrastructure Team</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sz w:val="20"/>
                <w:szCs w:val="20"/>
              </w:rPr>
              <w:t xml:space="preserve">Date</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February 3, 2026</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sz w:val="20"/>
                <w:szCs w:val="20"/>
              </w:rPr>
              <w:t xml:space="preserve">Version</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1.0</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sz w:val="20"/>
                <w:szCs w:val="20"/>
              </w:rPr>
              <w:t xml:space="preserve">Classification</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Internal Use Only</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sz w:val="20"/>
                <w:szCs w:val="20"/>
              </w:rPr>
              <w:t xml:space="preserve">Distribution</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ralph-loop / Operations</w:t>
            </w:r>
          </w:p>
        </w:tc>
      </w:tr>
    </w:tbl>
    <w:p>
      <w:pPr>
        <w:spacing w:after="600"/>
      </w:pPr>
    </w:p>
    <w:p>
      <w:pPr>
        <w:spacing w:after="120"/>
      </w:pPr>
      <w:r>
        <w:rPr>
          <w:rFonts w:ascii="Arial" w:cs="Arial" w:eastAsia="Arial" w:hAnsi="Arial"/>
          <w:b/>
          <w:bCs/>
          <w:color w:val="1B2A4A"/>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4160"/>
      </w:tblGrid>
      <w:tr>
        <w:tc>
          <w:tcPr>
            <w:tcW w:type="dxa" w:w="14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8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0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416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1.0</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02/03/2026</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Suleman</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Initial draft</w:t>
            </w:r>
          </w:p>
        </w:tc>
      </w:tr>
    </w:tbl>
    <w:p>
      <w:pPr>
        <w:sectPr>
          <w:pgSz w:w="12240" w:h="15840" w:orient="portrait"/>
          <w:pgMar w:top="1440" w:right="1440" w:bottom="1440" w:left="1440" w:header="708" w:footer="708" w:gutter="0"/>
          <w:pgNumType/>
          <w:docGrid w:linePitch="360"/>
        </w:sectPr>
      </w:pPr>
    </w:p>
    <w:p>
      <w:pPr>
        <w:pStyle w:val="Heading1"/>
        <w:spacing w:before="360"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60"/>
      </w:pPr>
      <w:r>
        <w:rPr>
          <w:rFonts w:ascii="Arial" w:cs="Arial" w:eastAsia="Arial" w:hAnsi="Arial"/>
          <w:i/>
          <w:iCs/>
          <w:color w:val="888888"/>
          <w:sz w:val="18"/>
          <w:szCs w:val="18"/>
        </w:rPr>
        <w:t xml:space="preserve">Note: Right-click the Table of Contents and select “Update Field” to refresh page numbers after printing or editing.</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before="360" w:after="200"/>
      </w:pPr>
      <w:r>
        <w:t xml:space="preserve">1. Executive Summary</w:t>
      </w:r>
    </w:p>
    <w:p>
      <w:pPr>
        <w:spacing w:after="160"/>
      </w:pPr>
      <w:r>
        <w:rPr>
          <w:rFonts w:ascii="Arial" w:cs="Arial" w:eastAsia="Arial" w:hAnsi="Arial"/>
          <w:sz w:val="22"/>
          <w:szCs w:val="22"/>
        </w:rPr>
        <w:t xml:space="preserve">This playbook defines the standard operating procedure for deploying Raspberry Pi 5 devices with PoE+ HATs as dedicated Auvik network monitoring collectors at viyu.net client sites. The goal is to provide a cost-effective, low-power, reliable alternative to deploying virtual machines or dedicated x86 hardware at sites where clients have moved to fully cloud-hosted environments and no longer maintain on-premise servers.</w:t>
      </w:r>
    </w:p>
    <w:p>
      <w:pPr>
        <w:spacing w:after="160"/>
      </w:pPr>
      <w:r>
        <w:rPr>
          <w:rFonts w:ascii="Arial" w:cs="Arial" w:eastAsia="Arial" w:hAnsi="Arial"/>
          <w:sz w:val="22"/>
          <w:szCs w:val="22"/>
        </w:rPr>
        <w:t xml:space="preserve">By standardizing on the Raspberry Pi 5 platform, viyu.net can deploy Auvik collectors at a hardware cost of approximately $100–$150 per site (versus $300–$500+ for dedicated x86 appliances or NUCs), powered entirely via the existing PoE switch infrastructure already present in most client network closets.</w:t>
      </w:r>
    </w:p>
    <w:p>
      <w:pPr>
        <w:pStyle w:val="Heading2"/>
        <w:spacing w:before="280" w:after="160"/>
      </w:pPr>
      <w:r>
        <w:t xml:space="preserve">1.1 Key Benefits</w:t>
      </w:r>
    </w:p>
    <w:p>
      <w:pPr>
        <w:pStyle w:val="ListParagraph"/>
        <w:numPr>
          <w:ilvl w:val="0"/>
          <w:numId w:val="2"/>
        </w:numPr>
        <w:spacing w:after="80"/>
      </w:pPr>
      <w:r>
        <w:rPr>
          <w:rFonts w:ascii="Arial" w:cs="Arial" w:eastAsia="Arial" w:hAnsi="Arial"/>
          <w:sz w:val="22"/>
          <w:szCs w:val="22"/>
        </w:rPr>
        <w:t xml:space="preserve">Reduced per-site hardware cost by 50–70% versus x86 alternatives</w:t>
      </w:r>
    </w:p>
    <w:p>
      <w:pPr>
        <w:pStyle w:val="ListParagraph"/>
        <w:numPr>
          <w:ilvl w:val="0"/>
          <w:numId w:val="2"/>
        </w:numPr>
        <w:spacing w:after="80"/>
      </w:pPr>
      <w:r>
        <w:rPr>
          <w:rFonts w:ascii="Arial" w:cs="Arial" w:eastAsia="Arial" w:hAnsi="Arial"/>
          <w:sz w:val="22"/>
          <w:szCs w:val="22"/>
        </w:rPr>
        <w:t xml:space="preserve">Zero additional power cabling — PoE delivers power and data over a single Ethernet run</w:t>
      </w:r>
    </w:p>
    <w:p>
      <w:pPr>
        <w:pStyle w:val="ListParagraph"/>
        <w:numPr>
          <w:ilvl w:val="0"/>
          <w:numId w:val="2"/>
        </w:numPr>
        <w:spacing w:after="80"/>
      </w:pPr>
      <w:r>
        <w:rPr>
          <w:rFonts w:ascii="Arial" w:cs="Arial" w:eastAsia="Arial" w:hAnsi="Arial"/>
          <w:sz w:val="22"/>
          <w:szCs w:val="22"/>
        </w:rPr>
        <w:t xml:space="preserve">Officially supported by Auvik for ARM64 architecture (Pi 4 and Pi 5)</w:t>
      </w:r>
    </w:p>
    <w:p>
      <w:pPr>
        <w:pStyle w:val="ListParagraph"/>
        <w:numPr>
          <w:ilvl w:val="0"/>
          <w:numId w:val="2"/>
        </w:numPr>
        <w:spacing w:after="80"/>
      </w:pPr>
      <w:r>
        <w:rPr>
          <w:rFonts w:ascii="Arial" w:cs="Arial" w:eastAsia="Arial" w:hAnsi="Arial"/>
          <w:sz w:val="22"/>
          <w:szCs w:val="22"/>
        </w:rPr>
        <w:t xml:space="preserve">Minimal physical footprint in crowded network closets and IDF locations</w:t>
      </w:r>
    </w:p>
    <w:p>
      <w:pPr>
        <w:pStyle w:val="ListParagraph"/>
        <w:numPr>
          <w:ilvl w:val="0"/>
          <w:numId w:val="2"/>
        </w:numPr>
        <w:spacing w:after="80"/>
      </w:pPr>
      <w:r>
        <w:rPr>
          <w:rFonts w:ascii="Arial" w:cs="Arial" w:eastAsia="Arial" w:hAnsi="Arial"/>
          <w:sz w:val="22"/>
          <w:szCs w:val="22"/>
        </w:rPr>
        <w:t xml:space="preserve">Dedicated single-purpose appliance — the collector takes over the device entirely</w:t>
      </w:r>
    </w:p>
    <w:p>
      <w:pPr>
        <w:pStyle w:val="ListParagraph"/>
        <w:numPr>
          <w:ilvl w:val="0"/>
          <w:numId w:val="2"/>
        </w:numPr>
        <w:spacing w:after="80"/>
      </w:pPr>
      <w:r>
        <w:rPr>
          <w:rFonts w:ascii="Arial" w:cs="Arial" w:eastAsia="Arial" w:hAnsi="Arial"/>
          <w:sz w:val="22"/>
          <w:szCs w:val="22"/>
        </w:rPr>
        <w:t xml:space="preserve">Quiet, fanless (or near-silent) operation suitable for office environments</w:t>
      </w:r>
    </w:p>
    <w:p>
      <w:pPr>
        <w:spacing w:after="120"/>
      </w:pPr>
    </w:p>
    <w:p>
      <w:pPr>
        <w:pStyle w:val="Heading1"/>
        <w:spacing w:before="360" w:after="200"/>
      </w:pPr>
      <w:r>
        <w:t xml:space="preserve">2. Hardware Bill of Materials</w:t>
      </w:r>
    </w:p>
    <w:p>
      <w:pPr>
        <w:spacing w:after="160"/>
      </w:pPr>
      <w:r>
        <w:rPr>
          <w:rFonts w:ascii="Arial" w:cs="Arial" w:eastAsia="Arial" w:hAnsi="Arial"/>
          <w:sz w:val="22"/>
          <w:szCs w:val="22"/>
        </w:rPr>
        <w:t xml:space="preserve">The following components constitute the standard hardware kit for each client site deployment. All components should be sourced in advance and staged at the viyu.net office before on-site deployment.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600"/>
        <w:gridCol w:w="2560"/>
      </w:tblGrid>
      <w:tr>
        <w:tc>
          <w:tcPr>
            <w:tcW w:type="dxa" w:w="34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18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c>
          <w:tcPr>
            <w:tcW w:type="dxa" w:w="16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Est. Cost</w:t>
            </w:r>
          </w:p>
        </w:tc>
        <w:tc>
          <w:tcPr>
            <w:tcW w:type="dxa" w:w="256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Raspberry Pi 5</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8GB RAM</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$80</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8GB model recommended for headroom</w:t>
            </w:r>
          </w:p>
        </w:tc>
      </w:tr>
      <w:tr>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Official PoE+ HAT for Pi 5</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802.3at, 25W</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$20</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Verify Pi 5 compatibility (not Pi 4 HAT)</w:t>
            </w:r>
          </w:p>
        </w:tc>
      </w:tr>
      <w:tr>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microSD Card</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32GB+ A2 rated</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$10–15</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Samsung EVO Select or SanDisk Extreme recommended</w:t>
            </w:r>
          </w:p>
        </w:tc>
      </w:tr>
      <w:tr>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Case with PoE HAT clearance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Enclosed, vented</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$10–20</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Must accommodate PoE HAT stack height</w:t>
            </w:r>
          </w:p>
        </w:tc>
      </w:tr>
      <w:tr>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Ethernet Patch Cable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Cat6, 3–6ft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$3–5</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Short run to PoE switch port</w:t>
            </w:r>
          </w:p>
        </w:tc>
      </w:tr>
      <w:tr>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Asset Tag / Label</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Printed label</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Hostname, client name, IP, Auvik site</w:t>
            </w:r>
          </w:p>
        </w:tc>
      </w:tr>
    </w:tbl>
    <w:p>
      <w:pPr>
        <w:spacing w:after="80"/>
      </w:pPr>
    </w:p>
    <w:p>
      <w:pPr>
        <w:spacing w:after="160"/>
      </w:pPr>
      <w:r>
        <w:rPr>
          <w:rFonts w:ascii="Arial" w:cs="Arial" w:eastAsia="Arial" w:hAnsi="Arial"/>
          <w:b/>
          <w:bCs/>
          <w:sz w:val="22"/>
          <w:szCs w:val="22"/>
        </w:rPr>
        <w:t xml:space="preserve">Estimated total per-site hardware cost: </w:t>
      </w:r>
      <w:r>
        <w:rPr>
          <w:rFonts w:ascii="Arial" w:cs="Arial" w:eastAsia="Arial" w:hAnsi="Arial"/>
          <w:sz w:val="22"/>
          <w:szCs w:val="22"/>
        </w:rPr>
        <w:t xml:space="preserve">$125–$145</w:t>
      </w:r>
    </w:p>
    <w:p>
      <w:pPr>
        <w:spacing w:after="120"/>
      </w:pPr>
    </w:p>
    <w:p>
      <w:pPr>
        <w:pStyle w:val="Heading2"/>
        <w:spacing w:before="280" w:after="160"/>
      </w:pPr>
      <w:r>
        <w:t xml:space="preserve">2.1 Optional Upgrades</w:t>
      </w:r>
    </w:p>
    <w:p>
      <w:pPr>
        <w:pStyle w:val="ListParagraph"/>
        <w:numPr>
          <w:ilvl w:val="0"/>
          <w:numId w:val="2"/>
        </w:numPr>
        <w:spacing w:after="80"/>
      </w:pPr>
      <w:r>
        <w:rPr>
          <w:rFonts w:ascii="Arial" w:cs="Arial" w:eastAsia="Arial" w:hAnsi="Arial"/>
          <w:b/>
          <w:bCs/>
          <w:sz w:val="22"/>
          <w:szCs w:val="22"/>
        </w:rPr>
        <w:t xml:space="preserve">NVMe SSD via M.2 HAT: </w:t>
      </w:r>
      <w:r>
        <w:rPr>
          <w:rFonts w:ascii="Arial" w:cs="Arial" w:eastAsia="Arial" w:hAnsi="Arial"/>
          <w:sz w:val="22"/>
          <w:szCs w:val="22"/>
        </w:rPr>
        <w:t xml:space="preserve">For sites requiring higher write endurance or where SD card reliability is a concern. Note that stacking the M.2 HAT with the PoE HAT requires careful case selection and may not be feasible in all enclosures. Evaluate on a case-by-case basis.</w:t>
      </w:r>
    </w:p>
    <w:p>
      <w:pPr>
        <w:pStyle w:val="ListParagraph"/>
        <w:numPr>
          <w:ilvl w:val="0"/>
          <w:numId w:val="2"/>
        </w:numPr>
        <w:spacing w:after="80"/>
      </w:pPr>
      <w:r>
        <w:rPr>
          <w:rFonts w:ascii="Arial" w:cs="Arial" w:eastAsia="Arial" w:hAnsi="Arial"/>
          <w:b/>
          <w:bCs/>
          <w:sz w:val="22"/>
          <w:szCs w:val="22"/>
        </w:rPr>
        <w:t xml:space="preserve">USB-C Power Supply (backup): </w:t>
      </w:r>
      <w:r>
        <w:rPr>
          <w:rFonts w:ascii="Arial" w:cs="Arial" w:eastAsia="Arial" w:hAnsi="Arial"/>
          <w:sz w:val="22"/>
          <w:szCs w:val="22"/>
        </w:rPr>
        <w:t xml:space="preserve">Keep one 27W USB-C supply per technician bag as a fallback if the client PoE switch does not support 802.3at or has insufficient power budget.</w:t>
      </w:r>
    </w:p>
    <w:p>
      <w:pPr>
        <w:spacing w:after="120"/>
      </w:pPr>
    </w:p>
    <w:p>
      <w:pPr>
        <w:pStyle w:val="Heading2"/>
        <w:spacing w:before="280" w:after="160"/>
      </w:pPr>
      <w:r>
        <w:t xml:space="preserve">2.2 PoE Switch Compatibility</w:t>
      </w:r>
    </w:p>
    <w:p>
      <w:pPr>
        <w:spacing w:after="160"/>
      </w:pPr>
      <w:r>
        <w:rPr>
          <w:rFonts w:ascii="Arial" w:cs="Arial" w:eastAsia="Arial" w:hAnsi="Arial"/>
          <w:sz w:val="22"/>
          <w:szCs w:val="22"/>
        </w:rPr>
        <w:t xml:space="preserve">Before deployment, verify the client site switch supports 802.3at (PoE+) on the target port. The Pi 5 PoE+ HAT requires 802.3at and will not negotiate on 802.3af-only ports. Check the switch power budget to ensure sufficient wattage is available, especially on switches with many PoE devices already connected.</w:t>
      </w:r>
    </w:p>
    <w:p>
      <w:pPr>
        <w:spacing w:after="120"/>
      </w:pPr>
    </w:p>
    <w:p>
      <w:pPr>
        <w:pStyle w:val="Heading1"/>
        <w:spacing w:before="360" w:after="200"/>
      </w:pPr>
      <w:r>
        <w:t xml:space="preserve">3. Software &amp; OS Configuration</w:t>
      </w:r>
    </w:p>
    <w:p>
      <w:pPr>
        <w:pStyle w:val="Heading2"/>
        <w:spacing w:before="280" w:after="160"/>
      </w:pPr>
      <w:r>
        <w:t xml:space="preserve">3.1 Operating System</w:t>
      </w:r>
    </w:p>
    <w:p>
      <w:pPr>
        <w:spacing w:after="160"/>
      </w:pPr>
      <w:r>
        <w:rPr>
          <w:rFonts w:ascii="Arial" w:cs="Arial" w:eastAsia="Arial" w:hAnsi="Arial"/>
          <w:sz w:val="22"/>
          <w:szCs w:val="22"/>
        </w:rPr>
        <w:t xml:space="preserve">The base operating system for all deployments is Raspberry Pi OS Lite (64-bit), based on Debian 12 Bookworm. This is the minimum supported OS per Auvik documentation. Ubuntu Server 24.04 LTS (ARM64) is also supported and acceptable as an alternative if specific client requirements dictate.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16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Standard Value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OS</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Raspberry Pi OS Lite (64-bit) — Bookworm</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Hostname Convention</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auvik-{clientcode}-{sitecode}  (e.g., auvik-ifs-hq)</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Default User</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viyuadmin (password set per client, stored in IT Glue/Hudu)</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SSH</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Enabled, key-based auth only (password auth disabled)</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Timezone</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Set to client site local time (e.g., America/Chicago)</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Updates</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unattended-upgrades enabled for security patches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Firewall (ufw)</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Allow SSH (22) inbound from mgmt; allow all outbound HTTPS (443)</w:t>
            </w:r>
          </w:p>
        </w:tc>
      </w:tr>
    </w:tbl>
    <w:p>
      <w:pPr>
        <w:spacing w:after="120"/>
      </w:pPr>
    </w:p>
    <w:p>
      <w:pPr>
        <w:pStyle w:val="Heading2"/>
        <w:spacing w:before="280" w:after="160"/>
      </w:pPr>
      <w:r>
        <w:t xml:space="preserve">3.2 Auvik Collector Installation</w:t>
      </w:r>
    </w:p>
    <w:p>
      <w:pPr>
        <w:spacing w:after="160"/>
      </w:pPr>
      <w:r>
        <w:rPr>
          <w:rFonts w:ascii="Arial" w:cs="Arial" w:eastAsia="Arial" w:hAnsi="Arial"/>
          <w:sz w:val="22"/>
          <w:szCs w:val="22"/>
        </w:rPr>
        <w:t xml:space="preserve">Auvik provides two officially supported installation methods for ARM64 devices. For dedicated Pi deployments, the native bash script installation is the recommended approach. This method causes the collector to take over the entire machine, making it a single-purpose Auvik appliance, which is the desired behavior for this use case.</w:t>
      </w:r>
    </w:p>
    <w:p>
      <w:pPr>
        <w:pStyle w:val="Heading3"/>
        <w:spacing w:before="200" w:after="120"/>
      </w:pPr>
      <w:r>
        <w:t xml:space="preserve">Installation Steps</w:t>
      </w:r>
    </w:p>
    <w:p>
      <w:pPr>
        <w:pStyle w:val="ListParagraph"/>
        <w:numPr>
          <w:ilvl w:val="0"/>
          <w:numId w:val="3"/>
        </w:numPr>
        <w:spacing w:after="100"/>
      </w:pPr>
      <w:r>
        <w:rPr>
          <w:rFonts w:ascii="Arial" w:cs="Arial" w:eastAsia="Arial" w:hAnsi="Arial"/>
          <w:sz w:val="22"/>
          <w:szCs w:val="22"/>
        </w:rPr>
        <w:t xml:space="preserve">Flash Raspberry Pi OS Lite (64-bit) to the microSD card using Raspberry Pi Imager. Pre-configure the hostname, SSH key, WiFi (disabled), and locale via the imager’s advanced settings.</w:t>
      </w:r>
    </w:p>
    <w:p>
      <w:pPr>
        <w:pStyle w:val="ListParagraph"/>
        <w:numPr>
          <w:ilvl w:val="0"/>
          <w:numId w:val="3"/>
        </w:numPr>
        <w:spacing w:after="100"/>
      </w:pPr>
      <w:r>
        <w:rPr>
          <w:rFonts w:ascii="Arial" w:cs="Arial" w:eastAsia="Arial" w:hAnsi="Arial"/>
          <w:sz w:val="22"/>
          <w:szCs w:val="22"/>
        </w:rPr>
        <w:t xml:space="preserve">Insert the microSD card into the Pi 5, connect Ethernet to a PoE+ switch port, and allow the device to boot.</w:t>
      </w:r>
    </w:p>
    <w:p>
      <w:pPr>
        <w:pStyle w:val="ListParagraph"/>
        <w:numPr>
          <w:ilvl w:val="0"/>
          <w:numId w:val="3"/>
        </w:numPr>
        <w:spacing w:after="100"/>
      </w:pPr>
      <w:r>
        <w:rPr>
          <w:rFonts w:ascii="Arial" w:cs="Arial" w:eastAsia="Arial" w:hAnsi="Arial"/>
          <w:sz w:val="22"/>
          <w:szCs w:val="22"/>
        </w:rPr>
        <w:t xml:space="preserve">SSH into the Pi using the pre-configured credentials and verify network connectivity.</w:t>
      </w:r>
    </w:p>
    <w:p>
      <w:pPr>
        <w:pStyle w:val="ListParagraph"/>
        <w:numPr>
          <w:ilvl w:val="0"/>
          <w:numId w:val="3"/>
        </w:numPr>
        <w:spacing w:after="100"/>
      </w:pPr>
      <w:r>
        <w:rPr>
          <w:rFonts w:ascii="Arial" w:cs="Arial" w:eastAsia="Arial" w:hAnsi="Arial"/>
          <w:sz w:val="22"/>
          <w:szCs w:val="22"/>
        </w:rPr>
        <w:t xml:space="preserve">Log into Auvik (auvik.com) and navigate to the target client/site. Click Add Collector and select the Bash Script installation option.</w:t>
      </w:r>
    </w:p>
    <w:p>
      <w:pPr>
        <w:pStyle w:val="ListParagraph"/>
        <w:numPr>
          <w:ilvl w:val="0"/>
          <w:numId w:val="3"/>
        </w:numPr>
        <w:spacing w:after="100"/>
      </w:pPr>
      <w:r>
        <w:rPr>
          <w:rFonts w:ascii="Arial" w:cs="Arial" w:eastAsia="Arial" w:hAnsi="Arial"/>
          <w:sz w:val="22"/>
          <w:szCs w:val="22"/>
        </w:rPr>
        <w:t xml:space="preserve">Copy the generated installation command from Auvik. The command contains the site-specific token. Run it on the Pi via SSH.</w:t>
      </w:r>
    </w:p>
    <w:p>
      <w:pPr>
        <w:pStyle w:val="ListParagraph"/>
        <w:numPr>
          <w:ilvl w:val="0"/>
          <w:numId w:val="3"/>
        </w:numPr>
        <w:spacing w:after="100"/>
      </w:pPr>
      <w:r>
        <w:rPr>
          <w:rFonts w:ascii="Arial" w:cs="Arial" w:eastAsia="Arial" w:hAnsi="Arial"/>
          <w:sz w:val="22"/>
          <w:szCs w:val="22"/>
        </w:rPr>
        <w:t xml:space="preserve">The script will install the collector agent and reboot the device. After reboot, the collector should appear as online in the Auvik dashboard within 5–10 minutes.</w:t>
      </w:r>
    </w:p>
    <w:p>
      <w:pPr>
        <w:pStyle w:val="ListParagraph"/>
        <w:numPr>
          <w:ilvl w:val="0"/>
          <w:numId w:val="3"/>
        </w:numPr>
        <w:spacing w:after="100"/>
      </w:pPr>
      <w:r>
        <w:rPr>
          <w:rFonts w:ascii="Arial" w:cs="Arial" w:eastAsia="Arial" w:hAnsi="Arial"/>
          <w:sz w:val="22"/>
          <w:szCs w:val="22"/>
        </w:rPr>
        <w:t xml:space="preserve">Verify the collector is discovering network devices and interfaces in the Auvik portal.</w:t>
      </w:r>
    </w:p>
    <w:p>
      <w:pPr>
        <w:spacing w:after="120"/>
      </w:pPr>
    </w:p>
    <w:p>
      <w:pPr>
        <w:pStyle w:val="Heading3"/>
        <w:spacing w:before="200" w:after="120"/>
      </w:pPr>
      <w:r>
        <w:t xml:space="preserve">Docker Alternative (If Multi-Purpose)</w:t>
      </w:r>
    </w:p>
    <w:p>
      <w:pPr>
        <w:spacing w:after="160"/>
      </w:pPr>
      <w:r>
        <w:rPr>
          <w:rFonts w:ascii="Arial" w:cs="Arial" w:eastAsia="Arial" w:hAnsi="Arial"/>
          <w:sz w:val="22"/>
          <w:szCs w:val="22"/>
        </w:rPr>
        <w:t xml:space="preserve">If the Pi will run additional workloads beyond Auvik (not recommended for production but acceptable for lab/testing), use the Docker container method instead. The Auvik ARM64 Docker image is available on Docker Hub with the “latest” tag. The collector auto-detects the underlying ARM64 architecture and functions natively without emulation.</w:t>
      </w:r>
    </w:p>
    <w:p>
      <w:pPr>
        <w:spacing w:after="120"/>
      </w:pPr>
    </w:p>
    <w:p>
      <w:pPr>
        <w:pStyle w:val="Heading2"/>
        <w:spacing w:before="280" w:after="160"/>
      </w:pPr>
      <w:r>
        <w:t xml:space="preserve">3.3 System Requirements Validation</w:t>
      </w:r>
    </w:p>
    <w:p>
      <w:pPr>
        <w:spacing w:after="160"/>
      </w:pPr>
      <w:r>
        <w:rPr>
          <w:rFonts w:ascii="Arial" w:cs="Arial" w:eastAsia="Arial" w:hAnsi="Arial"/>
          <w:sz w:val="22"/>
          <w:szCs w:val="22"/>
        </w:rPr>
        <w:t xml:space="preserve">Per Auvik documentation, the minimum requirements for Raspberry Pi / Docker deployments are: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w:t>
            </w:r>
          </w:p>
        </w:tc>
        <w:tc>
          <w:tcPr>
            <w:tcW w:type="dxa" w:w="308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Minimum</w:t>
            </w:r>
          </w:p>
        </w:tc>
        <w:tc>
          <w:tcPr>
            <w:tcW w:type="dxa" w:w="308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Pi 5 (8GB)</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CPU</w:t>
            </w:r>
          </w:p>
        </w:tc>
        <w:tc>
          <w:tcPr>
            <w:tcW w:type="dxa" w:w="3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2 cores @ 2 GHz</w:t>
            </w:r>
          </w:p>
        </w:tc>
        <w:tc>
          <w:tcPr>
            <w:tcW w:type="dxa" w:w="3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4 cores @ 2.4 GHz ✓</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RAM</w:t>
            </w:r>
          </w:p>
        </w:tc>
        <w:tc>
          <w:tcPr>
            <w:tcW w:type="dxa" w:w="3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4 GB</w:t>
            </w:r>
          </w:p>
        </w:tc>
        <w:tc>
          <w:tcPr>
            <w:tcW w:type="dxa" w:w="3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8 GB ✓</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Storage</w:t>
            </w:r>
          </w:p>
        </w:tc>
        <w:tc>
          <w:tcPr>
            <w:tcW w:type="dxa" w:w="3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12 GB free</w:t>
            </w:r>
          </w:p>
        </w:tc>
        <w:tc>
          <w:tcPr>
            <w:tcW w:type="dxa" w:w="3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32 GB microSD ✓</w:t>
            </w:r>
          </w:p>
        </w:tc>
      </w:tr>
    </w:tbl>
    <w:p>
      <w:pPr>
        <w:spacing w:after="80"/>
      </w:pPr>
    </w:p>
    <w:p>
      <w:pPr>
        <w:spacing w:after="160"/>
      </w:pPr>
      <w:r>
        <w:rPr>
          <w:rFonts w:ascii="Arial" w:cs="Arial" w:eastAsia="Arial" w:hAnsi="Arial"/>
          <w:sz w:val="22"/>
          <w:szCs w:val="22"/>
        </w:rPr>
        <w:t xml:space="preserve">The Pi 5 (8GB) exceeds all minimum requirements. For larger or more complex client sites (200+ devices, 9000+ interfaces), monitor collector performance in Auvik and consider a dedicated x86 VM instead.</w:t>
      </w:r>
    </w:p>
    <w:p>
      <w:pPr>
        <w:spacing w:after="120"/>
      </w:pPr>
    </w:p>
    <w:p>
      <w:pPr>
        <w:pStyle w:val="Heading1"/>
        <w:spacing w:before="360" w:after="200"/>
      </w:pPr>
      <w:r>
        <w:t xml:space="preserve">4. Network Configuration</w:t>
      </w:r>
    </w:p>
    <w:p>
      <w:pPr>
        <w:pStyle w:val="Heading2"/>
        <w:spacing w:before="280" w:after="160"/>
      </w:pPr>
      <w:r>
        <w:t xml:space="preserve">4.1 IP Addressing</w:t>
      </w:r>
    </w:p>
    <w:p>
      <w:pPr>
        <w:spacing w:after="160"/>
      </w:pPr>
      <w:r>
        <w:rPr>
          <w:rFonts w:ascii="Arial" w:cs="Arial" w:eastAsia="Arial" w:hAnsi="Arial"/>
          <w:sz w:val="22"/>
          <w:szCs w:val="22"/>
        </w:rPr>
        <w:t xml:space="preserve">Each Pi must have a static IP address or a DHCP reservation configured on the client network. A static assignment is preferred for consistency. Record the IP address in the documentation platform (IT Glue, Hudu, or equivalent) under the client site.</w:t>
      </w:r>
    </w:p>
    <w:p>
      <w:pPr>
        <w:pStyle w:val="Heading2"/>
        <w:spacing w:before="280" w:after="160"/>
      </w:pPr>
      <w:r>
        <w:t xml:space="preserve">4.2 VLAN Placement</w:t>
      </w:r>
    </w:p>
    <w:p>
      <w:pPr>
        <w:spacing w:after="160"/>
      </w:pPr>
      <w:r>
        <w:rPr>
          <w:rFonts w:ascii="Arial" w:cs="Arial" w:eastAsia="Arial" w:hAnsi="Arial"/>
          <w:sz w:val="22"/>
          <w:szCs w:val="22"/>
        </w:rPr>
        <w:t xml:space="preserve">Place the Pi on the management VLAN with inter-VLAN routing access to all VLANs that contain monitored devices. The Auvik collector uses SNMP, WMI, and other discovery protocols that require Layer 3 reachability to target devices. If the client network uses strict VLAN segmentation, ensure appropriate ACLs or firewall rules permit the Pi’s IP to reach monitored subnets.</w:t>
      </w:r>
    </w:p>
    <w:p>
      <w:pPr>
        <w:pStyle w:val="Heading2"/>
        <w:spacing w:before="280" w:after="160"/>
      </w:pPr>
      <w:r>
        <w:t xml:space="preserve">4.3 Firewall &amp; Outbound Access</w:t>
      </w:r>
    </w:p>
    <w:p>
      <w:pPr>
        <w:spacing w:after="160"/>
      </w:pPr>
      <w:r>
        <w:rPr>
          <w:rFonts w:ascii="Arial" w:cs="Arial" w:eastAsia="Arial" w:hAnsi="Arial"/>
          <w:sz w:val="22"/>
          <w:szCs w:val="22"/>
        </w:rPr>
        <w:t xml:space="preserve">The Auvik collector requires outbound HTTPS (TCP 443) to Auvik’s cloud infrastructure. No inbound ports are required from the internet. Verify that the client firewall does not block or inspect HTTPS traffic from the collector’s IP. If the client uses a web proxy, configure the collector to route through it per Auvik’s proxy configuration documentation.</w:t>
      </w:r>
    </w:p>
    <w:p>
      <w:pPr>
        <w:pStyle w:val="Heading2"/>
        <w:spacing w:before="280" w:after="160"/>
      </w:pPr>
      <w:r>
        <w:t xml:space="preserve">4.4 SNMP Configuration</w:t>
      </w:r>
    </w:p>
    <w:p>
      <w:pPr>
        <w:spacing w:after="160"/>
      </w:pPr>
      <w:r>
        <w:rPr>
          <w:rFonts w:ascii="Arial" w:cs="Arial" w:eastAsia="Arial" w:hAnsi="Arial"/>
          <w:sz w:val="22"/>
          <w:szCs w:val="22"/>
        </w:rPr>
        <w:t xml:space="preserve">For the collector to discover and monitor network infrastructure, SNMP must be enabled on managed switches, routers, firewalls, and access points. Configure SNMPv2c (community string) or preferably SNMPv3 (auth + encryption). Add the Pi’s static IP to each device’s SNMP allowed hosts list. Enter the SNMP credentials in the Auvik portal under the client site’s credentials section.</w:t>
      </w:r>
    </w:p>
    <w:p>
      <w:pPr>
        <w:spacing w:after="120"/>
      </w:pPr>
    </w:p>
    <w:p>
      <w:pPr>
        <w:pStyle w:val="Heading1"/>
        <w:spacing w:before="360" w:after="200"/>
      </w:pPr>
      <w:r>
        <w:t xml:space="preserve">5. Remote Management &amp; Access</w:t>
      </w:r>
    </w:p>
    <w:p>
      <w:pPr>
        <w:spacing w:after="160"/>
      </w:pPr>
      <w:r>
        <w:rPr>
          <w:rFonts w:ascii="Arial" w:cs="Arial" w:eastAsia="Arial" w:hAnsi="Arial"/>
          <w:sz w:val="22"/>
          <w:szCs w:val="22"/>
        </w:rPr>
        <w:t xml:space="preserve">Since the Auvik bash script installation takes over the Pi, traditional RMM agents may not be installable post-deployment. Plan remote access accordingly.</w:t>
      </w:r>
    </w:p>
    <w:p>
      <w:pPr>
        <w:pStyle w:val="Heading2"/>
        <w:spacing w:before="280" w:after="160"/>
      </w:pPr>
      <w:r>
        <w:t xml:space="preserve">5.1 Recommended: Tailscale or ZeroTier</w:t>
      </w:r>
    </w:p>
    <w:p>
      <w:pPr>
        <w:spacing w:after="160"/>
      </w:pPr>
      <w:r>
        <w:rPr>
          <w:rFonts w:ascii="Arial" w:cs="Arial" w:eastAsia="Arial" w:hAnsi="Arial"/>
          <w:sz w:val="22"/>
          <w:szCs w:val="22"/>
        </w:rPr>
        <w:t xml:space="preserve">Install Tailscale or ZeroTier on the Pi before running the Auvik installation script. This provides a persistent mesh VPN tunnel back to the viyu.net management network, enabling SSH access from any authorized technician device regardless of the client’s firewall or NAT configuration. Tailscale is the preferred option due to its simplicity and zero-config NAT traversal.</w:t>
      </w:r>
    </w:p>
    <w:p>
      <w:pPr>
        <w:pStyle w:val="Heading2"/>
        <w:spacing w:before="280" w:after="160"/>
      </w:pPr>
      <w:r>
        <w:t xml:space="preserve">5.2 Alternative: SSH Jump Host</w:t>
      </w:r>
    </w:p>
    <w:p>
      <w:pPr>
        <w:spacing w:after="160"/>
      </w:pPr>
      <w:r>
        <w:rPr>
          <w:rFonts w:ascii="Arial" w:cs="Arial" w:eastAsia="Arial" w:hAnsi="Arial"/>
          <w:sz w:val="22"/>
          <w:szCs w:val="22"/>
        </w:rPr>
        <w:t xml:space="preserve">If Tailscale/ZeroTier is not feasible, configure a reverse SSH tunnel to a viyu.net jump host that persists across reboots (via autossh or a systemd service). This provides a fallback path for remote troubleshooting.</w:t>
      </w:r>
    </w:p>
    <w:p>
      <w:pPr>
        <w:pStyle w:val="Heading2"/>
        <w:spacing w:before="280" w:after="160"/>
      </w:pPr>
      <w:r>
        <w:t xml:space="preserve">5.3 Auvik Collector Offline Alerts</w:t>
      </w:r>
    </w:p>
    <w:p>
      <w:pPr>
        <w:spacing w:after="160"/>
      </w:pPr>
      <w:r>
        <w:rPr>
          <w:rFonts w:ascii="Arial" w:cs="Arial" w:eastAsia="Arial" w:hAnsi="Arial"/>
          <w:sz w:val="22"/>
          <w:szCs w:val="22"/>
        </w:rPr>
        <w:t xml:space="preserve">Auvik will automatically alert if a collector goes offline. Configure notifications in the Auvik portal to send alerts to the viyu.net NOC/operations channel (email, Slack, or Teams) so that a collector outage at a client site is detected promptly.</w:t>
      </w:r>
    </w:p>
    <w:p>
      <w:pPr>
        <w:spacing w:after="120"/>
      </w:pPr>
    </w:p>
    <w:p>
      <w:pPr>
        <w:pStyle w:val="Heading1"/>
        <w:spacing w:before="360" w:after="200"/>
      </w:pPr>
      <w:r>
        <w:t xml:space="preserve">6. Golden Image &amp; Provisioning Workflow</w:t>
      </w:r>
    </w:p>
    <w:p>
      <w:pPr>
        <w:spacing w:after="160"/>
      </w:pPr>
      <w:r>
        <w:rPr>
          <w:rFonts w:ascii="Arial" w:cs="Arial" w:eastAsia="Arial" w:hAnsi="Arial"/>
          <w:sz w:val="22"/>
          <w:szCs w:val="22"/>
        </w:rPr>
        <w:t xml:space="preserve">To enable rapid, repeatable deployments across client sites, build a golden base image that can be cloned for each new Pi.</w:t>
      </w:r>
    </w:p>
    <w:p>
      <w:pPr>
        <w:pStyle w:val="Heading2"/>
        <w:spacing w:before="280" w:after="160"/>
      </w:pPr>
      <w:r>
        <w:t xml:space="preserve">6.1 Golden Image Contents</w:t>
      </w:r>
    </w:p>
    <w:p>
      <w:pPr>
        <w:pStyle w:val="ListParagraph"/>
        <w:numPr>
          <w:ilvl w:val="0"/>
          <w:numId w:val="4"/>
        </w:numPr>
        <w:spacing w:after="100"/>
      </w:pPr>
      <w:r>
        <w:rPr>
          <w:rFonts w:ascii="Arial" w:cs="Arial" w:eastAsia="Arial" w:hAnsi="Arial"/>
          <w:sz w:val="22"/>
          <w:szCs w:val="22"/>
        </w:rPr>
        <w:t xml:space="preserve">Raspberry Pi OS Lite (64-bit) — Bookworm, fully updated</w:t>
      </w:r>
    </w:p>
    <w:p>
      <w:pPr>
        <w:pStyle w:val="ListParagraph"/>
        <w:numPr>
          <w:ilvl w:val="0"/>
          <w:numId w:val="4"/>
        </w:numPr>
        <w:spacing w:after="100"/>
      </w:pPr>
      <w:r>
        <w:rPr>
          <w:rFonts w:ascii="Arial" w:cs="Arial" w:eastAsia="Arial" w:hAnsi="Arial"/>
          <w:sz w:val="22"/>
          <w:szCs w:val="22"/>
        </w:rPr>
        <w:t xml:space="preserve">SSH enabled with viyu.net’s authorized_keys pre-loaded (password auth disabled)</w:t>
      </w:r>
    </w:p>
    <w:p>
      <w:pPr>
        <w:pStyle w:val="ListParagraph"/>
        <w:numPr>
          <w:ilvl w:val="0"/>
          <w:numId w:val="4"/>
        </w:numPr>
        <w:spacing w:after="100"/>
      </w:pPr>
      <w:r>
        <w:rPr>
          <w:rFonts w:ascii="Arial" w:cs="Arial" w:eastAsia="Arial" w:hAnsi="Arial"/>
          <w:sz w:val="22"/>
          <w:szCs w:val="22"/>
        </w:rPr>
        <w:t xml:space="preserve">viyuadmin user account created with sudo privileges</w:t>
      </w:r>
    </w:p>
    <w:p>
      <w:pPr>
        <w:pStyle w:val="ListParagraph"/>
        <w:numPr>
          <w:ilvl w:val="0"/>
          <w:numId w:val="4"/>
        </w:numPr>
        <w:spacing w:after="100"/>
      </w:pPr>
      <w:r>
        <w:rPr>
          <w:rFonts w:ascii="Arial" w:cs="Arial" w:eastAsia="Arial" w:hAnsi="Arial"/>
          <w:sz w:val="22"/>
          <w:szCs w:val="22"/>
        </w:rPr>
        <w:t xml:space="preserve">ufw firewall configured: allow SSH inbound, allow all outbound</w:t>
      </w:r>
    </w:p>
    <w:p>
      <w:pPr>
        <w:pStyle w:val="ListParagraph"/>
        <w:numPr>
          <w:ilvl w:val="0"/>
          <w:numId w:val="4"/>
        </w:numPr>
        <w:spacing w:after="100"/>
      </w:pPr>
      <w:r>
        <w:rPr>
          <w:rFonts w:ascii="Arial" w:cs="Arial" w:eastAsia="Arial" w:hAnsi="Arial"/>
          <w:sz w:val="22"/>
          <w:szCs w:val="22"/>
        </w:rPr>
        <w:t xml:space="preserve">unattended-upgrades package installed and configured</w:t>
      </w:r>
    </w:p>
    <w:p>
      <w:pPr>
        <w:pStyle w:val="ListParagraph"/>
        <w:numPr>
          <w:ilvl w:val="0"/>
          <w:numId w:val="4"/>
        </w:numPr>
        <w:spacing w:after="100"/>
      </w:pPr>
      <w:r>
        <w:rPr>
          <w:rFonts w:ascii="Arial" w:cs="Arial" w:eastAsia="Arial" w:hAnsi="Arial"/>
          <w:sz w:val="22"/>
          <w:szCs w:val="22"/>
        </w:rPr>
        <w:t xml:space="preserve">Tailscale installed and authenticated to viyu.net’s Tailnet (or ZeroTier equivalent)</w:t>
      </w:r>
    </w:p>
    <w:p>
      <w:pPr>
        <w:pStyle w:val="ListParagraph"/>
        <w:numPr>
          <w:ilvl w:val="0"/>
          <w:numId w:val="4"/>
        </w:numPr>
        <w:spacing w:after="100"/>
      </w:pPr>
      <w:r>
        <w:rPr>
          <w:rFonts w:ascii="Arial" w:cs="Arial" w:eastAsia="Arial" w:hAnsi="Arial"/>
          <w:sz w:val="22"/>
          <w:szCs w:val="22"/>
        </w:rPr>
        <w:t xml:space="preserve">Hostname set to placeholder (auvik-TEMPLATE) for cloning</w:t>
      </w:r>
    </w:p>
    <w:p>
      <w:pPr>
        <w:pStyle w:val="ListParagraph"/>
        <w:numPr>
          <w:ilvl w:val="0"/>
          <w:numId w:val="4"/>
        </w:numPr>
        <w:spacing w:after="100"/>
      </w:pPr>
      <w:r>
        <w:rPr>
          <w:rFonts w:ascii="Arial" w:cs="Arial" w:eastAsia="Arial" w:hAnsi="Arial"/>
          <w:sz w:val="22"/>
          <w:szCs w:val="22"/>
        </w:rPr>
        <w:t xml:space="preserve">Hardware watchdog timer enabled (/dev/watchdog) to auto-reboot on system hangs</w:t>
      </w:r>
    </w:p>
    <w:p>
      <w:pPr>
        <w:spacing w:after="120"/>
      </w:pPr>
    </w:p>
    <w:p>
      <w:pPr>
        <w:pStyle w:val="Heading2"/>
        <w:spacing w:before="280" w:after="160"/>
      </w:pPr>
      <w:r>
        <w:t xml:space="preserve">6.2 Per-Client Customization</w:t>
      </w:r>
    </w:p>
    <w:p>
      <w:pPr>
        <w:spacing w:after="160"/>
      </w:pPr>
      <w:r>
        <w:rPr>
          <w:rFonts w:ascii="Arial" w:cs="Arial" w:eastAsia="Arial" w:hAnsi="Arial"/>
          <w:sz w:val="22"/>
          <w:szCs w:val="22"/>
        </w:rPr>
        <w:t xml:space="preserve">After cloning the golden image to a new microSD card, the following must be customized per client before deployment: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616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Hostname</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Set to auvik-{clientcode}-{sitecode}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Static IP / DHCP</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Configure static IP or document DHCP reservation</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Timezone</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Set to client site local timezone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Auvik Collector</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Run site-specific bash install script from Auvik portal</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Documentation</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Record hostname, IP, MAC, serial, Auvik site name in IT Glue/Hudu</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Asset Label</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Apply physical label to device with hostname + client + IP</w:t>
            </w:r>
          </w:p>
        </w:tc>
      </w:tr>
    </w:tbl>
    <w:p>
      <w:pPr>
        <w:spacing w:after="120"/>
      </w:pPr>
    </w:p>
    <w:p>
      <w:pPr>
        <w:pStyle w:val="Heading2"/>
        <w:spacing w:before="280" w:after="160"/>
      </w:pPr>
      <w:r>
        <w:t xml:space="preserve">6.3 Image Cloning Process</w:t>
      </w:r>
    </w:p>
    <w:p>
      <w:pPr>
        <w:pStyle w:val="ListParagraph"/>
        <w:numPr>
          <w:ilvl w:val="0"/>
          <w:numId w:val="5"/>
        </w:numPr>
        <w:spacing w:after="100"/>
      </w:pPr>
      <w:r>
        <w:rPr>
          <w:rFonts w:ascii="Arial" w:cs="Arial" w:eastAsia="Arial" w:hAnsi="Arial"/>
          <w:sz w:val="22"/>
          <w:szCs w:val="22"/>
        </w:rPr>
        <w:t xml:space="preserve">Insert the golden image microSD card into a USB reader on a workstation.</w:t>
      </w:r>
    </w:p>
    <w:p>
      <w:pPr>
        <w:pStyle w:val="ListParagraph"/>
        <w:numPr>
          <w:ilvl w:val="0"/>
          <w:numId w:val="5"/>
        </w:numPr>
        <w:spacing w:after="100"/>
      </w:pPr>
      <w:r>
        <w:rPr>
          <w:rFonts w:ascii="Arial" w:cs="Arial" w:eastAsia="Arial" w:hAnsi="Arial"/>
          <w:sz w:val="22"/>
          <w:szCs w:val="22"/>
        </w:rPr>
        <w:t xml:space="preserve">Clone using Raspberry Pi Imager (custom image option) or balenaEtcher to the target microSD card.</w:t>
      </w:r>
    </w:p>
    <w:p>
      <w:pPr>
        <w:pStyle w:val="ListParagraph"/>
        <w:numPr>
          <w:ilvl w:val="0"/>
          <w:numId w:val="5"/>
        </w:numPr>
        <w:spacing w:after="100"/>
      </w:pPr>
      <w:r>
        <w:rPr>
          <w:rFonts w:ascii="Arial" w:cs="Arial" w:eastAsia="Arial" w:hAnsi="Arial"/>
          <w:sz w:val="22"/>
          <w:szCs w:val="22"/>
        </w:rPr>
        <w:t xml:space="preserve">Boot the Pi with the cloned card, SSH in, and run the per-client customization steps.</w:t>
      </w:r>
    </w:p>
    <w:p>
      <w:pPr>
        <w:pStyle w:val="ListParagraph"/>
        <w:numPr>
          <w:ilvl w:val="0"/>
          <w:numId w:val="5"/>
        </w:numPr>
        <w:spacing w:after="100"/>
      </w:pPr>
      <w:r>
        <w:rPr>
          <w:rFonts w:ascii="Arial" w:cs="Arial" w:eastAsia="Arial" w:hAnsi="Arial"/>
          <w:sz w:val="22"/>
          <w:szCs w:val="22"/>
        </w:rPr>
        <w:t xml:space="preserve">Run the Auvik bash install script for the target client site.</w:t>
      </w:r>
    </w:p>
    <w:p>
      <w:pPr>
        <w:pStyle w:val="ListParagraph"/>
        <w:numPr>
          <w:ilvl w:val="0"/>
          <w:numId w:val="5"/>
        </w:numPr>
        <w:spacing w:after="100"/>
      </w:pPr>
      <w:r>
        <w:rPr>
          <w:rFonts w:ascii="Arial" w:cs="Arial" w:eastAsia="Arial" w:hAnsi="Arial"/>
          <w:sz w:val="22"/>
          <w:szCs w:val="22"/>
        </w:rPr>
        <w:t xml:space="preserve">Verify collector appears online in Auvik, then shut down, package, and ship/deploy to the client site.</w:t>
      </w:r>
    </w:p>
    <w:p>
      <w:pPr>
        <w:spacing w:after="120"/>
      </w:pPr>
    </w:p>
    <w:p>
      <w:pPr>
        <w:pStyle w:val="Heading1"/>
        <w:spacing w:before="360" w:after="200"/>
      </w:pPr>
      <w:r>
        <w:t xml:space="preserve">7. On-Site Deployment Checklist</w:t>
      </w:r>
    </w:p>
    <w:p>
      <w:pPr>
        <w:spacing w:after="160"/>
      </w:pPr>
      <w:r>
        <w:rPr>
          <w:rFonts w:ascii="Arial" w:cs="Arial" w:eastAsia="Arial" w:hAnsi="Arial"/>
          <w:sz w:val="22"/>
          <w:szCs w:val="22"/>
        </w:rPr>
        <w:t xml:space="preserve">Use this checklist during each client site installation to ensure nothing is missed. Print or copy this section for field technicians.</w:t>
      </w:r>
    </w:p>
    <w:p>
      <w:pPr>
        <w:spacing w:after="80"/>
      </w:pPr>
    </w:p>
    <w:p>
      <w:pPr>
        <w:pStyle w:val="Heading2"/>
        <w:spacing w:before="280" w:after="160"/>
      </w:pPr>
      <w:r>
        <w:t xml:space="preserve">7.1 Pre-Deployment (Office)</w:t>
      </w:r>
    </w:p>
    <w:p>
      <w:pPr>
        <w:pStyle w:val="ListParagraph"/>
        <w:numPr>
          <w:ilvl w:val="0"/>
          <w:numId w:val="6"/>
        </w:numPr>
        <w:spacing w:after="80"/>
      </w:pPr>
      <w:r>
        <w:rPr>
          <w:rFonts w:ascii="Arial" w:cs="Arial" w:eastAsia="Arial" w:hAnsi="Arial"/>
          <w:sz w:val="22"/>
          <w:szCs w:val="22"/>
        </w:rPr>
        <w:t xml:space="preserve">Hardware kit assembled (Pi 5, PoE HAT, case, microSD, patch cable, label)</w:t>
      </w:r>
    </w:p>
    <w:p>
      <w:pPr>
        <w:pStyle w:val="ListParagraph"/>
        <w:numPr>
          <w:ilvl w:val="0"/>
          <w:numId w:val="6"/>
        </w:numPr>
        <w:spacing w:after="80"/>
      </w:pPr>
      <w:r>
        <w:rPr>
          <w:rFonts w:ascii="Arial" w:cs="Arial" w:eastAsia="Arial" w:hAnsi="Arial"/>
          <w:sz w:val="22"/>
          <w:szCs w:val="22"/>
        </w:rPr>
        <w:t xml:space="preserve">Golden image cloned to microSD</w:t>
      </w:r>
    </w:p>
    <w:p>
      <w:pPr>
        <w:pStyle w:val="ListParagraph"/>
        <w:numPr>
          <w:ilvl w:val="0"/>
          <w:numId w:val="6"/>
        </w:numPr>
        <w:spacing w:after="80"/>
      </w:pPr>
      <w:r>
        <w:rPr>
          <w:rFonts w:ascii="Arial" w:cs="Arial" w:eastAsia="Arial" w:hAnsi="Arial"/>
          <w:sz w:val="22"/>
          <w:szCs w:val="22"/>
        </w:rPr>
        <w:t xml:space="preserve">Per-client customization completed (hostname, IP, timezone)</w:t>
      </w:r>
    </w:p>
    <w:p>
      <w:pPr>
        <w:pStyle w:val="ListParagraph"/>
        <w:numPr>
          <w:ilvl w:val="0"/>
          <w:numId w:val="6"/>
        </w:numPr>
        <w:spacing w:after="80"/>
      </w:pPr>
      <w:r>
        <w:rPr>
          <w:rFonts w:ascii="Arial" w:cs="Arial" w:eastAsia="Arial" w:hAnsi="Arial"/>
          <w:sz w:val="22"/>
          <w:szCs w:val="22"/>
        </w:rPr>
        <w:t xml:space="preserve">Auvik collector installed and verified online in portal</w:t>
      </w:r>
    </w:p>
    <w:p>
      <w:pPr>
        <w:pStyle w:val="ListParagraph"/>
        <w:numPr>
          <w:ilvl w:val="0"/>
          <w:numId w:val="6"/>
        </w:numPr>
        <w:spacing w:after="80"/>
      </w:pPr>
      <w:r>
        <w:rPr>
          <w:rFonts w:ascii="Arial" w:cs="Arial" w:eastAsia="Arial" w:hAnsi="Arial"/>
          <w:sz w:val="22"/>
          <w:szCs w:val="22"/>
        </w:rPr>
        <w:t xml:space="preserve">Tailscale/ZeroTier remote access verified from viyu.net network</w:t>
      </w:r>
    </w:p>
    <w:p>
      <w:pPr>
        <w:pStyle w:val="ListParagraph"/>
        <w:numPr>
          <w:ilvl w:val="0"/>
          <w:numId w:val="6"/>
        </w:numPr>
        <w:spacing w:after="80"/>
      </w:pPr>
      <w:r>
        <w:rPr>
          <w:rFonts w:ascii="Arial" w:cs="Arial" w:eastAsia="Arial" w:hAnsi="Arial"/>
          <w:sz w:val="22"/>
          <w:szCs w:val="22"/>
        </w:rPr>
        <w:t xml:space="preserve">Client SNMP credentials obtained and entered in Auvik</w:t>
      </w:r>
    </w:p>
    <w:p>
      <w:pPr>
        <w:pStyle w:val="ListParagraph"/>
        <w:numPr>
          <w:ilvl w:val="0"/>
          <w:numId w:val="6"/>
        </w:numPr>
        <w:spacing w:after="80"/>
      </w:pPr>
      <w:r>
        <w:rPr>
          <w:rFonts w:ascii="Arial" w:cs="Arial" w:eastAsia="Arial" w:hAnsi="Arial"/>
          <w:sz w:val="22"/>
          <w:szCs w:val="22"/>
        </w:rPr>
        <w:t xml:space="preserve">Asset label printed and applied</w:t>
      </w:r>
    </w:p>
    <w:p>
      <w:pPr>
        <w:pStyle w:val="ListParagraph"/>
        <w:numPr>
          <w:ilvl w:val="0"/>
          <w:numId w:val="6"/>
        </w:numPr>
        <w:spacing w:after="80"/>
      </w:pPr>
      <w:r>
        <w:rPr>
          <w:rFonts w:ascii="Arial" w:cs="Arial" w:eastAsia="Arial" w:hAnsi="Arial"/>
          <w:sz w:val="22"/>
          <w:szCs w:val="22"/>
        </w:rPr>
        <w:t xml:space="preserve">USB-C backup power supply in tech bag (just in case)</w:t>
      </w:r>
    </w:p>
    <w:p>
      <w:pPr>
        <w:spacing w:after="120"/>
      </w:pPr>
    </w:p>
    <w:p>
      <w:pPr>
        <w:pStyle w:val="Heading2"/>
        <w:spacing w:before="280" w:after="160"/>
      </w:pPr>
      <w:r>
        <w:t xml:space="preserve">7.2 On-Site Installation</w:t>
      </w:r>
    </w:p>
    <w:p>
      <w:pPr>
        <w:pStyle w:val="ListParagraph"/>
        <w:numPr>
          <w:ilvl w:val="0"/>
          <w:numId w:val="6"/>
        </w:numPr>
        <w:spacing w:after="80"/>
      </w:pPr>
      <w:r>
        <w:rPr>
          <w:rFonts w:ascii="Arial" w:cs="Arial" w:eastAsia="Arial" w:hAnsi="Arial"/>
          <w:sz w:val="22"/>
          <w:szCs w:val="22"/>
        </w:rPr>
        <w:t xml:space="preserve">Verify client switch port supports 802.3at PoE+ and has available power budget</w:t>
      </w:r>
    </w:p>
    <w:p>
      <w:pPr>
        <w:pStyle w:val="ListParagraph"/>
        <w:numPr>
          <w:ilvl w:val="0"/>
          <w:numId w:val="6"/>
        </w:numPr>
        <w:spacing w:after="80"/>
      </w:pPr>
      <w:r>
        <w:rPr>
          <w:rFonts w:ascii="Arial" w:cs="Arial" w:eastAsia="Arial" w:hAnsi="Arial"/>
          <w:sz w:val="22"/>
          <w:szCs w:val="22"/>
        </w:rPr>
        <w:t xml:space="preserve">Connect Pi to designated switch port via Cat6 patch cable</w:t>
      </w:r>
    </w:p>
    <w:p>
      <w:pPr>
        <w:pStyle w:val="ListParagraph"/>
        <w:numPr>
          <w:ilvl w:val="0"/>
          <w:numId w:val="6"/>
        </w:numPr>
        <w:spacing w:after="80"/>
      </w:pPr>
      <w:r>
        <w:rPr>
          <w:rFonts w:ascii="Arial" w:cs="Arial" w:eastAsia="Arial" w:hAnsi="Arial"/>
          <w:sz w:val="22"/>
          <w:szCs w:val="22"/>
        </w:rPr>
        <w:t xml:space="preserve">Confirm Pi powers on via PoE (activity LEDs, no separate power supply)</w:t>
      </w:r>
    </w:p>
    <w:p>
      <w:pPr>
        <w:pStyle w:val="ListParagraph"/>
        <w:numPr>
          <w:ilvl w:val="0"/>
          <w:numId w:val="6"/>
        </w:numPr>
        <w:spacing w:after="80"/>
      </w:pPr>
      <w:r>
        <w:rPr>
          <w:rFonts w:ascii="Arial" w:cs="Arial" w:eastAsia="Arial" w:hAnsi="Arial"/>
          <w:sz w:val="22"/>
          <w:szCs w:val="22"/>
        </w:rPr>
        <w:t xml:space="preserve">Verify network connectivity from Pi (ping gateway, ping 8.8.8.8, ping auvik.com)</w:t>
      </w:r>
    </w:p>
    <w:p>
      <w:pPr>
        <w:pStyle w:val="ListParagraph"/>
        <w:numPr>
          <w:ilvl w:val="0"/>
          <w:numId w:val="6"/>
        </w:numPr>
        <w:spacing w:after="80"/>
      </w:pPr>
      <w:r>
        <w:rPr>
          <w:rFonts w:ascii="Arial" w:cs="Arial" w:eastAsia="Arial" w:hAnsi="Arial"/>
          <w:sz w:val="22"/>
          <w:szCs w:val="22"/>
        </w:rPr>
        <w:t xml:space="preserve">Confirm Auvik collector shows online in portal</w:t>
      </w:r>
    </w:p>
    <w:p>
      <w:pPr>
        <w:pStyle w:val="ListParagraph"/>
        <w:numPr>
          <w:ilvl w:val="0"/>
          <w:numId w:val="6"/>
        </w:numPr>
        <w:spacing w:after="80"/>
      </w:pPr>
      <w:r>
        <w:rPr>
          <w:rFonts w:ascii="Arial" w:cs="Arial" w:eastAsia="Arial" w:hAnsi="Arial"/>
          <w:sz w:val="22"/>
          <w:szCs w:val="22"/>
        </w:rPr>
        <w:t xml:space="preserve">Verify device discovery is populating in Auvik (switches, APs, firewalls)</w:t>
      </w:r>
    </w:p>
    <w:p>
      <w:pPr>
        <w:pStyle w:val="ListParagraph"/>
        <w:numPr>
          <w:ilvl w:val="0"/>
          <w:numId w:val="6"/>
        </w:numPr>
        <w:spacing w:after="80"/>
      </w:pPr>
      <w:r>
        <w:rPr>
          <w:rFonts w:ascii="Arial" w:cs="Arial" w:eastAsia="Arial" w:hAnsi="Arial"/>
          <w:sz w:val="22"/>
          <w:szCs w:val="22"/>
        </w:rPr>
        <w:t xml:space="preserve">Confirm Tailscale/ZeroTier tunnel is active from viyu.net</w:t>
      </w:r>
    </w:p>
    <w:p>
      <w:pPr>
        <w:pStyle w:val="ListParagraph"/>
        <w:numPr>
          <w:ilvl w:val="0"/>
          <w:numId w:val="6"/>
        </w:numPr>
        <w:spacing w:after="80"/>
      </w:pPr>
      <w:r>
        <w:rPr>
          <w:rFonts w:ascii="Arial" w:cs="Arial" w:eastAsia="Arial" w:hAnsi="Arial"/>
          <w:sz w:val="22"/>
          <w:szCs w:val="22"/>
        </w:rPr>
        <w:t xml:space="preserve">Mount/secure Pi in rack, shelf, or wall-mount bracket</w:t>
      </w:r>
    </w:p>
    <w:p>
      <w:pPr>
        <w:pStyle w:val="ListParagraph"/>
        <w:numPr>
          <w:ilvl w:val="0"/>
          <w:numId w:val="6"/>
        </w:numPr>
        <w:spacing w:after="80"/>
      </w:pPr>
      <w:r>
        <w:rPr>
          <w:rFonts w:ascii="Arial" w:cs="Arial" w:eastAsia="Arial" w:hAnsi="Arial"/>
          <w:sz w:val="22"/>
          <w:szCs w:val="22"/>
        </w:rPr>
        <w:t xml:space="preserve">Update client documentation with deployment details</w:t>
      </w:r>
    </w:p>
    <w:p>
      <w:pPr>
        <w:pStyle w:val="ListParagraph"/>
        <w:numPr>
          <w:ilvl w:val="0"/>
          <w:numId w:val="6"/>
        </w:numPr>
        <w:spacing w:after="80"/>
      </w:pPr>
      <w:r>
        <w:rPr>
          <w:rFonts w:ascii="Arial" w:cs="Arial" w:eastAsia="Arial" w:hAnsi="Arial"/>
          <w:sz w:val="22"/>
          <w:szCs w:val="22"/>
        </w:rPr>
        <w:t xml:space="preserve">Take photo of installed Pi for documentation</w:t>
      </w:r>
    </w:p>
    <w:p>
      <w:pPr>
        <w:spacing w:after="120"/>
      </w:pPr>
    </w:p>
    <w:p>
      <w:pPr>
        <w:pStyle w:val="Heading2"/>
        <w:spacing w:before="280" w:after="160"/>
      </w:pPr>
      <w:r>
        <w:t xml:space="preserve">7.3 Post-Deployment Verification (24–48 Hours)</w:t>
      </w:r>
    </w:p>
    <w:p>
      <w:pPr>
        <w:pStyle w:val="ListParagraph"/>
        <w:numPr>
          <w:ilvl w:val="0"/>
          <w:numId w:val="6"/>
        </w:numPr>
        <w:spacing w:after="80"/>
      </w:pPr>
      <w:r>
        <w:rPr>
          <w:rFonts w:ascii="Arial" w:cs="Arial" w:eastAsia="Arial" w:hAnsi="Arial"/>
          <w:sz w:val="22"/>
          <w:szCs w:val="22"/>
        </w:rPr>
        <w:t xml:space="preserve">Auvik collector still online and reporting</w:t>
      </w:r>
    </w:p>
    <w:p>
      <w:pPr>
        <w:pStyle w:val="ListParagraph"/>
        <w:numPr>
          <w:ilvl w:val="0"/>
          <w:numId w:val="6"/>
        </w:numPr>
        <w:spacing w:after="80"/>
      </w:pPr>
      <w:r>
        <w:rPr>
          <w:rFonts w:ascii="Arial" w:cs="Arial" w:eastAsia="Arial" w:hAnsi="Arial"/>
          <w:sz w:val="22"/>
          <w:szCs w:val="22"/>
        </w:rPr>
        <w:t xml:space="preserve">Network topology map populating correctly in Auvik</w:t>
      </w:r>
    </w:p>
    <w:p>
      <w:pPr>
        <w:pStyle w:val="ListParagraph"/>
        <w:numPr>
          <w:ilvl w:val="0"/>
          <w:numId w:val="6"/>
        </w:numPr>
        <w:spacing w:after="80"/>
      </w:pPr>
      <w:r>
        <w:rPr>
          <w:rFonts w:ascii="Arial" w:cs="Arial" w:eastAsia="Arial" w:hAnsi="Arial"/>
          <w:sz w:val="22"/>
          <w:szCs w:val="22"/>
        </w:rPr>
        <w:t xml:space="preserve">Auvik offline alert configured for this collector</w:t>
      </w:r>
    </w:p>
    <w:p>
      <w:pPr>
        <w:pStyle w:val="ListParagraph"/>
        <w:numPr>
          <w:ilvl w:val="0"/>
          <w:numId w:val="6"/>
        </w:numPr>
        <w:spacing w:after="80"/>
      </w:pPr>
      <w:r>
        <w:rPr>
          <w:rFonts w:ascii="Arial" w:cs="Arial" w:eastAsia="Arial" w:hAnsi="Arial"/>
          <w:sz w:val="22"/>
          <w:szCs w:val="22"/>
        </w:rPr>
        <w:t xml:space="preserve">Tailscale/ZeroTier access confirmed working remotely</w:t>
      </w:r>
    </w:p>
    <w:p>
      <w:pPr>
        <w:spacing w:after="120"/>
      </w:pPr>
    </w:p>
    <w:p>
      <w:pPr>
        <w:pStyle w:val="Heading1"/>
        <w:spacing w:before="360" w:after="200"/>
      </w:pPr>
      <w:r>
        <w:t xml:space="preserve">8. Monitoring &amp; Maintenance</w:t>
      </w:r>
    </w:p>
    <w:p>
      <w:pPr>
        <w:pStyle w:val="Heading2"/>
        <w:spacing w:before="280" w:after="160"/>
      </w:pPr>
      <w:r>
        <w:t xml:space="preserve">8.1 Ongoing Monitoring</w:t>
      </w:r>
    </w:p>
    <w:p>
      <w:pPr>
        <w:spacing w:after="160"/>
      </w:pPr>
      <w:r>
        <w:rPr>
          <w:rFonts w:ascii="Arial" w:cs="Arial" w:eastAsia="Arial" w:hAnsi="Arial"/>
          <w:sz w:val="22"/>
          <w:szCs w:val="22"/>
        </w:rPr>
        <w:t xml:space="preserve">Auvik will alert when a collector goes offline. Additionally, Tailscale provides device status visibility in the admin console, which can serve as a secondary health check. Configure proactive alerts for both systems.</w:t>
      </w:r>
    </w:p>
    <w:p>
      <w:pPr>
        <w:pStyle w:val="Heading2"/>
        <w:spacing w:before="280" w:after="160"/>
      </w:pPr>
      <w:r>
        <w:t xml:space="preserve">8.2 OS Updates</w:t>
      </w:r>
    </w:p>
    <w:p>
      <w:pPr>
        <w:spacing w:after="160"/>
      </w:pPr>
      <w:r>
        <w:rPr>
          <w:rFonts w:ascii="Arial" w:cs="Arial" w:eastAsia="Arial" w:hAnsi="Arial"/>
          <w:sz w:val="22"/>
          <w:szCs w:val="22"/>
        </w:rPr>
        <w:t xml:space="preserve">With unattended-upgrades enabled, security patches will be applied automatically. Periodically (quarterly) SSH into each Pi to verify the system is healthy, check disk usage, and review logs. A simple script can be run across all deployed Pis via Tailscale to automate this health check.</w:t>
      </w:r>
    </w:p>
    <w:p>
      <w:pPr>
        <w:pStyle w:val="Heading2"/>
        <w:spacing w:before="280" w:after="160"/>
      </w:pPr>
      <w:r>
        <w:t xml:space="preserve">8.3 Hardware Watchdog</w:t>
      </w:r>
    </w:p>
    <w:p>
      <w:pPr>
        <w:spacing w:after="160"/>
      </w:pPr>
      <w:r>
        <w:rPr>
          <w:rFonts w:ascii="Arial" w:cs="Arial" w:eastAsia="Arial" w:hAnsi="Arial"/>
          <w:sz w:val="22"/>
          <w:szCs w:val="22"/>
        </w:rPr>
        <w:t xml:space="preserve">The Pi 5 includes a hardware watchdog timer. Enabling it ensures the device automatically reboots if the system becomes unresponsive. This is configured in the golden image and should not require intervention post-deployment.</w:t>
      </w:r>
    </w:p>
    <w:p>
      <w:pPr>
        <w:pStyle w:val="Heading2"/>
        <w:spacing w:before="280" w:after="160"/>
      </w:pPr>
      <w:r>
        <w:t xml:space="preserve">8.4 SD Card Health</w:t>
      </w:r>
    </w:p>
    <w:p>
      <w:pPr>
        <w:spacing w:after="160"/>
      </w:pPr>
      <w:r>
        <w:rPr>
          <w:rFonts w:ascii="Arial" w:cs="Arial" w:eastAsia="Arial" w:hAnsi="Arial"/>
          <w:sz w:val="22"/>
          <w:szCs w:val="22"/>
        </w:rPr>
        <w:t xml:space="preserve">MicroSD cards have limited write endurance. Monitor disk health periodically and plan to replace cards every 2–3 years as a preventive measure. The Auvik collector does not generate excessive writes, but logging and OS updates will accumulate over time. If a specific site experiences repeated SD card failures, evaluate the NVMe SSD upgrade path.</w:t>
      </w:r>
    </w:p>
    <w:p>
      <w:pPr>
        <w:spacing w:after="120"/>
      </w:pPr>
    </w:p>
    <w:p>
      <w:pPr>
        <w:pStyle w:val="Heading1"/>
        <w:spacing w:before="360" w:after="200"/>
      </w:pPr>
      <w:r>
        <w:t xml:space="preserve">9. Troubleshooting Guide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Symptom</w:t>
            </w:r>
          </w:p>
        </w:tc>
        <w:tc>
          <w:tcPr>
            <w:tcW w:type="dxa" w:w="328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Likely Cause</w:t>
            </w:r>
          </w:p>
        </w:tc>
        <w:tc>
          <w:tcPr>
            <w:tcW w:type="dxa" w:w="328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Resolution</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Pi does not power on</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Switch port is 802.3af only, or PoE budget exhausted</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Verify 802.3at support; check switch PoE power allocation; test with USB-C PSU</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Collector offline in Auvik</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Network issue, Pi crash, or SD card failure</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Check Tailscale status; attempt SSH; if unreachable, dispatch tech to verify power and connectivity</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 device discovery</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SNMP not configured, wrong credentials, or VLAN isolation</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Verify SNMP on target devices; check ACLs; confirm inter-VLAN routing from Pi subnet</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High CPU/memory on Pi</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Site has many devices/interfaces exceeding Pi capacity</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Review Auvik device/interface counts; consider x86 VM if &gt;200 devices or &gt;9000 interfaces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Tailscale not connecting</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Client firewall blocking outbound to Tailscale control plane</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Verify outbound HTTPS from Pi; check for SSL inspection; whitelist Tailscale domains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SD card corruption</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Wear-out or unexpected power loss</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Re-flash from golden image; apply per-client config; consider NVMe upgrade</w:t>
            </w:r>
          </w:p>
        </w:tc>
      </w:tr>
    </w:tbl>
    <w:p>
      <w:pPr>
        <w:spacing w:after="120"/>
      </w:pPr>
    </w:p>
    <w:p>
      <w:pPr>
        <w:pStyle w:val="Heading1"/>
        <w:spacing w:before="360" w:after="200"/>
      </w:pPr>
      <w:r>
        <w:t xml:space="preserve">10. Cost Analysis</w:t>
      </w:r>
    </w:p>
    <w:p>
      <w:pPr>
        <w:spacing w:after="160"/>
      </w:pPr>
      <w:r>
        <w:rPr>
          <w:rFonts w:ascii="Arial" w:cs="Arial" w:eastAsia="Arial" w:hAnsi="Arial"/>
          <w:sz w:val="22"/>
          <w:szCs w:val="22"/>
        </w:rPr>
        <w:t xml:space="preserve">The following compares the Raspberry Pi 5 deployment model against common alternatives for deploying Auvik collectors at client sites.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800"/>
        <w:gridCol w:w="2160"/>
      </w:tblGrid>
      <w:tr>
        <w:tc>
          <w:tcPr>
            <w:tcW w:type="dxa" w:w="22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16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Hardware $</w:t>
            </w:r>
          </w:p>
        </w:tc>
        <w:tc>
          <w:tcPr>
            <w:tcW w:type="dxa" w:w="16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Power (W)</w:t>
            </w:r>
          </w:p>
        </w:tc>
        <w:tc>
          <w:tcPr>
            <w:tcW w:type="dxa" w:w="18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Form Factor</w:t>
            </w:r>
          </w:p>
        </w:tc>
        <w:tc>
          <w:tcPr>
            <w:tcW w:type="dxa" w:w="216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Raspberry Pi 5 + PoE</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$125–145</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5–12W</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Credit card size</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Recommended</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Intel NUC / Mini PC</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$300–500</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15–40W</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Small desktop</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Overkill for collector-only</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On-prem server VM</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$0 (existing)</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Shared</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Virtual</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Requires on-prem server to exist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Cloud VM (Azure/AWS)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$30–60/mo</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N/A</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Virtual</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Cannot monitor LAN; not viable</w:t>
            </w:r>
          </w:p>
        </w:tc>
      </w:tr>
    </w:tbl>
    <w:p>
      <w:pPr>
        <w:spacing w:after="80"/>
      </w:pPr>
    </w:p>
    <w:p>
      <w:pPr>
        <w:spacing w:after="160"/>
      </w:pPr>
      <w:r>
        <w:rPr>
          <w:rFonts w:ascii="Arial" w:cs="Arial" w:eastAsia="Arial" w:hAnsi="Arial"/>
          <w:sz w:val="22"/>
          <w:szCs w:val="22"/>
        </w:rPr>
        <w:t xml:space="preserve">For a deployment of 20 client sites, the Pi 5 approach saves approximately $3,500–$7,000 in upfront hardware costs versus NUC-style alternatives, with ongoing power savings of roughly 10–28W per site.</w:t>
      </w:r>
    </w:p>
    <w:p>
      <w:pPr>
        <w:spacing w:after="120"/>
      </w:pPr>
    </w:p>
    <w:p>
      <w:pPr>
        <w:pStyle w:val="Heading1"/>
        <w:spacing w:before="360" w:after="200"/>
      </w:pPr>
      <w:r>
        <w:t xml:space="preserve">11. Reference Documentation</w:t>
      </w:r>
    </w:p>
    <w:p>
      <w:pPr>
        <w:spacing w:after="160"/>
      </w:pPr>
      <w:r>
        <w:rPr>
          <w:rFonts w:ascii="Arial" w:cs="Arial" w:eastAsia="Arial" w:hAnsi="Arial"/>
          <w:sz w:val="22"/>
          <w:szCs w:val="22"/>
        </w:rPr>
        <w:t xml:space="preserve">The following Auvik support articles provide authoritative guidance for this deployment model:</w:t>
      </w:r>
    </w:p>
    <w:p>
      <w:pPr>
        <w:spacing w:after="80"/>
      </w:pPr>
    </w:p>
    <w:p>
      <w:pPr>
        <w:pStyle w:val="ListParagraph"/>
        <w:numPr>
          <w:ilvl w:val="0"/>
          <w:numId w:val="2"/>
        </w:numPr>
        <w:spacing w:after="80"/>
      </w:pPr>
      <w:r>
        <w:rPr>
          <w:rFonts w:ascii="Arial" w:cs="Arial" w:eastAsia="Arial" w:hAnsi="Arial"/>
          <w:b/>
          <w:bCs/>
          <w:sz w:val="22"/>
          <w:szCs w:val="22"/>
        </w:rPr>
        <w:t xml:space="preserve">ARM64 (Raspberry Pi) FAQ: </w:t>
      </w:r>
      <w:r>
        <w:rPr>
          <w:rFonts w:ascii="Arial" w:cs="Arial" w:eastAsia="Arial" w:hAnsi="Arial"/>
          <w:color w:val="2E86C1"/>
          <w:sz w:val="22"/>
          <w:szCs w:val="22"/>
        </w:rPr>
        <w:t xml:space="preserve">https://support.auvik.com/hc/en-us/articles/28775790530964</w:t>
      </w:r>
    </w:p>
    <w:p>
      <w:pPr>
        <w:pStyle w:val="ListParagraph"/>
        <w:numPr>
          <w:ilvl w:val="0"/>
          <w:numId w:val="2"/>
        </w:numPr>
        <w:spacing w:after="80"/>
      </w:pPr>
      <w:r>
        <w:rPr>
          <w:rFonts w:ascii="Arial" w:cs="Arial" w:eastAsia="Arial" w:hAnsi="Arial"/>
          <w:b/>
          <w:bCs/>
          <w:sz w:val="22"/>
          <w:szCs w:val="22"/>
        </w:rPr>
        <w:t xml:space="preserve">Bash Script Installation: </w:t>
      </w:r>
      <w:r>
        <w:rPr>
          <w:rFonts w:ascii="Arial" w:cs="Arial" w:eastAsia="Arial" w:hAnsi="Arial"/>
          <w:color w:val="2E86C1"/>
          <w:sz w:val="22"/>
          <w:szCs w:val="22"/>
        </w:rPr>
        <w:t xml:space="preserve">https://support.auvik.com/hc/en-us/articles/204822246</w:t>
      </w:r>
    </w:p>
    <w:p>
      <w:pPr>
        <w:pStyle w:val="ListParagraph"/>
        <w:numPr>
          <w:ilvl w:val="0"/>
          <w:numId w:val="2"/>
        </w:numPr>
        <w:spacing w:after="80"/>
      </w:pPr>
      <w:r>
        <w:rPr>
          <w:rFonts w:ascii="Arial" w:cs="Arial" w:eastAsia="Arial" w:hAnsi="Arial"/>
          <w:b/>
          <w:bCs/>
          <w:sz w:val="22"/>
          <w:szCs w:val="22"/>
        </w:rPr>
        <w:t xml:space="preserve">Collector System Requirements: </w:t>
      </w:r>
      <w:r>
        <w:rPr>
          <w:rFonts w:ascii="Arial" w:cs="Arial" w:eastAsia="Arial" w:hAnsi="Arial"/>
          <w:color w:val="2E86C1"/>
          <w:sz w:val="22"/>
          <w:szCs w:val="22"/>
        </w:rPr>
        <w:t xml:space="preserve">https://support.auvik.com/hc/en-us/articles/200741514</w:t>
      </w:r>
    </w:p>
    <w:p>
      <w:pPr>
        <w:pStyle w:val="ListParagraph"/>
        <w:numPr>
          <w:ilvl w:val="0"/>
          <w:numId w:val="2"/>
        </w:numPr>
        <w:spacing w:after="80"/>
      </w:pPr>
      <w:r>
        <w:rPr>
          <w:rFonts w:ascii="Arial" w:cs="Arial" w:eastAsia="Arial" w:hAnsi="Arial"/>
          <w:b/>
          <w:bCs/>
          <w:sz w:val="22"/>
          <w:szCs w:val="22"/>
        </w:rPr>
        <w:t xml:space="preserve">Docker Image Installation: </w:t>
      </w:r>
      <w:r>
        <w:rPr>
          <w:rFonts w:ascii="Arial" w:cs="Arial" w:eastAsia="Arial" w:hAnsi="Arial"/>
          <w:color w:val="2E86C1"/>
          <w:sz w:val="22"/>
          <w:szCs w:val="22"/>
        </w:rPr>
        <w:t xml:space="preserve">https://support.auvik.com/hc/en-us/articles/18616185672852 (Docker FAQ)</w:t>
      </w:r>
    </w:p>
    <w:p>
      <w:pPr>
        <w:pStyle w:val="ListParagraph"/>
        <w:numPr>
          <w:ilvl w:val="0"/>
          <w:numId w:val="2"/>
        </w:numPr>
        <w:spacing w:after="80"/>
      </w:pPr>
      <w:r>
        <w:rPr>
          <w:rFonts w:ascii="Arial" w:cs="Arial" w:eastAsia="Arial" w:hAnsi="Arial"/>
          <w:b/>
          <w:bCs/>
          <w:sz w:val="22"/>
          <w:szCs w:val="22"/>
        </w:rPr>
        <w:t xml:space="preserve">Step 7 — Deploy ARM64 on Raspberry Pi: </w:t>
      </w:r>
      <w:r>
        <w:rPr>
          <w:rFonts w:ascii="Arial" w:cs="Arial" w:eastAsia="Arial" w:hAnsi="Arial"/>
          <w:color w:val="2E86C1"/>
          <w:sz w:val="22"/>
          <w:szCs w:val="22"/>
        </w:rPr>
        <w:t xml:space="preserve">https://support.auvik.com/hc/en-us/articles/28775088355348</w:t>
      </w:r>
    </w:p>
    <w:p>
      <w:pPr>
        <w:pStyle w:val="ListParagraph"/>
        <w:numPr>
          <w:ilvl w:val="0"/>
          <w:numId w:val="2"/>
        </w:numPr>
        <w:spacing w:after="80"/>
      </w:pPr>
      <w:r>
        <w:rPr>
          <w:rFonts w:ascii="Arial" w:cs="Arial" w:eastAsia="Arial" w:hAnsi="Arial"/>
          <w:b/>
          <w:bCs/>
          <w:sz w:val="22"/>
          <w:szCs w:val="22"/>
        </w:rPr>
        <w:t xml:space="preserve">ARM64 Collector On-Demand Demo: </w:t>
      </w:r>
      <w:r>
        <w:rPr>
          <w:rFonts w:ascii="Arial" w:cs="Arial" w:eastAsia="Arial" w:hAnsi="Arial"/>
          <w:color w:val="2E86C1"/>
          <w:sz w:val="22"/>
          <w:szCs w:val="22"/>
        </w:rPr>
        <w:t xml:space="preserve">https://www.auvik.com/franklyit/webinars/demo-on-demand-arm64-collector/</w:t>
      </w:r>
    </w:p>
    <w:p>
      <w:pPr>
        <w:spacing w:after="120"/>
      </w:pPr>
    </w:p>
    <w:p>
      <w:pPr>
        <w:pStyle w:val="Heading1"/>
        <w:spacing w:before="360" w:after="200"/>
      </w:pPr>
      <w:r>
        <w:t xml:space="preserve">12. Approval &amp; Sign-Off</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12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312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Prepared By</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Reviewed By</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Approved By</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r>
    </w:tbl>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viyu.net — Internal Deployment Playbook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viyu.net — Pi 5 + Auvik Deployment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2026-02-03T23:27:26.378Z</dcterms:created>
  <dcterms:modified xsi:type="dcterms:W3CDTF">2026-02-03T23:27:26.379Z</dcterms:modified>
</cp:coreProperties>
</file>

<file path=docProps/custom.xml><?xml version="1.0" encoding="utf-8"?>
<Properties xmlns="http://schemas.openxmlformats.org/officeDocument/2006/custom-properties" xmlns:vt="http://schemas.openxmlformats.org/officeDocument/2006/docPropsVTypes"/>
</file>