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Rule="auto"/>
        <w:ind w:left="432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Analízis modell kidolgozása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spacing w:after="60" w:before="240" w:lineRule="auto"/>
        <w:ind w:left="576"/>
        <w:contextualSpacing w:val="1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Objektum katalógus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játékbeli megnevezése. Ő adja ki a parancsokat a rendszer (System) számára, így irányítva a játék működését. Lehetősége van a váltók állítgatására az ütközések elkerülése érdekében, valamint alagút elhelyezésére az erre kijelölt helyeken.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Carriage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</w:t>
      </w:r>
      <w:r w:rsidDel="00000000" w:rsidR="00000000" w:rsidRPr="00000000">
        <w:rPr>
          <w:sz w:val="24"/>
          <w:szCs w:val="24"/>
          <w:rtl w:val="0"/>
        </w:rPr>
        <w:t xml:space="preserve"> kocsi, más néven vagon objektumok. Ezek alkotják a vonatokat. Eltérő színűek lehetnek, és a színüktől függően szállhatnak majd le az utasok a megfelelő színű állomásokon, amiken áthaladnak.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nem más mint a vonatunk. Kocsikból áll és alapértelmezetten mozog a pályán, követve a síneket az adott irányba. A játékos képes befolyásolni a vonat irányát a 3.1.1 pontban leírt utasítások segítségével. Egyszerre több vonat is lehet a pályán. A vonatok kizárólag a síneken közlekednek, követik a váltók által beállított irányt, ami a vonat kisiklásához, vagyis felrobbanásához is vezethet, valamint használják az épített alagutat (amennyiben van ilyen).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TunnelEntrance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olyan speciális sín, aminek van két bejárata és amennyiben a vonat útjába ilyen kerül és engedélyezve van, vagyis aktív, akkor alapértelmezetten a vonat azon halad tovább. Amennyiben inaktív, a vonat tovább halad figyelmen kívül hagyva azt.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sín, a vonat számára kijelölt útvonalak fő alkotóeleme, mondhatni a pálya gerincét képző objektum. A vonat ezek mentén, vagyis ezeken halad.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Switch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pályának olyan eleme, amely biztosan sínre illeszkedik. A játékos ennek segítségével irányítja a vonatokat a csomópontokba, ezek segítségével tudja meghatározni a vonat továbbhaladásának az irányát a kritikus pontokban (kereszteződés, elágazás stb.).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Olyan pálya elem, amely a sínek mentén helyezkedik el. Minden állomásnak van valamilyen színe, ami meghatározza, hogy az ott elhaladó vonat mely kocsijáról szállhatnak le utasok annál az állomásnál.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MapElement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pályát felépítő elemek összessége. Mondhatni a terep asztalunk (pályánk) építőköveinek gyűjteménye.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elemeket tartalmazó objektum, amely egy listában tárolja azokat, segítve a vonatok haladását a pályán. A System osztály ennek az objektumnak a segítségével tudja, hogy a pálya melyik pontjában pontosan milyen pálya elem található.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3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Statikus struktúra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diagramok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8172767" cy="5454825"/>
            <wp:effectExtent b="1358971" l="-1358970" r="-1358970" t="1358971"/>
            <wp:docPr descr="Main.png" id="6" name="image18.png"/>
            <a:graphic>
              <a:graphicData uri="http://schemas.openxmlformats.org/drawingml/2006/picture">
                <pic:pic>
                  <pic:nvPicPr>
                    <pic:cNvPr descr="Main.png"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2767" cy="545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3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Osztályok 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Carriage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i w:val="0"/>
          <w:smallCaps w:val="0"/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Felelősség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kocsi osztálya. Mivel a vonat része, tud mozogni a pályán. A követelményeknek megfelelően van színe, illetve ki tud ürülni, ha leszállnak róla az utasok.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Ősosztályok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Interfészek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 kocsi jelenlegi színe.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boolean empty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megmondja, hogy üres-e a kocsi (azaz hogy leszálltak-e az utasok róla).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getColor()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visszaadja a kocsi jelenlegi színét. Az állomásra érkezés logikájánál lesz haszna, amikor ellenőrizni kell a kocsi és az állomás színét.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empty()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kiüríti a kocsit, azaz az empty boolean-t igazra billenti.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rtl w:val="0"/>
        </w:rPr>
        <w:t xml:space="preserve">isEmpty()</w:t>
      </w:r>
      <w:r w:rsidDel="00000000" w:rsidR="00000000" w:rsidRPr="00000000">
        <w:rPr>
          <w:sz w:val="24"/>
          <w:szCs w:val="24"/>
          <w:rtl w:val="0"/>
        </w:rPr>
        <w:t xml:space="preserve">: visszaadja, hogy üres-e a kocsi.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FileManager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Felelősség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játékban a fájlkezelést végzi. Kezeli a fájlok tárolásának helyét, jellegét, a Map szerializációs függvényeivel szoros összefüggésben áll, hiszen a szerializált adatot ez az osztály írja ki fájlba.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Ősosztályok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Interfészek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60" w:before="24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workingDirectory:</w:t>
      </w:r>
      <w:r w:rsidDel="00000000" w:rsidR="00000000" w:rsidRPr="00000000">
        <w:rPr>
          <w:sz w:val="24"/>
          <w:szCs w:val="24"/>
          <w:rtl w:val="0"/>
        </w:rPr>
        <w:t xml:space="preserve"> a lementett fájlok helyét tároló karakterfüzér.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mallCaps w:val="0"/>
          <w:strike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save(Map)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 paraméterként kapott állást lementi fájlba.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b w:val="0"/>
          <w:smallCaps w:val="0"/>
          <w:strike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load()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 lementett állást visszatölti, hogy a Map majd tudjon vele dolgozni.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Map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pályaelemek tárolásáért illetve az ezekkel kapcsolatos műveletek elvégzéséért felelős.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FileManager fm:</w:t>
      </w:r>
      <w:r w:rsidDel="00000000" w:rsidR="00000000" w:rsidRPr="00000000">
        <w:rPr>
          <w:sz w:val="24"/>
          <w:szCs w:val="24"/>
          <w:rtl w:val="0"/>
        </w:rPr>
        <w:t xml:space="preserve"> a FileManager osztály példánya.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ArrayList&lt;MapElement&gt; referencePoints: </w:t>
      </w:r>
      <w:r w:rsidDel="00000000" w:rsidR="00000000" w:rsidRPr="00000000">
        <w:rPr>
          <w:sz w:val="24"/>
          <w:szCs w:val="24"/>
          <w:rtl w:val="0"/>
        </w:rPr>
        <w:t xml:space="preserve">lista, ami MapElement típusú elemeket tartalmaz.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Tunnel enabledTunnel</w:t>
      </w:r>
      <w:r w:rsidDel="00000000" w:rsidR="00000000" w:rsidRPr="00000000">
        <w:rPr>
          <w:sz w:val="24"/>
          <w:szCs w:val="24"/>
          <w:rtl w:val="0"/>
        </w:rPr>
        <w:t xml:space="preserve">: a jelenleg megépített egyetlen alagút.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loadFromFile()</w:t>
      </w:r>
      <w:r w:rsidDel="00000000" w:rsidR="00000000" w:rsidRPr="00000000">
        <w:rPr>
          <w:sz w:val="24"/>
          <w:szCs w:val="24"/>
          <w:rtl w:val="0"/>
        </w:rPr>
        <w:t xml:space="preserve">: pályaelemek beolvasása a megadott fájlból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serialize()</w:t>
      </w:r>
      <w:r w:rsidDel="00000000" w:rsidR="00000000" w:rsidRPr="00000000">
        <w:rPr>
          <w:sz w:val="24"/>
          <w:szCs w:val="24"/>
          <w:rtl w:val="0"/>
        </w:rPr>
        <w:t xml:space="preserve">: A System által utasított függvény a pálya jelenlegi állásának elmentésére. Meghívja a FileManager fájlba író save() függvényét.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enableTunnel (tunnel: TunnelEntrance)</w:t>
      </w:r>
      <w:r w:rsidDel="00000000" w:rsidR="00000000" w:rsidRPr="00000000">
        <w:rPr>
          <w:sz w:val="24"/>
          <w:szCs w:val="24"/>
          <w:rtl w:val="0"/>
        </w:rPr>
        <w:t xml:space="preserve">: A jelenleg engedélyezett tunnelt lehet vele állítani, felülírja a jelenlegit, ezáltal biztosítva, hogy egyszerre csak egy van engedélyezve.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setSwitch(switch: Switch)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meghívja a paraméterül kapott Switch switch függvényét.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MapElement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statikus pálya elemek absztrakt osztálya. Egy Map tartalmazza az összeset. Lehet Switch, Rail, Station, TunnelEntrance, Tunnel. Tudja, hogy hogyan követik egymást a MapElementek, a láncolás miatt és meghatározza a haladási irányt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 pos: </w:t>
      </w:r>
      <w:r w:rsidDel="00000000" w:rsidR="00000000" w:rsidRPr="00000000">
        <w:rPr>
          <w:sz w:val="24"/>
          <w:szCs w:val="24"/>
          <w:rtl w:val="0"/>
        </w:rPr>
        <w:t xml:space="preserve">az adott MapElement pozícióját tárolja koordinátákkal.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MovingElement occupiedBy: </w:t>
      </w:r>
      <w:r w:rsidDel="00000000" w:rsidR="00000000" w:rsidRPr="00000000">
        <w:rPr>
          <w:sz w:val="24"/>
          <w:szCs w:val="24"/>
          <w:rtl w:val="0"/>
        </w:rPr>
        <w:t xml:space="preserve">milyen MovingElement van az adott MapElementen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ArrayList&lt;MapElement&gt; neighbors: </w:t>
      </w:r>
      <w:r w:rsidDel="00000000" w:rsidR="00000000" w:rsidRPr="00000000">
        <w:rPr>
          <w:sz w:val="24"/>
          <w:szCs w:val="24"/>
          <w:rtl w:val="0"/>
        </w:rPr>
        <w:t xml:space="preserve">MapElementeket tárol, amik az aktuális elemnek a szomszédai.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getNext(previousElement: MapElement): MapElement: </w:t>
      </w:r>
      <w:r w:rsidDel="00000000" w:rsidR="00000000" w:rsidRPr="00000000">
        <w:rPr>
          <w:sz w:val="24"/>
          <w:szCs w:val="24"/>
          <w:rtl w:val="0"/>
        </w:rPr>
        <w:t xml:space="preserve">visszaadja a következő pályaelemet, az aktuális illetve az előző elem alapján.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getOccupied(): MovingElement: visszaadja a jelenleg rajta tartózkodó MovingElement-et.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MovingElement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mozgó elemeinek interfésze. Tudnia kell az időbeli előrehaladást kezelnie, erre szolgál a nextStep() függvény.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MapElement previousElement:</w:t>
      </w:r>
      <w:r w:rsidDel="00000000" w:rsidR="00000000" w:rsidRPr="00000000">
        <w:rPr>
          <w:sz w:val="24"/>
          <w:szCs w:val="24"/>
          <w:rtl w:val="0"/>
        </w:rPr>
        <w:t xml:space="preserve"> az az elem, amin ezelőtt tartózkodott.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MapElement currentElement:</w:t>
      </w:r>
      <w:r w:rsidDel="00000000" w:rsidR="00000000" w:rsidRPr="00000000">
        <w:rPr>
          <w:sz w:val="24"/>
          <w:szCs w:val="24"/>
          <w:rtl w:val="0"/>
        </w:rPr>
        <w:t xml:space="preserve"> az az elem, amin jelenleg tartózkodik.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nextStep()</w:t>
      </w:r>
      <w:r w:rsidDel="00000000" w:rsidR="00000000" w:rsidRPr="00000000">
        <w:rPr>
          <w:sz w:val="24"/>
          <w:szCs w:val="24"/>
          <w:rtl w:val="0"/>
        </w:rPr>
        <w:t xml:space="preserve">: a léptetést kezelő metódus. Kiszámoltatja a következő pozíciót, a következő irányt.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atStation():</w:t>
      </w:r>
      <w:r w:rsidDel="00000000" w:rsidR="00000000" w:rsidRPr="00000000">
        <w:rPr>
          <w:sz w:val="24"/>
          <w:szCs w:val="24"/>
          <w:rtl w:val="0"/>
        </w:rPr>
        <w:t xml:space="preserve"> leszármazott osztályok függvényeit hívja meg, ez végzi a kocsik színének lekérdezését, ürítését, valamint a vonat törlését ha szükséges.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osztálya. A felhasználói parancsok bekérése, illetve az azoknak megfelelő folyamatok elindítása a felelőssége.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Nincsenek.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Nincsenek.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currentLevel: </w:t>
      </w:r>
      <w:r w:rsidDel="00000000" w:rsidR="00000000" w:rsidRPr="00000000">
        <w:rPr>
          <w:sz w:val="24"/>
          <w:szCs w:val="24"/>
          <w:rtl w:val="0"/>
        </w:rPr>
        <w:t xml:space="preserve">A játékos jelenlegi pályájának számát tárolja.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name: </w:t>
      </w:r>
      <w:r w:rsidDel="00000000" w:rsidR="00000000" w:rsidRPr="00000000">
        <w:rPr>
          <w:sz w:val="24"/>
          <w:szCs w:val="24"/>
          <w:rtl w:val="0"/>
        </w:rPr>
        <w:t xml:space="preserve">A játékos neve.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readCommand()</w:t>
      </w:r>
      <w:r w:rsidDel="00000000" w:rsidR="00000000" w:rsidRPr="00000000">
        <w:rPr>
          <w:sz w:val="24"/>
          <w:szCs w:val="24"/>
          <w:rtl w:val="0"/>
        </w:rPr>
        <w:t xml:space="preserve">: játékos által megadott parancsok beolvasása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Rail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sín modellezésére szolgáló osztály. Alapvetően nincsen semmilyen feladata sem tulajdonsága, mely különbözik a MapElementtől, de mégis szerettük volna logikailag elkülöníteni a többi osztálytól.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MapElement.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Attribútumok: </w:t>
      </w:r>
      <w:r w:rsidDel="00000000" w:rsidR="00000000" w:rsidRPr="00000000">
        <w:rPr>
          <w:sz w:val="24"/>
          <w:szCs w:val="24"/>
          <w:rtl w:val="0"/>
        </w:rPr>
        <w:t xml:space="preserve">nincs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Metódusok: </w:t>
      </w:r>
      <w:r w:rsidDel="00000000" w:rsidR="00000000" w:rsidRPr="00000000">
        <w:rPr>
          <w:sz w:val="24"/>
          <w:szCs w:val="24"/>
          <w:rtl w:val="0"/>
        </w:rPr>
        <w:t xml:space="preserve">nincs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Station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feladat kiírásból származó állomás modellezését megvalósító osztály. 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MapElement.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color: </w:t>
      </w:r>
      <w:r w:rsidDel="00000000" w:rsidR="00000000" w:rsidRPr="00000000">
        <w:rPr>
          <w:sz w:val="24"/>
          <w:szCs w:val="24"/>
          <w:rtl w:val="0"/>
        </w:rPr>
        <w:t xml:space="preserve">az állomás színe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getColor()</w:t>
      </w:r>
      <w:r w:rsidDel="00000000" w:rsidR="00000000" w:rsidRPr="00000000">
        <w:rPr>
          <w:sz w:val="24"/>
          <w:szCs w:val="24"/>
          <w:rtl w:val="0"/>
        </w:rPr>
        <w:t xml:space="preserve">: az állomás színének lekérése.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Switch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feladatkiírásból származó váltó modellezését megvalósító osztály.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MapElement.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switch()</w:t>
      </w:r>
      <w:r w:rsidDel="00000000" w:rsidR="00000000" w:rsidRPr="00000000">
        <w:rPr>
          <w:sz w:val="24"/>
          <w:szCs w:val="24"/>
          <w:rtl w:val="0"/>
        </w:rPr>
        <w:t xml:space="preserve">: következő állásba történő állítás. A játékos végzi, kattintással, így az iránya egy megadott szabály szerint fog változni.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különböző komponenseit összefogó elem, mely elvégzi az indítást, bezárást, lépések ütemezését és a játékmenetet összefogja.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Nincsenek.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Nincsenek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ArrayList&lt;Train&gt; trains: </w:t>
      </w:r>
      <w:r w:rsidDel="00000000" w:rsidR="00000000" w:rsidRPr="00000000">
        <w:rPr>
          <w:sz w:val="24"/>
          <w:szCs w:val="24"/>
          <w:rtl w:val="0"/>
        </w:rPr>
        <w:t xml:space="preserve">pályán lévő vonatokat tároló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player: </w:t>
      </w:r>
      <w:r w:rsidDel="00000000" w:rsidR="00000000" w:rsidRPr="00000000">
        <w:rPr>
          <w:sz w:val="24"/>
          <w:szCs w:val="24"/>
          <w:rtl w:val="0"/>
        </w:rPr>
        <w:t xml:space="preserve">a játékost tárolja el, aki éppen a játékkal játszik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map: </w:t>
      </w:r>
      <w:r w:rsidDel="00000000" w:rsidR="00000000" w:rsidRPr="00000000">
        <w:rPr>
          <w:sz w:val="24"/>
          <w:szCs w:val="24"/>
          <w:rtl w:val="0"/>
        </w:rPr>
        <w:t xml:space="preserve">az éppen aktuális pálya a játékban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start()</w:t>
      </w:r>
      <w:r w:rsidDel="00000000" w:rsidR="00000000" w:rsidRPr="00000000">
        <w:rPr>
          <w:sz w:val="24"/>
          <w:szCs w:val="24"/>
          <w:rtl w:val="0"/>
        </w:rPr>
        <w:t xml:space="preserve">: a játék inicializálásáért felelős, létrehozza a pályát és feltölti elemekkel.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close()</w:t>
      </w:r>
      <w:r w:rsidDel="00000000" w:rsidR="00000000" w:rsidRPr="00000000">
        <w:rPr>
          <w:sz w:val="24"/>
          <w:szCs w:val="24"/>
          <w:rtl w:val="0"/>
        </w:rPr>
        <w:t xml:space="preserve">: a játékállás elmentését végzi, meghívja a pálya sorosító függvényét.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nextStep(): </w:t>
      </w:r>
      <w:r w:rsidDel="00000000" w:rsidR="00000000" w:rsidRPr="00000000">
        <w:rPr>
          <w:sz w:val="24"/>
          <w:szCs w:val="24"/>
          <w:rtl w:val="0"/>
        </w:rPr>
        <w:t xml:space="preserve">az ütközés ellenőrzésének meghívását végzi, valamint a mozgó elemek (train és carriage) pályán történő mozgatását, úgymond az ütemet biztosítja a rendszerben.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gameOver():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Train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vonatok modellezését megvalósító osztály.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MovingElement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ArrayList&lt;Carriage&gt; carts: </w:t>
      </w:r>
      <w:r w:rsidDel="00000000" w:rsidR="00000000" w:rsidRPr="00000000">
        <w:rPr>
          <w:sz w:val="24"/>
          <w:szCs w:val="24"/>
          <w:rtl w:val="0"/>
        </w:rPr>
        <w:t xml:space="preserve">a vonathoz csatlakoztatott kocsik vannak benne eltárolva.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arrive()</w:t>
      </w:r>
      <w:r w:rsidDel="00000000" w:rsidR="00000000" w:rsidRPr="00000000">
        <w:rPr>
          <w:sz w:val="24"/>
          <w:szCs w:val="24"/>
          <w:rtl w:val="0"/>
        </w:rPr>
        <w:t xml:space="preserve">: a vonat állomásra történő megérkezését végzi. Azon követelmények és szabályok beteljesülését vizsgálja amelyeket a funkcionális követelmények a vonatra és állomásra szabnak.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vanish()</w:t>
      </w:r>
      <w:r w:rsidDel="00000000" w:rsidR="00000000" w:rsidRPr="00000000">
        <w:rPr>
          <w:sz w:val="24"/>
          <w:szCs w:val="24"/>
          <w:rtl w:val="0"/>
        </w:rPr>
        <w:t xml:space="preserve">: Ha egy vonat kiürül, akkor eltűnik. Ezt valósítja meg. </w:t>
      </w:r>
      <w:r w:rsidDel="00000000" w:rsidR="00000000" w:rsidRPr="00000000">
        <w:rPr>
          <w:sz w:val="24"/>
          <w:szCs w:val="24"/>
          <w:rtl w:val="0"/>
        </w:rPr>
        <w:t xml:space="preserve">Megszünteti a jelenlegi vonat objektumot.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Tunnel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tartalmazott listák segítségével segíti a vonat haladását az alagútban.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ArrayList&lt;TunnelEntrance&gt; exitPoints: </w:t>
      </w:r>
      <w:r w:rsidDel="00000000" w:rsidR="00000000" w:rsidRPr="00000000">
        <w:rPr>
          <w:sz w:val="24"/>
          <w:szCs w:val="24"/>
          <w:rtl w:val="0"/>
        </w:rPr>
        <w:t xml:space="preserve">Alagút bejáratokat tartalmazó lista.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ArrayList&lt;Rail&gt; tunnelRail: </w:t>
      </w:r>
      <w:r w:rsidDel="00000000" w:rsidR="00000000" w:rsidRPr="00000000">
        <w:rPr>
          <w:sz w:val="24"/>
          <w:szCs w:val="24"/>
          <w:rtl w:val="0"/>
        </w:rPr>
        <w:t xml:space="preserve">Lista a sínekről amik az alagútban vannak.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 enable:</w:t>
      </w:r>
      <w:r w:rsidDel="00000000" w:rsidR="00000000" w:rsidRPr="00000000">
        <w:rPr>
          <w:sz w:val="24"/>
          <w:szCs w:val="24"/>
          <w:rtl w:val="0"/>
        </w:rPr>
        <w:t xml:space="preserve"> Eltárolja, hogy engedélyezve van-e a tunnel vagy sem.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enable()</w:t>
      </w:r>
      <w:r w:rsidDel="00000000" w:rsidR="00000000" w:rsidRPr="00000000">
        <w:rPr>
          <w:sz w:val="24"/>
          <w:szCs w:val="24"/>
          <w:rtl w:val="0"/>
        </w:rPr>
        <w:t xml:space="preserve">: Engedélyezi a vonat áthaladását az alagúton.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disable()</w:t>
      </w:r>
      <w:r w:rsidDel="00000000" w:rsidR="00000000" w:rsidRPr="00000000">
        <w:rPr>
          <w:sz w:val="24"/>
          <w:szCs w:val="24"/>
          <w:rtl w:val="0"/>
        </w:rPr>
        <w:t xml:space="preserve">: Letiltja az alagút használatát.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7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TunnelEntrance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alagút ki és bejáratát modellezi. Hasonló a switchez, egy alagútnak két bejárata van.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MapElement.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numPr>
          <w:ilvl w:val="3"/>
          <w:numId w:val="4"/>
        </w:numPr>
        <w:spacing w:after="60" w:before="240" w:lineRule="auto"/>
        <w:ind w:left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3"/>
          <w:numId w:val="4"/>
        </w:numPr>
        <w:spacing w:after="60" w:before="240" w:line="240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3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Szekvencia diagramok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User interaction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485756" cy="6944042"/>
            <wp:effectExtent b="0" l="0" r="0" t="0"/>
            <wp:docPr descr="Model__Collaboration7__Interaction1__1. user interaction_7.png" id="8" name="image21.png"/>
            <a:graphic>
              <a:graphicData uri="http://schemas.openxmlformats.org/drawingml/2006/picture">
                <pic:pic>
                  <pic:nvPicPr>
                    <pic:cNvPr descr="Model__Collaboration7__Interaction1__1. user interaction_7.png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756" cy="694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Start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657850" cy="4362450"/>
            <wp:effectExtent b="0" l="0" r="0" t="0"/>
            <wp:docPr descr="Model__Collaboration1__Interaction1__2. start game_0.png" id="15" name="image29.png"/>
            <a:graphic>
              <a:graphicData uri="http://schemas.openxmlformats.org/drawingml/2006/picture">
                <pic:pic>
                  <pic:nvPicPr>
                    <pic:cNvPr descr="Model__Collaboration1__Interaction1__2. start game_0.png"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NextStep</w:t>
      </w:r>
    </w:p>
    <w:p w:rsidR="00000000" w:rsidDel="00000000" w:rsidP="00000000" w:rsidRDefault="00000000" w:rsidRPr="00000000">
      <w:pPr>
        <w:ind w:left="-996.9999999999999" w:firstLine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8057654" cy="3449475"/>
            <wp:effectExtent b="2304089" l="-2304089" r="-2304089" t="2304089"/>
            <wp:docPr descr="Model__Collaboration11__Interaction1__3. nextStep_6.png" id="3" name="image06.png"/>
            <a:graphic>
              <a:graphicData uri="http://schemas.openxmlformats.org/drawingml/2006/picture">
                <pic:pic>
                  <pic:nvPicPr>
                    <pic:cNvPr descr="Model__Collaboration11__Interaction1__3. nextStep_6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7654" cy="344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TrainNextStep</w:t>
      </w:r>
    </w:p>
    <w:p w:rsidR="00000000" w:rsidDel="00000000" w:rsidP="00000000" w:rsidRDefault="00000000" w:rsidRPr="00000000">
      <w:pPr>
        <w:ind w:left="-711.9999999999999" w:firstLine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8144193" cy="4267288"/>
            <wp:effectExtent b="1938452" l="-1938452" r="-1938452" t="1938452"/>
            <wp:docPr descr="Model__Collaboration6__Interaction1__4. trainNextStep_3.png" id="10" name="image24.png"/>
            <a:graphic>
              <a:graphicData uri="http://schemas.openxmlformats.org/drawingml/2006/picture">
                <pic:pic>
                  <pic:nvPicPr>
                    <pic:cNvPr descr="Model__Collaboration6__Interaction1__4. trainNextStep_3.png"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44193" cy="42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CarriageNextStep</w:t>
      </w:r>
    </w:p>
    <w:p w:rsidR="00000000" w:rsidDel="00000000" w:rsidP="00000000" w:rsidRDefault="00000000" w:rsidRPr="00000000">
      <w:pPr>
        <w:ind w:left="-711.9999999999999" w:firstLine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8171454" cy="3297075"/>
            <wp:effectExtent b="2437189" l="-2437189" r="-2437189" t="2437189"/>
            <wp:docPr descr="Model__Collaboration9__Interaction1__5. carriageNextStep_4.png" id="2" name="image05.png"/>
            <a:graphic>
              <a:graphicData uri="http://schemas.openxmlformats.org/drawingml/2006/picture">
                <pic:pic>
                  <pic:nvPicPr>
                    <pic:cNvPr descr="Model__Collaboration9__Interaction1__5. carriageNextStep_4.png"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454" cy="329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TrainAtStation</w:t>
      </w:r>
    </w:p>
    <w:p w:rsidR="00000000" w:rsidDel="00000000" w:rsidP="00000000" w:rsidRDefault="00000000" w:rsidRPr="00000000">
      <w:pPr>
        <w:ind w:left="-711.9999999999999" w:firstLine="0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197547" cy="5153342"/>
            <wp:effectExtent b="0" l="0" r="0" t="0"/>
            <wp:docPr descr="Model__Collaboration5__Interaction1__7. trainAtStation_2.png" id="16" name="image31.png"/>
            <a:graphic>
              <a:graphicData uri="http://schemas.openxmlformats.org/drawingml/2006/picture">
                <pic:pic>
                  <pic:nvPicPr>
                    <pic:cNvPr descr="Model__Collaboration5__Interaction1__7. trainAtStation_2.png"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547" cy="515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Close game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60410" cy="2565400"/>
            <wp:effectExtent b="0" l="0" r="0" t="0"/>
            <wp:docPr descr="Model__Collaboration4__Interaction1__8. close game_1.png" id="14" name="image28.png"/>
            <a:graphic>
              <a:graphicData uri="http://schemas.openxmlformats.org/drawingml/2006/picture">
                <pic:pic>
                  <pic:nvPicPr>
                    <pic:cNvPr descr="Model__Collaboration4__Interaction1__8. close game_1.png"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848.0000000000002" w:hanging="855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enableTunnel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760410" cy="4445000"/>
            <wp:effectExtent b="0" l="0" r="0" t="0"/>
            <wp:docPr descr="Collaboration1__Interaction1__enableTunnel_11.png" id="4" name="image11.png"/>
            <a:graphic>
              <a:graphicData uri="http://schemas.openxmlformats.org/drawingml/2006/picture">
                <pic:pic>
                  <pic:nvPicPr>
                    <pic:cNvPr descr="Collaboration1__Interaction1__enableTunnel_11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848.0000000000002" w:hanging="855"/>
        <w:contextualSpacing w:val="1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stationGetNext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760410" cy="5638800"/>
            <wp:effectExtent b="0" l="0" r="0" t="0"/>
            <wp:docPr descr="Collaboration2__Interaction1__stationGetNext_12.png" id="12" name="image26.png"/>
            <a:graphic>
              <a:graphicData uri="http://schemas.openxmlformats.org/drawingml/2006/picture">
                <pic:pic>
                  <pic:nvPicPr>
                    <pic:cNvPr descr="Collaboration2__Interaction1__stationGetNext_12.png"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848.0000000000002" w:hanging="855"/>
        <w:contextualSpacing w:val="1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switchGetNext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760410" cy="4445000"/>
            <wp:effectExtent b="0" l="0" r="0" t="0"/>
            <wp:docPr descr="Model__Collaboration2__Interaction1__switchGetNext_8.png" id="1" name="image02.png"/>
            <a:graphic>
              <a:graphicData uri="http://schemas.openxmlformats.org/drawingml/2006/picture">
                <pic:pic>
                  <pic:nvPicPr>
                    <pic:cNvPr descr="Model__Collaboration2__Interaction1__switchGetNext_8.png" id="0" name="image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848.0000000000002" w:hanging="855"/>
        <w:contextualSpacing w:val="1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railGetNext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6140218" cy="3257867"/>
            <wp:effectExtent b="0" l="0" r="0" t="0"/>
            <wp:docPr descr="Model__Collaboration3__Interaction1__railGetNext_9.png" id="9" name="image23.png"/>
            <a:graphic>
              <a:graphicData uri="http://schemas.openxmlformats.org/drawingml/2006/picture">
                <pic:pic>
                  <pic:nvPicPr>
                    <pic:cNvPr descr="Model__Collaboration3__Interaction1__railGetNext_9.png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218" cy="3257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60" w:before="240" w:lineRule="auto"/>
        <w:ind w:left="848.0000000000002" w:hanging="855"/>
        <w:contextualSpacing w:val="1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tunnelGetNext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6172518" cy="4774774"/>
            <wp:effectExtent b="0" l="0" r="0" t="0"/>
            <wp:docPr descr="Model__Collaboration8__Interaction1__tunnelGetNext_10.png" id="11" name="image25.png"/>
            <a:graphic>
              <a:graphicData uri="http://schemas.openxmlformats.org/drawingml/2006/picture">
                <pic:pic>
                  <pic:nvPicPr>
                    <pic:cNvPr descr="Model__Collaboration8__Interaction1__tunnelGetNext_10.png"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518" cy="477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3"/>
        </w:numPr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State-chartok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System állapotdiagramja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760410" cy="1422400"/>
            <wp:effectExtent b="0" l="0" r="0" t="0"/>
            <wp:docPr descr="systemStateChart.png" id="7" name="image19.png"/>
            <a:graphic>
              <a:graphicData uri="http://schemas.openxmlformats.org/drawingml/2006/picture">
                <pic:pic>
                  <pic:nvPicPr>
                    <pic:cNvPr descr="systemStateChart.png"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Tunnel állapotdiagrajma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505643" cy="3557086"/>
            <wp:effectExtent b="0" l="0" r="0" t="0"/>
            <wp:docPr descr="tunnelStateChart.png" id="5" name="image13.png"/>
            <a:graphic>
              <a:graphicData uri="http://schemas.openxmlformats.org/drawingml/2006/picture">
                <pic:pic>
                  <pic:nvPicPr>
                    <pic:cNvPr descr="tunnelStateChart.png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643" cy="355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Switch állapotdiagramja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4050" cy="5057775"/>
            <wp:effectExtent b="0" l="0" r="0" t="0"/>
            <wp:docPr descr="switchStateChart.png" id="13" name="image27.png"/>
            <a:graphic>
              <a:graphicData uri="http://schemas.openxmlformats.org/drawingml/2006/picture">
                <pic:pic>
                  <pic:nvPicPr>
                    <pic:cNvPr descr="switchStateChart.png"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3"/>
        </w:numPr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Napló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380"/>
        <w:gridCol w:w="1500"/>
        <w:gridCol w:w="4425"/>
        <w:tblGridChange w:id="0">
          <w:tblGrid>
            <w:gridCol w:w="1575"/>
            <w:gridCol w:w="1380"/>
            <w:gridCol w:w="1500"/>
            <w:gridCol w:w="442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2017.03.01. 19:00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óra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36.9999999999996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36.9999999999996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36.9999999999996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36.9999999999996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 Vizi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Gyűlés. A laborvezető felvetéseinek megbeszélése. A hasznos ötletek átbeszélése és beépítése az eddigi munkánkba. Feladatok kiosztása: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Fenes: railGetNext szekvencia, trainAtStation kiigazítása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Dobó: switchGetNext szekvencia, switch állapotdiagram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Salamon: tunnelGetNext szekvencia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Vizi: trainNextStep, carriageNextStep átírása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Papp: enableTunnel szekvencia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2017.03.03. 19:00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ind w:right="36.9999999999996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 </w:t>
            </w:r>
          </w:p>
          <w:p w:rsidR="00000000" w:rsidDel="00000000" w:rsidP="00000000" w:rsidRDefault="00000000" w:rsidRPr="00000000">
            <w:pPr>
              <w:ind w:right="36.9999999999996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 </w:t>
            </w:r>
          </w:p>
          <w:p w:rsidR="00000000" w:rsidDel="00000000" w:rsidP="00000000" w:rsidRDefault="00000000" w:rsidRPr="00000000">
            <w:pPr>
              <w:ind w:right="36.9999999999996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 Salamon</w:t>
            </w:r>
          </w:p>
          <w:p w:rsidR="00000000" w:rsidDel="00000000" w:rsidP="00000000" w:rsidRDefault="00000000" w:rsidRPr="00000000">
            <w:pPr>
              <w:ind w:right="36.9999999999996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Feladatok megoldása során felmerülő problémák megbeszélése.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2017.03.03. 20:00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ind w:right="36.9999999999996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tunnelGetNext szekvencia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2017.03.03. 20:15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/>
          <w:p w:rsidR="00000000" w:rsidDel="00000000" w:rsidP="00000000" w:rsidRDefault="00000000" w:rsidRPr="00000000">
            <w:pPr>
              <w:ind w:right="36.9999999999996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enableTunnel szekvencia, dokumentáció formai követelményeinek ellenőrzése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2017.03.04. 13:00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Vizi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carriegeNextStep, trainNextStep szekvenciák módosítása a megbeszéltek alapján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2017.03.04. 17:20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Dobó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 állapotdiagram elkészítése valamint a switch getNext szekvencia átszerkesztése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2017.03.05. 10:00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Osztályok leírásának korrigálása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2017.03.05. 16:00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Salamon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Dokumentáció formázásának rendbeszedése, kinyomtatása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708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2017-03-06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36"/>
        <w:tab w:val="right" w:pos="9072"/>
      </w:tabs>
      <w:spacing w:after="0" w:before="708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sz w:val="24"/>
        <w:szCs w:val="24"/>
        <w:u w:val="none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. Analízis modell kidolgozása</w:t>
      <w:tab/>
      <w:tab/>
    </w:r>
    <w:r w:rsidDel="00000000" w:rsidR="00000000" w:rsidRPr="00000000">
      <w:rPr>
        <w:i w:val="1"/>
        <w:sz w:val="24"/>
        <w:szCs w:val="24"/>
        <w:rtl w:val="0"/>
      </w:rPr>
      <w:t xml:space="preserve">turbosnakes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11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40" w:firstLine="18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60" w:firstLine="26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80" w:firstLine="33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400" w:firstLine="404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20" w:firstLine="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40" w:firstLine="54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60" w:firstLine="62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31.png"/><Relationship Id="rId22" Type="http://schemas.openxmlformats.org/officeDocument/2006/relationships/footer" Target="footer1.xml"/><Relationship Id="rId10" Type="http://schemas.openxmlformats.org/officeDocument/2006/relationships/image" Target="media/image05.png"/><Relationship Id="rId21" Type="http://schemas.openxmlformats.org/officeDocument/2006/relationships/header" Target="header1.xml"/><Relationship Id="rId13" Type="http://schemas.openxmlformats.org/officeDocument/2006/relationships/image" Target="media/image11.png"/><Relationship Id="rId12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4.png"/><Relationship Id="rId15" Type="http://schemas.openxmlformats.org/officeDocument/2006/relationships/image" Target="media/image02.png"/><Relationship Id="rId14" Type="http://schemas.openxmlformats.org/officeDocument/2006/relationships/image" Target="media/image26.png"/><Relationship Id="rId17" Type="http://schemas.openxmlformats.org/officeDocument/2006/relationships/image" Target="media/image25.png"/><Relationship Id="rId16" Type="http://schemas.openxmlformats.org/officeDocument/2006/relationships/image" Target="media/image23.png"/><Relationship Id="rId5" Type="http://schemas.openxmlformats.org/officeDocument/2006/relationships/image" Target="media/image18.png"/><Relationship Id="rId19" Type="http://schemas.openxmlformats.org/officeDocument/2006/relationships/image" Target="media/image13.png"/><Relationship Id="rId6" Type="http://schemas.openxmlformats.org/officeDocument/2006/relationships/image" Target="media/image21.png"/><Relationship Id="rId18" Type="http://schemas.openxmlformats.org/officeDocument/2006/relationships/image" Target="media/image19.png"/><Relationship Id="rId7" Type="http://schemas.openxmlformats.org/officeDocument/2006/relationships/image" Target="media/image29.png"/><Relationship Id="rId8" Type="http://schemas.openxmlformats.org/officeDocument/2006/relationships/image" Target="media/image06.png"/></Relationships>
</file>