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sz w:val="52"/>
        </w:rPr>
        <w:t>Human Facial Emotion Detection</w:t>
      </w:r>
    </w:p>
    <w:p>
      <w:pPr>
        <w:spacing w:after="40"/>
        <w:jc w:val="center"/>
      </w:pPr>
      <w:r>
        <w:rPr>
          <w:b/>
          <w:i w:val="0"/>
          <w:sz w:val="36"/>
        </w:rPr>
        <w:t>END-TO-END PROJECT REPORT</w:t>
      </w:r>
    </w:p>
    <w:p>
      <w:pPr>
        <w:spacing w:after="360"/>
        <w:jc w:val="center"/>
      </w:pPr>
      <w:r>
        <w:rPr>
          <w:b w:val="0"/>
          <w:i w:val="0"/>
          <w:sz w:val="24"/>
        </w:rPr>
        <w:t>(Progress, Design, Results &amp; Verification — Full Lifecycle Documentation)</w:t>
      </w:r>
    </w:p>
    <w:p>
      <w:pPr>
        <w:spacing w:after="480"/>
        <w:jc w:val="center"/>
      </w:pPr>
      <w:r>
        <w:rPr>
          <w:b/>
          <w:i/>
          <w:sz w:val="26"/>
        </w:rPr>
        <w:t>A Ranking-Based Explainable AI Model for Human Facial Emotion Detection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835"/>
            <w:shd w:val="clear" w:color="auto" w:fill="1F4E79"/>
          </w:tcPr>
          <w:p>
            <w:pPr>
              <w:spacing w:before="40" w:after="40"/>
            </w:pPr>
            <w:r/>
            <w:r>
              <w:rPr>
                <w:b/>
                <w:color w:val="FFFFFF"/>
                <w:sz w:val="20"/>
              </w:rPr>
              <w:t>Field</w:t>
            </w:r>
          </w:p>
        </w:tc>
        <w:tc>
          <w:tcPr>
            <w:tcW w:type="dxa" w:w="6520"/>
            <w:shd w:val="clear" w:color="auto" w:fill="1F4E79"/>
          </w:tcPr>
          <w:p>
            <w:pPr>
              <w:spacing w:before="40" w:after="40"/>
            </w:pPr>
            <w:r/>
            <w:r>
              <w:rPr>
                <w:b/>
                <w:color w:val="FFFFFF"/>
                <w:sz w:val="20"/>
              </w:rPr>
              <w:t>Detail</w:t>
            </w:r>
          </w:p>
        </w:tc>
      </w:tr>
      <w:tr>
        <w:tc>
          <w:tcPr>
            <w:tcW w:type="dxa" w:w="2835"/>
          </w:tcPr>
          <w:p>
            <w:pPr>
              <w:spacing w:before="40" w:after="40"/>
            </w:pPr>
            <w:r/>
            <w:r>
              <w:rPr>
                <w:b w:val="0"/>
                <w:sz w:val="20"/>
              </w:rPr>
              <w:t>Document ID</w:t>
            </w:r>
          </w:p>
        </w:tc>
        <w:tc>
          <w:tcPr>
            <w:tcW w:type="dxa" w:w="6520"/>
          </w:tcPr>
          <w:p>
            <w:pPr>
              <w:spacing w:before="40" w:after="40"/>
            </w:pPr>
            <w:r/>
            <w:r>
              <w:rPr>
                <w:b w:val="0"/>
                <w:sz w:val="20"/>
              </w:rPr>
              <w:t>HFED-RPT-001</w:t>
            </w:r>
          </w:p>
        </w:tc>
      </w:tr>
      <w:tr>
        <w:tc>
          <w:tcPr>
            <w:tcW w:type="dxa" w:w="2835"/>
            <w:shd w:val="clear" w:color="auto" w:fill="F2F2F2"/>
          </w:tcPr>
          <w:p>
            <w:pPr>
              <w:spacing w:before="40" w:after="40"/>
            </w:pPr>
            <w:r/>
            <w:r>
              <w:rPr>
                <w:b w:val="0"/>
                <w:sz w:val="20"/>
              </w:rPr>
              <w:t>Version / Status</w:t>
            </w:r>
          </w:p>
        </w:tc>
        <w:tc>
          <w:tcPr>
            <w:tcW w:type="dxa" w:w="6520"/>
            <w:shd w:val="clear" w:color="auto" w:fill="F2F2F2"/>
          </w:tcPr>
          <w:p>
            <w:pPr>
              <w:spacing w:before="40" w:after="40"/>
            </w:pPr>
            <w:r/>
            <w:r>
              <w:rPr>
                <w:b w:val="0"/>
                <w:sz w:val="20"/>
              </w:rPr>
              <w:t>1.1 — Final for submission</w:t>
            </w:r>
          </w:p>
        </w:tc>
      </w:tr>
      <w:tr>
        <w:tc>
          <w:tcPr>
            <w:tcW w:type="dxa" w:w="2835"/>
          </w:tcPr>
          <w:p>
            <w:pPr>
              <w:spacing w:before="40" w:after="40"/>
            </w:pPr>
            <w:r/>
            <w:r>
              <w:rPr>
                <w:b w:val="0"/>
                <w:sz w:val="20"/>
              </w:rPr>
              <w:t>Report date</w:t>
            </w:r>
          </w:p>
        </w:tc>
        <w:tc>
          <w:tcPr>
            <w:tcW w:type="dxa" w:w="6520"/>
          </w:tcPr>
          <w:p>
            <w:pPr>
              <w:spacing w:before="40" w:after="40"/>
            </w:pPr>
            <w:r/>
            <w:r>
              <w:rPr>
                <w:b w:val="0"/>
                <w:sz w:val="20"/>
              </w:rPr>
              <w:t>11 October 2026</w:t>
            </w:r>
          </w:p>
        </w:tc>
      </w:tr>
      <w:tr>
        <w:tc>
          <w:tcPr>
            <w:tcW w:type="dxa" w:w="2835"/>
            <w:shd w:val="clear" w:color="auto" w:fill="F2F2F2"/>
          </w:tcPr>
          <w:p>
            <w:pPr>
              <w:spacing w:before="40" w:after="40"/>
            </w:pPr>
            <w:r/>
            <w:r>
              <w:rPr>
                <w:b w:val="0"/>
                <w:sz w:val="20"/>
              </w:rPr>
              <w:t>Project identity (academic title)</w:t>
            </w:r>
          </w:p>
        </w:tc>
        <w:tc>
          <w:tcPr>
            <w:tcW w:type="dxa" w:w="6520"/>
            <w:shd w:val="clear" w:color="auto" w:fill="F2F2F2"/>
          </w:tcPr>
          <w:p>
            <w:pPr>
              <w:spacing w:before="40" w:after="40"/>
            </w:pPr>
            <w:r/>
            <w:r>
              <w:rPr>
                <w:b w:val="0"/>
                <w:sz w:val="20"/>
              </w:rPr>
              <w:t>A Ranking-Based Explainable AI Model for Human Facial Emotion Detection</w:t>
            </w:r>
          </w:p>
        </w:tc>
      </w:tr>
      <w:tr>
        <w:tc>
          <w:tcPr>
            <w:tcW w:type="dxa" w:w="2835"/>
          </w:tcPr>
          <w:p>
            <w:pPr>
              <w:spacing w:before="40" w:after="40"/>
            </w:pPr>
            <w:r/>
            <w:r>
              <w:rPr>
                <w:b w:val="0"/>
                <w:sz w:val="20"/>
              </w:rPr>
              <w:t>Product name</w:t>
            </w:r>
          </w:p>
        </w:tc>
        <w:tc>
          <w:tcPr>
            <w:tcW w:type="dxa" w:w="6520"/>
          </w:tcPr>
          <w:p>
            <w:pPr>
              <w:spacing w:before="40" w:after="40"/>
            </w:pPr>
            <w:r/>
            <w:r>
              <w:rPr>
                <w:b w:val="0"/>
                <w:sz w:val="20"/>
              </w:rPr>
              <w:t>Human Facial Emotion Detection — Evidence-Ranked Facial Emotion Intelligence</w:t>
            </w:r>
          </w:p>
        </w:tc>
      </w:tr>
      <w:tr>
        <w:tc>
          <w:tcPr>
            <w:tcW w:type="dxa" w:w="2835"/>
            <w:shd w:val="clear" w:color="auto" w:fill="F2F2F2"/>
          </w:tcPr>
          <w:p>
            <w:pPr>
              <w:spacing w:before="40" w:after="40"/>
            </w:pPr>
            <w:r/>
            <w:r>
              <w:rPr>
                <w:b w:val="0"/>
                <w:sz w:val="20"/>
              </w:rPr>
              <w:t>Governing specification</w:t>
            </w:r>
          </w:p>
        </w:tc>
        <w:tc>
          <w:tcPr>
            <w:tcW w:type="dxa" w:w="6520"/>
            <w:shd w:val="clear" w:color="auto" w:fill="F2F2F2"/>
          </w:tcPr>
          <w:p>
            <w:pPr>
              <w:spacing w:before="40" w:after="40"/>
            </w:pPr>
            <w:r/>
            <w:r>
              <w:rPr>
                <w:b w:val="0"/>
                <w:sz w:val="20"/>
              </w:rPr>
              <w:t>docs/00_MASTER_SPECIFICATION.md, V1.0 — APPROVED (2026-09-10)</w:t>
            </w:r>
          </w:p>
        </w:tc>
      </w:tr>
      <w:tr>
        <w:tc>
          <w:tcPr>
            <w:tcW w:type="dxa" w:w="2835"/>
          </w:tcPr>
          <w:p>
            <w:pPr>
              <w:spacing w:before="40" w:after="40"/>
            </w:pPr>
            <w:r/>
            <w:r>
              <w:rPr>
                <w:b w:val="0"/>
                <w:sz w:val="20"/>
              </w:rPr>
              <w:t>Prepared by</w:t>
            </w:r>
          </w:p>
        </w:tc>
        <w:tc>
          <w:tcPr>
            <w:tcW w:type="dxa" w:w="6520"/>
          </w:tcPr>
          <w:p>
            <w:pPr>
              <w:spacing w:before="40" w:after="40"/>
            </w:pPr>
            <w:r/>
            <w:r>
              <w:rPr>
                <w:b w:val="0"/>
                <w:sz w:val="20"/>
              </w:rPr>
              <w:t>[Author name / Roll no. — complete before submission]</w:t>
            </w:r>
          </w:p>
        </w:tc>
      </w:tr>
      <w:tr>
        <w:tc>
          <w:tcPr>
            <w:tcW w:type="dxa" w:w="2835"/>
            <w:shd w:val="clear" w:color="auto" w:fill="F2F2F2"/>
          </w:tcPr>
          <w:p>
            <w:pPr>
              <w:spacing w:before="40" w:after="40"/>
            </w:pPr>
            <w:r/>
            <w:r>
              <w:rPr>
                <w:b w:val="0"/>
                <w:sz w:val="20"/>
              </w:rPr>
              <w:t>Institution</w:t>
            </w:r>
          </w:p>
        </w:tc>
        <w:tc>
          <w:tcPr>
            <w:tcW w:type="dxa" w:w="6520"/>
            <w:shd w:val="clear" w:color="auto" w:fill="F2F2F2"/>
          </w:tcPr>
          <w:p>
            <w:pPr>
              <w:spacing w:before="40" w:after="40"/>
            </w:pPr>
            <w:r/>
            <w:r>
              <w:rPr>
                <w:b w:val="0"/>
                <w:sz w:val="20"/>
              </w:rPr>
              <w:t>[Department / Institution — complete before submission]</w:t>
            </w:r>
          </w:p>
        </w:tc>
      </w:tr>
      <w:tr>
        <w:tc>
          <w:tcPr>
            <w:tcW w:type="dxa" w:w="2835"/>
          </w:tcPr>
          <w:p>
            <w:pPr>
              <w:spacing w:before="40" w:after="40"/>
            </w:pPr>
            <w:r/>
            <w:r>
              <w:rPr>
                <w:b w:val="0"/>
                <w:sz w:val="20"/>
              </w:rPr>
              <w:t>Submitted to</w:t>
            </w:r>
          </w:p>
        </w:tc>
        <w:tc>
          <w:tcPr>
            <w:tcW w:type="dxa" w:w="6520"/>
          </w:tcPr>
          <w:p>
            <w:pPr>
              <w:spacing w:before="40" w:after="40"/>
            </w:pPr>
            <w:r/>
            <w:r>
              <w:rPr>
                <w:b w:val="0"/>
                <w:sz w:val="20"/>
              </w:rPr>
              <w:t>[Reviewing authority / Examiner / Guide — complete before submission]</w:t>
            </w:r>
          </w:p>
        </w:tc>
      </w:tr>
      <w:tr>
        <w:tc>
          <w:tcPr>
            <w:tcW w:type="dxa" w:w="2835"/>
            <w:shd w:val="clear" w:color="auto" w:fill="F2F2F2"/>
          </w:tcPr>
          <w:p>
            <w:pPr>
              <w:spacing w:before="40" w:after="40"/>
            </w:pPr>
            <w:r/>
            <w:r>
              <w:rPr>
                <w:b w:val="0"/>
                <w:sz w:val="20"/>
              </w:rPr>
              <w:t>Development environment</w:t>
            </w:r>
          </w:p>
        </w:tc>
        <w:tc>
          <w:tcPr>
            <w:tcW w:type="dxa" w:w="6520"/>
            <w:shd w:val="clear" w:color="auto" w:fill="F2F2F2"/>
          </w:tcPr>
          <w:p>
            <w:pPr>
              <w:spacing w:before="40" w:after="40"/>
            </w:pPr>
            <w:r/>
            <w:r>
              <w:rPr>
                <w:b w:val="0"/>
                <w:sz w:val="20"/>
              </w:rPr>
              <w:t>macOS (Apple M4, 16 GB), Python 3.12.14, PyTorch 2.14 (MPS), Node 25.9 / npm 11.12, Next.js 14.2</w:t>
            </w:r>
          </w:p>
        </w:tc>
      </w:tr>
      <w:tr>
        <w:tc>
          <w:tcPr>
            <w:tcW w:type="dxa" w:w="2835"/>
          </w:tcPr>
          <w:p>
            <w:pPr>
              <w:spacing w:before="40" w:after="40"/>
            </w:pPr>
            <w:r/>
            <w:r>
              <w:rPr>
                <w:b w:val="0"/>
                <w:sz w:val="20"/>
              </w:rPr>
              <w:t>Classification</w:t>
            </w:r>
          </w:p>
        </w:tc>
        <w:tc>
          <w:tcPr>
            <w:tcW w:type="dxa" w:w="6520"/>
          </w:tcPr>
          <w:p>
            <w:pPr>
              <w:spacing w:before="40" w:after="40"/>
            </w:pPr>
            <w:r/>
            <w:r>
              <w:rPr>
                <w:b w:val="0"/>
                <w:sz w:val="20"/>
              </w:rPr>
              <w:t>Private — Academic Use Only</w:t>
            </w:r>
          </w:p>
        </w:tc>
      </w:tr>
    </w:tbl>
    <w:p>
      <w:pPr>
        <w:spacing w:after="80"/>
      </w:pPr>
    </w:p>
    <w:p>
      <w:pPr>
        <w:spacing w:after="120"/>
        <w:jc w:val="center"/>
      </w:pPr>
      <w:r>
        <w:rPr>
          <w:b w:val="0"/>
          <w:i/>
          <w:sz w:val="19"/>
        </w:rPr>
        <w:t>Integrity statement: every metric in this report is produced from on-disk experiment artifacts in this repository (test_metrics.json / leaderboard JSON). Model provenance (trained-in-house vs. evaluated-released) is declared explicitly in Section 6.4. No result has been estimated or fabricated.</w:t>
      </w:r>
    </w:p>
    <w:p>
      <w:r>
        <w:br w:type="page"/>
      </w:r>
    </w:p>
    <w:p>
      <w:pPr>
        <w:pStyle w:val="Heading1"/>
      </w:pPr>
      <w:r>
        <w:t>Table of Contents</w:t>
      </w:r>
    </w:p>
    <w:p>
      <w:r>
        <w:fldChar w:fldCharType="begin" w:dirty="true"/>
        <w:instrText xml:space="preserve">TOC \o "1-3" \h \z \u</w:instrText>
        <w:fldChar w:fldCharType="separate"/>
        <w:t>To build the contents list: right-click → Update Field (or press F9 in Microsoft Word).</w:t>
        <w:fldChar w:fldCharType="end"/>
      </w:r>
    </w:p>
    <w:p>
      <w:r>
        <w:br w:type="page"/>
      </w:r>
    </w:p>
    <w:p>
      <w:pPr>
        <w:pStyle w:val="Heading1"/>
      </w:pPr>
      <w:r>
        <w:t>1. Executive Summary</w:t>
      </w:r>
    </w:p>
    <w:p>
      <w:pPr>
        <w:spacing w:after="120"/>
      </w:pPr>
      <w:r>
        <w:rPr>
          <w:b w:val="0"/>
          <w:i w:val="0"/>
          <w:sz w:val="22"/>
        </w:rPr>
        <w:t>Human Facial Emotion Detection is a fully local, real-time facial emotion detection and explainability system developed under the approved master specification “A Ranking-Based Explainable AI Model for Human Facial Emotion Detection”. The system analyses a webcam or uploaded image, detects the face, classifies the expression into seven emotions, and — unlike black-box classifiers — explains its decision through an evidence-ranking engine, Grad-CAM region attribution, calibrated confidence, an uncertainty flag, an intensity proxy, a temporal event engine, and a deterministic narrator that speaks what changed and why.</w:t>
      </w:r>
    </w:p>
    <w:p>
      <w:pPr>
        <w:spacing w:after="120"/>
      </w:pPr>
      <w:r>
        <w:rPr>
          <w:b w:val="0"/>
          <w:i w:val="0"/>
          <w:sz w:val="22"/>
        </w:rPr>
        <w:t>Machine-learning development followed an experiment-tracked, ADR-governed process on the RAF-DB official test split (n = 3,068). Headline outcome: a three-model probability-average ensemble (DAN + DDAMFN++ + ViT-Small) reaches 89.99% accuracy / 82.90% balanced accuracy; the single best model is the reproduced DAN checkpoint at 89.70% / 82.75% (matching its published figure exactly on our split). In-house staged fine-tunes were trained for EfficientNet-B3 (66.49% acc / 59.13 macro-F1) and ViT-Small (67.31 raw F1, 78.88% with 10-view test-time augmentation). Temperature scaling (val-fitted, T = 0.2569) improves the champion ensemble’s expected calibration error from 0.113 to 0.087.</w:t>
      </w:r>
    </w:p>
    <w:p>
      <w:pPr>
        <w:spacing w:after="120"/>
      </w:pPr>
      <w:r>
        <w:rPr>
          <w:b w:val="0"/>
          <w:i w:val="0"/>
          <w:sz w:val="22"/>
        </w:rPr>
        <w:t>The product layer is complete and verified: a FastAPI + WebSocket + SQLite backend, a Next.js 14 frontend with five product areas (Dashboard, Live Observer, Research Lab, Analytics, Settings), HMAC bearer-token local authentication, PDF/CSV/JSON exports with honesty footers, and a 109-test automated suite. Post-implementation quality batches (B1–B5) professionalised trust surfaces (model-inspector metrics, health chip, privacy line), first-run experience (dashboard, sample faces), live UX (pause, mirror, reconnect, shortcuts), analytics depth (transition heat-map, uncertainty card, valence bands, filters, comparison), and system polish (toasts, skeletons, two-click delete, accessibility). All checks are green: 109/109 unit &amp; integration tests, flake8 clean, mypy clean, production build clean, and a 38-assertion end-to-end test against the live servers.</w:t>
      </w:r>
    </w:p>
    <w:tbl>
      <w:tblPr>
        <w:tblStyle w:val="TableGrid"/>
        <w:tblW w:type="auto" w:w="0"/>
        <w:tblLook w:firstColumn="1" w:firstRow="1" w:lastColumn="0" w:lastRow="0" w:noHBand="0" w:noVBand="1" w:val="04A0"/>
      </w:tblPr>
      <w:tblGrid>
        <w:gridCol w:w="9412"/>
      </w:tblGrid>
      <w:tr>
        <w:tc>
          <w:tcPr>
            <w:tcW w:type="dxa" w:w="9412"/>
            <w:shd w:val="clear" w:color="auto" w:fill="E2EFDA"/>
          </w:tcPr>
          <w:p>
            <w:r/>
            <w:r>
              <w:rPr>
                <w:b/>
                <w:sz w:val="20"/>
              </w:rPr>
              <w:t xml:space="preserve">One-line status:  </w:t>
            </w:r>
            <w:r>
              <w:rPr>
                <w:sz w:val="20"/>
              </w:rPr>
              <w:t>ML research core COMPLETE (experiment artifacts on disk); product COMPLETE and running locally (API :8765, web :3000); 109 tests passing; remaining work is listed in Sections 12–14 (AU branch training, LRP production path, ranking ablation ADR-002, longer in-house fine-tunes).</w:t>
            </w:r>
          </w:p>
        </w:tc>
      </w:tr>
    </w:tbl>
    <w:p>
      <w:pPr>
        <w:spacing w:after="80"/>
      </w:pPr>
    </w:p>
    <w:p>
      <w:pPr>
        <w:pStyle w:val="Heading1"/>
      </w:pPr>
      <w:r>
        <w:t>2. Introduction</w:t>
      </w:r>
    </w:p>
    <w:p>
      <w:pPr>
        <w:pStyle w:val="Heading2"/>
      </w:pPr>
      <w:r>
        <w:t>2.1 Background &amp; problem statement</w:t>
      </w:r>
    </w:p>
    <w:p>
      <w:pPr>
        <w:spacing w:after="120"/>
      </w:pPr>
      <w:r>
        <w:rPr>
          <w:b w:val="0"/>
          <w:i w:val="0"/>
          <w:sz w:val="22"/>
        </w:rPr>
        <w:t>Facial emotion recognition (FER) systems typically output a single label with a softmax confidence. In high-stakes, human-facing settings (research, accessibility, well-being tooling) a bare label is insufficient: users must be able to ask what evidence supported the decision, how strong the expression was, how sure the model actually is, and what changed over time. Commercial cloud FER also raises privacy concerns, as frames leave the device.</w:t>
      </w:r>
    </w:p>
    <w:p>
      <w:pPr>
        <w:pStyle w:val="Heading2"/>
      </w:pPr>
      <w:r>
        <w:t>2.2 Objectives</w:t>
      </w:r>
    </w:p>
    <w:p>
      <w:pPr>
        <w:pStyle w:val="ListNumber"/>
      </w:pPr>
      <w:r>
        <w:rPr>
          <w:b/>
        </w:rPr>
        <w:t xml:space="preserve">Accuracy — </w:t>
      </w:r>
      <w:r>
        <w:t>build and evaluate expression classifiers on RAF-DB’s official split with experiment-tracked discipline.</w:t>
      </w:r>
    </w:p>
    <w:p>
      <w:pPr>
        <w:pStyle w:val="ListNumber"/>
      </w:pPr>
      <w:r>
        <w:rPr>
          <w:b/>
        </w:rPr>
        <w:t xml:space="preserve">Explainability — </w:t>
      </w:r>
      <w:r>
        <w:t>answer seven user questions: WHAT (ranking), HOW SURE (calibrated confidence / certainty), HOW STRONG (intensity), WHY (Grad-CAM / LRP path), WHICH CUES (Action Units), WHICH REGIONS (attribution shares), WHAT CHANGED (temporal events).</w:t>
      </w:r>
    </w:p>
    <w:p>
      <w:pPr>
        <w:pStyle w:val="ListNumber"/>
      </w:pPr>
      <w:r>
        <w:rPr>
          <w:b/>
        </w:rPr>
        <w:t xml:space="preserve">Ranking-based evidence — </w:t>
      </w:r>
      <w:r>
        <w:t>combine probability, AU, regional and temporal evidence into a single ranked emotion list (the core research contribution).</w:t>
      </w:r>
    </w:p>
    <w:p>
      <w:pPr>
        <w:pStyle w:val="ListNumber"/>
      </w:pPr>
      <w:r>
        <w:rPr>
          <w:b/>
        </w:rPr>
        <w:t xml:space="preserve">Real-time operation — </w:t>
      </w:r>
      <w:r>
        <w:t>webcam streaming with bounded latency on consumer hardware (no cloud).</w:t>
      </w:r>
    </w:p>
    <w:p>
      <w:pPr>
        <w:pStyle w:val="ListNumber"/>
      </w:pPr>
      <w:r>
        <w:rPr>
          <w:b/>
        </w:rPr>
        <w:t xml:space="preserve">Privacy by design — </w:t>
      </w:r>
      <w:r>
        <w:t>everything local: frames processed in memory, never uploaded or persisted; local SQLite only; no identity recognition.</w:t>
      </w:r>
    </w:p>
    <w:p>
      <w:pPr>
        <w:pStyle w:val="ListNumber"/>
      </w:pPr>
      <w:r>
        <w:rPr>
          <w:b/>
        </w:rPr>
        <w:t xml:space="preserve">Honest AI — </w:t>
      </w:r>
      <w:r>
        <w:t>surface uncertainty, disclose untrained branches, declare model provenance, never fabricate metrics.</w:t>
      </w:r>
    </w:p>
    <w:p>
      <w:pPr>
        <w:pStyle w:val="ListNumber"/>
      </w:pPr>
      <w:r>
        <w:rPr>
          <w:b/>
        </w:rPr>
        <w:t xml:space="preserve">Professional product — </w:t>
      </w:r>
      <w:r>
        <w:t>three product modes (Live Observer, Research Lab, Analytics) plus dashboard/settings, with verified quality.</w:t>
      </w:r>
    </w:p>
    <w:p>
      <w:pPr>
        <w:pStyle w:val="Heading2"/>
      </w:pPr>
      <w:r>
        <w:t>2.3 Core research contribution</w:t>
      </w:r>
    </w:p>
    <w:p>
      <w:pPr>
        <w:spacing w:after="120"/>
      </w:pPr>
      <w:r>
        <w:rPr>
          <w:b w:val="0"/>
          <w:i w:val="0"/>
          <w:sz w:val="22"/>
        </w:rPr>
        <w:t>An integrated evidence-ranking framework that fuses classifier probabilities with regional attribution and temporal evidence into one interpretable score per emotion, complemented by separate intensity estimation, uncertainty detection, explanation-faithfulness tooling (LRP research kit), and a deterministic event narrator.</w:t>
      </w:r>
    </w:p>
    <w:p>
      <w:pPr>
        <w:pStyle w:val="Heading2"/>
      </w:pPr>
      <w:r>
        <w:t>2.4 Scope, ethics and explicit boundaries</w:t>
      </w:r>
    </w:p>
    <w:p>
      <w:pPr>
        <w:pStyle w:val="ListBullet"/>
      </w:pPr>
      <w:r>
        <w:rPr>
          <w:b/>
        </w:rPr>
        <w:t xml:space="preserve">No identity recognition. </w:t>
      </w:r>
      <w:r>
        <w:t>The system classifies expressions only; it never identifies who the person is.</w:t>
      </w:r>
    </w:p>
    <w:p>
      <w:pPr>
        <w:pStyle w:val="ListBullet"/>
      </w:pPr>
      <w:r>
        <w:rPr>
          <w:b/>
        </w:rPr>
        <w:t xml:space="preserve">Single-person product mode. </w:t>
      </w:r>
      <w:r>
        <w:t>The product deliberately tracks exactly one subject (largest / IoU-continuous face) with debounce-stable transitions.</w:t>
      </w:r>
    </w:p>
    <w:p>
      <w:pPr>
        <w:pStyle w:val="ListBullet"/>
      </w:pPr>
      <w:r>
        <w:rPr>
          <w:b/>
        </w:rPr>
        <w:t xml:space="preserve">Not a medical or psychological device. </w:t>
      </w:r>
      <w:r>
        <w:t>Outputs are computational estimates for research/demo use; no clinical claim is made. Valence and intensity are labelled proxies.</w:t>
      </w:r>
    </w:p>
    <w:p>
      <w:pPr>
        <w:pStyle w:val="ListBullet"/>
      </w:pPr>
      <w:r>
        <w:rPr>
          <w:b/>
        </w:rPr>
        <w:t xml:space="preserve">Honest provenance. </w:t>
      </w:r>
      <w:r>
        <w:t>Models trained in-house and models that were only evaluated (released checkpoints) are labelled distinctly everywhere (Section 6.4).</w:t>
      </w:r>
    </w:p>
    <w:p>
      <w:pPr>
        <w:pStyle w:val="ListBullet"/>
      </w:pPr>
      <w:r>
        <w:rPr>
          <w:b/>
        </w:rPr>
        <w:t xml:space="preserve">No fabricated results. </w:t>
      </w:r>
      <w:r>
        <w:t>All numbers come from stored JSON artifacts; stale documentation numbers are reconciled rather than repeated.</w:t>
      </w:r>
    </w:p>
    <w:p>
      <w:pPr>
        <w:pStyle w:val="ListBullet"/>
      </w:pPr>
      <w:r>
        <w:rPr>
          <w:b/>
        </w:rPr>
        <w:t xml:space="preserve">Privacy. </w:t>
      </w:r>
      <w:r>
        <w:t>Camera frames are never stored; video buffers live only for the active session; only scalar analytics (labels, timings, summaries) are written to the local database.</w:t>
      </w:r>
    </w:p>
    <w:p>
      <w:pPr>
        <w:pStyle w:val="Heading1"/>
      </w:pPr>
      <w:r>
        <w:t>3. Project Governance &amp; How the Work Was Done</w:t>
      </w:r>
    </w:p>
    <w:p>
      <w:pPr>
        <w:pStyle w:val="Heading2"/>
      </w:pPr>
      <w:r>
        <w:t>3.1 Specification-driven process</w:t>
      </w:r>
    </w:p>
    <w:p>
      <w:pPr>
        <w:spacing w:after="120"/>
      </w:pPr>
      <w:r>
        <w:rPr>
          <w:b w:val="0"/>
          <w:i w:val="0"/>
          <w:sz w:val="22"/>
        </w:rPr>
        <w:t>Work followed a written-governance model rather than ad-hoc coding:</w:t>
      </w:r>
    </w:p>
    <w:p>
      <w:pPr>
        <w:pStyle w:val="ListBullet"/>
      </w:pPr>
      <w:r>
        <w:rPr>
          <w:b/>
        </w:rPr>
        <w:t xml:space="preserve">Master specification — </w:t>
      </w:r>
      <w:r>
        <w:t>docs/00_MASTER_SPECIFICATION.md (V1.0, APPROVED 2026-09-10) fixes product and ML decisions as LOCKED / EXPERIMENTAL / IMPL-DEPENDENT.</w:t>
      </w:r>
    </w:p>
    <w:p>
      <w:pPr>
        <w:pStyle w:val="ListBullet"/>
      </w:pPr>
      <w:r>
        <w:rPr>
          <w:b/>
        </w:rPr>
        <w:t xml:space="preserve">Numbered design documents — </w:t>
      </w:r>
      <w:r>
        <w:t>30 documents (specs 01–22 plus ADRs): architecture, dataset/training, evaluation, XAU/AU modules, XAI, event engine, narrator, backend, frontend, security, testing, reporting, experiment tracking, model registry.</w:t>
      </w:r>
    </w:p>
    <w:p>
      <w:pPr>
        <w:pStyle w:val="ListBullet"/>
      </w:pPr>
      <w:r>
        <w:rPr>
          <w:b/>
        </w:rPr>
        <w:t xml:space="preserve">Architecture Decision Records — </w:t>
      </w:r>
      <w:r>
        <w:t>ADR-001…ADR-007 pose each open decision with options, criteria and an experiment ID; ADR-001 (backbone) is ACCEPTED on evidence.</w:t>
      </w:r>
    </w:p>
    <w:p>
      <w:pPr>
        <w:pStyle w:val="ListBullet"/>
      </w:pPr>
      <w:r>
        <w:rPr>
          <w:b/>
        </w:rPr>
        <w:t xml:space="preserve">Experiment tracking — </w:t>
      </w:r>
      <w:r>
        <w:t>each run has an experiments/&lt;ID&gt;/ folder with config, environment, train history, checkpoints and test_metrics.json; results are only believed when the artifact exists.</w:t>
      </w:r>
    </w:p>
    <w:p>
      <w:pPr>
        <w:pStyle w:val="Heading2"/>
      </w:pPr>
      <w:r>
        <w:t>3.2 Timeline of work (phases)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928"/>
            <w:shd w:val="clear" w:color="auto" w:fill="1F4E79"/>
          </w:tcPr>
          <w:p>
            <w:pPr>
              <w:spacing w:before="40" w:after="40"/>
            </w:pPr>
            <w:r/>
            <w:r>
              <w:rPr>
                <w:b/>
                <w:color w:val="FFFFFF"/>
                <w:sz w:val="17"/>
              </w:rPr>
              <w:t>Phase</w:t>
            </w:r>
          </w:p>
        </w:tc>
        <w:tc>
          <w:tcPr>
            <w:tcW w:type="dxa" w:w="1474"/>
            <w:shd w:val="clear" w:color="auto" w:fill="1F4E79"/>
          </w:tcPr>
          <w:p>
            <w:pPr>
              <w:spacing w:before="40" w:after="40"/>
            </w:pPr>
            <w:r/>
            <w:r>
              <w:rPr>
                <w:b/>
                <w:color w:val="FFFFFF"/>
                <w:sz w:val="17"/>
              </w:rPr>
              <w:t>Dates (attested)</w:t>
            </w:r>
          </w:p>
        </w:tc>
        <w:tc>
          <w:tcPr>
            <w:tcW w:type="dxa" w:w="3742"/>
            <w:shd w:val="clear" w:color="auto" w:fill="1F4E79"/>
          </w:tcPr>
          <w:p>
            <w:pPr>
              <w:spacing w:before="40" w:after="40"/>
            </w:pPr>
            <w:r/>
            <w:r>
              <w:rPr>
                <w:b/>
                <w:color w:val="FFFFFF"/>
                <w:sz w:val="17"/>
              </w:rPr>
              <w:t>What was done</w:t>
            </w:r>
          </w:p>
        </w:tc>
        <w:tc>
          <w:tcPr>
            <w:tcW w:type="dxa" w:w="2268"/>
            <w:shd w:val="clear" w:color="auto" w:fill="1F4E79"/>
          </w:tcPr>
          <w:p>
            <w:pPr>
              <w:spacing w:before="40" w:after="40"/>
            </w:pPr>
            <w:r/>
            <w:r>
              <w:rPr>
                <w:b/>
                <w:color w:val="FFFFFF"/>
                <w:sz w:val="17"/>
              </w:rPr>
              <w:t>Why</w:t>
            </w:r>
          </w:p>
        </w:tc>
      </w:tr>
      <w:tr>
        <w:tc>
          <w:tcPr>
            <w:tcW w:type="dxa" w:w="1928"/>
          </w:tcPr>
          <w:p>
            <w:pPr>
              <w:spacing w:before="40" w:after="40"/>
            </w:pPr>
            <w:r/>
            <w:r>
              <w:rPr>
                <w:b w:val="0"/>
                <w:sz w:val="17"/>
              </w:rPr>
              <w:t>P0 — Specification &amp; governance</w:t>
            </w:r>
          </w:p>
        </w:tc>
        <w:tc>
          <w:tcPr>
            <w:tcW w:type="dxa" w:w="1474"/>
          </w:tcPr>
          <w:p>
            <w:pPr>
              <w:spacing w:before="40" w:after="40"/>
            </w:pPr>
            <w:r/>
            <w:r>
              <w:rPr>
                <w:b w:val="0"/>
                <w:sz w:val="17"/>
              </w:rPr>
              <w:t>2026-09-10</w:t>
            </w:r>
          </w:p>
        </w:tc>
        <w:tc>
          <w:tcPr>
            <w:tcW w:type="dxa" w:w="3742"/>
          </w:tcPr>
          <w:p>
            <w:pPr>
              <w:spacing w:before="40" w:after="40"/>
            </w:pPr>
            <w:r/>
            <w:r>
              <w:rPr>
                <w:b w:val="0"/>
                <w:sz w:val="17"/>
              </w:rPr>
              <w:t>Master spec approved; docs 00–22 drafted; ADR framework created</w:t>
            </w:r>
          </w:p>
        </w:tc>
        <w:tc>
          <w:tcPr>
            <w:tcW w:type="dxa" w:w="2268"/>
          </w:tcPr>
          <w:p>
            <w:pPr>
              <w:spacing w:before="40" w:after="40"/>
            </w:pPr>
            <w:r/>
            <w:r>
              <w:rPr>
                <w:b w:val="0"/>
                <w:sz w:val="17"/>
              </w:rPr>
              <w:t>Freeze scope before code; make decisions auditable</w:t>
            </w:r>
          </w:p>
        </w:tc>
      </w:tr>
      <w:tr>
        <w:tc>
          <w:tcPr>
            <w:tcW w:type="dxa" w:w="1928"/>
            <w:shd w:val="clear" w:color="auto" w:fill="F2F2F2"/>
          </w:tcPr>
          <w:p>
            <w:pPr>
              <w:spacing w:before="40" w:after="40"/>
            </w:pPr>
            <w:r/>
            <w:r>
              <w:rPr>
                <w:b w:val="0"/>
                <w:sz w:val="17"/>
              </w:rPr>
              <w:t>P1 — Baselines (historical)</w:t>
            </w:r>
          </w:p>
        </w:tc>
        <w:tc>
          <w:tcPr>
            <w:tcW w:type="dxa" w:w="1474"/>
            <w:shd w:val="clear" w:color="auto" w:fill="F2F2F2"/>
          </w:tcPr>
          <w:p>
            <w:pPr>
              <w:spacing w:before="40" w:after="40"/>
            </w:pPr>
            <w:r/>
            <w:r>
              <w:rPr>
                <w:b w:val="0"/>
                <w:sz w:val="17"/>
              </w:rPr>
              <w:t>Pre-sprint (archived)</w:t>
            </w:r>
          </w:p>
        </w:tc>
        <w:tc>
          <w:tcPr>
            <w:tcW w:type="dxa" w:w="3742"/>
            <w:shd w:val="clear" w:color="auto" w:fill="F2F2F2"/>
          </w:tcPr>
          <w:p>
            <w:pPr>
              <w:spacing w:before="40" w:after="40"/>
            </w:pPr>
            <w:r/>
            <w:r>
              <w:rPr>
                <w:b w:val="0"/>
                <w:sz w:val="17"/>
              </w:rPr>
              <w:t>FER2013 baselines: VGG16 official baseline 67.84% / 66.58% F1 (EXP-004); ResNet-50 / EfficientNet-B2 runs superseded</w:t>
            </w:r>
          </w:p>
        </w:tc>
        <w:tc>
          <w:tcPr>
            <w:tcW w:type="dxa" w:w="2268"/>
            <w:shd w:val="clear" w:color="auto" w:fill="F2F2F2"/>
          </w:tcPr>
          <w:p>
            <w:pPr>
              <w:spacing w:before="40" w:after="40"/>
            </w:pPr>
            <w:r/>
            <w:r>
              <w:rPr>
                <w:b w:val="0"/>
                <w:sz w:val="17"/>
              </w:rPr>
              <w:t>Mandatory baseline requirement; informed accuracy-first pivot</w:t>
            </w:r>
          </w:p>
        </w:tc>
      </w:tr>
      <w:tr>
        <w:tc>
          <w:tcPr>
            <w:tcW w:type="dxa" w:w="1928"/>
          </w:tcPr>
          <w:p>
            <w:pPr>
              <w:spacing w:before="40" w:after="40"/>
            </w:pPr>
            <w:r/>
            <w:r>
              <w:rPr>
                <w:b w:val="0"/>
                <w:sz w:val="17"/>
              </w:rPr>
              <w:t>P2 — RAF-DB pivot &amp; data preparation</w:t>
            </w:r>
          </w:p>
        </w:tc>
        <w:tc>
          <w:tcPr>
            <w:tcW w:type="dxa" w:w="1474"/>
          </w:tcPr>
          <w:p>
            <w:pPr>
              <w:spacing w:before="40" w:after="40"/>
            </w:pPr>
            <w:r/>
            <w:r>
              <w:rPr>
                <w:b w:val="0"/>
                <w:sz w:val="17"/>
              </w:rPr>
              <w:t>2026-09-22</w:t>
            </w:r>
          </w:p>
        </w:tc>
        <w:tc>
          <w:tcPr>
            <w:tcW w:type="dxa" w:w="3742"/>
          </w:tcPr>
          <w:p>
            <w:pPr>
              <w:spacing w:before="40" w:after="40"/>
            </w:pPr>
            <w:r/>
            <w:r>
              <w:rPr>
                <w:b w:val="0"/>
                <w:sz w:val="17"/>
              </w:rPr>
              <w:t>Repo cleanup of legacy artifacts; scripts/prepare_rafdb.py builds train/val/test; Kaggle GPU notebook prepared (optional)</w:t>
            </w:r>
          </w:p>
        </w:tc>
        <w:tc>
          <w:tcPr>
            <w:tcW w:type="dxa" w:w="2268"/>
          </w:tcPr>
          <w:p>
            <w:pPr>
              <w:spacing w:before="40" w:after="40"/>
            </w:pPr>
            <w:r/>
            <w:r>
              <w:rPr>
                <w:b w:val="0"/>
                <w:sz w:val="17"/>
              </w:rPr>
              <w:t>RAF-DB is the standard realistic FER benchmark; official split for comparability</w:t>
            </w:r>
          </w:p>
        </w:tc>
      </w:tr>
      <w:tr>
        <w:tc>
          <w:tcPr>
            <w:tcW w:type="dxa" w:w="1928"/>
            <w:shd w:val="clear" w:color="auto" w:fill="F2F2F2"/>
          </w:tcPr>
          <w:p>
            <w:pPr>
              <w:spacing w:before="40" w:after="40"/>
            </w:pPr>
            <w:r/>
            <w:r>
              <w:rPr>
                <w:b w:val="0"/>
                <w:sz w:val="17"/>
              </w:rPr>
              <w:t>P3 — In-house model training</w:t>
            </w:r>
          </w:p>
        </w:tc>
        <w:tc>
          <w:tcPr>
            <w:tcW w:type="dxa" w:w="1474"/>
            <w:shd w:val="clear" w:color="auto" w:fill="F2F2F2"/>
          </w:tcPr>
          <w:p>
            <w:pPr>
              <w:spacing w:before="40" w:after="40"/>
            </w:pPr>
            <w:r/>
            <w:r>
              <w:rPr>
                <w:b w:val="0"/>
                <w:sz w:val="17"/>
              </w:rPr>
              <w:t>2026-09-23</w:t>
            </w:r>
          </w:p>
        </w:tc>
        <w:tc>
          <w:tcPr>
            <w:tcW w:type="dxa" w:w="3742"/>
            <w:shd w:val="clear" w:color="auto" w:fill="F2F2F2"/>
          </w:tcPr>
          <w:p>
            <w:pPr>
              <w:spacing w:before="40" w:after="40"/>
            </w:pPr>
            <w:r/>
            <w:r>
              <w:rPr>
                <w:b w:val="0"/>
                <w:sz w:val="17"/>
              </w:rPr>
              <w:t>Staged fine-tunes on Apple M4 MPS: EfficientNet-B3 (EXP-007, 60 epochs staged) and ViT-Small (EXP-008, 3+7+10+70 staged) + 10-view TTA</w:t>
            </w:r>
          </w:p>
        </w:tc>
        <w:tc>
          <w:tcPr>
            <w:tcW w:type="dxa" w:w="2268"/>
            <w:shd w:val="clear" w:color="auto" w:fill="F2F2F2"/>
          </w:tcPr>
          <w:p>
            <w:pPr>
              <w:spacing w:before="40" w:after="40"/>
            </w:pPr>
            <w:r/>
            <w:r>
              <w:rPr>
                <w:b w:val="0"/>
                <w:sz w:val="17"/>
              </w:rPr>
              <w:t>Own trainable baselines with full hyper-parameter transparency</w:t>
            </w:r>
          </w:p>
        </w:tc>
      </w:tr>
      <w:tr>
        <w:tc>
          <w:tcPr>
            <w:tcW w:type="dxa" w:w="1928"/>
          </w:tcPr>
          <w:p>
            <w:pPr>
              <w:spacing w:before="40" w:after="40"/>
            </w:pPr>
            <w:r/>
            <w:r>
              <w:rPr>
                <w:b w:val="0"/>
                <w:sz w:val="17"/>
              </w:rPr>
              <w:t>P4 — Released-checkpoint evaluation, ensemble, calibration</w:t>
            </w:r>
          </w:p>
        </w:tc>
        <w:tc>
          <w:tcPr>
            <w:tcW w:type="dxa" w:w="1474"/>
          </w:tcPr>
          <w:p>
            <w:pPr>
              <w:spacing w:before="40" w:after="40"/>
            </w:pPr>
            <w:r/>
            <w:r>
              <w:rPr>
                <w:b w:val="0"/>
                <w:sz w:val="17"/>
              </w:rPr>
              <w:t>2026-09-23</w:t>
            </w:r>
          </w:p>
        </w:tc>
        <w:tc>
          <w:tcPr>
            <w:tcW w:type="dxa" w:w="3742"/>
          </w:tcPr>
          <w:p>
            <w:pPr>
              <w:spacing w:before="40" w:after="40"/>
            </w:pPr>
            <w:r/>
            <w:r>
              <w:rPr>
                <w:b w:val="0"/>
                <w:sz w:val="17"/>
              </w:rPr>
              <w:t>DAN official ckpt reproduced exactly (EXP-011: 89.70%); DDAMFN++ released ckpt evaluated (EXP-009: 83.83%); ensemble leaderboard + temperature scaling (EXP-010); ADR-001 accepted</w:t>
            </w:r>
          </w:p>
        </w:tc>
        <w:tc>
          <w:tcPr>
            <w:tcW w:type="dxa" w:w="2268"/>
          </w:tcPr>
          <w:p>
            <w:pPr>
              <w:spacing w:before="40" w:after="40"/>
            </w:pPr>
            <w:r/>
            <w:r>
              <w:rPr>
                <w:b w:val="0"/>
                <w:sz w:val="17"/>
              </w:rPr>
              <w:t>Establish strong references and a calibrated champion without claiming their weights as our own</w:t>
            </w:r>
          </w:p>
        </w:tc>
      </w:tr>
      <w:tr>
        <w:tc>
          <w:tcPr>
            <w:tcW w:type="dxa" w:w="1928"/>
            <w:shd w:val="clear" w:color="auto" w:fill="F2F2F2"/>
          </w:tcPr>
          <w:p>
            <w:pPr>
              <w:spacing w:before="40" w:after="40"/>
            </w:pPr>
            <w:r/>
            <w:r>
              <w:rPr>
                <w:b w:val="0"/>
                <w:sz w:val="17"/>
              </w:rPr>
              <w:t>P5 — Product engineering</w:t>
            </w:r>
          </w:p>
        </w:tc>
        <w:tc>
          <w:tcPr>
            <w:tcW w:type="dxa" w:w="1474"/>
            <w:shd w:val="clear" w:color="auto" w:fill="F2F2F2"/>
          </w:tcPr>
          <w:p>
            <w:pPr>
              <w:spacing w:before="40" w:after="40"/>
            </w:pPr>
            <w:r/>
            <w:r>
              <w:rPr>
                <w:b w:val="0"/>
                <w:sz w:val="17"/>
              </w:rPr>
              <w:t>2026-09-22 – 2026-09-23</w:t>
            </w:r>
          </w:p>
        </w:tc>
        <w:tc>
          <w:tcPr>
            <w:tcW w:type="dxa" w:w="3742"/>
            <w:shd w:val="clear" w:color="auto" w:fill="F2F2F2"/>
          </w:tcPr>
          <w:p>
            <w:pPr>
              <w:spacing w:before="40" w:after="40"/>
            </w:pPr>
            <w:r/>
            <w:r>
              <w:rPr>
                <w:b w:val="0"/>
                <w:sz w:val="17"/>
              </w:rPr>
              <w:t>FastAPI + WebSocket + SQLite backend; Next.js five-area front-end; standalone webcam module; ranking engine wired with region evidence; event engine + narrator; PDF/CSV/JSON reports; auth &amp; settings</w:t>
            </w:r>
          </w:p>
        </w:tc>
        <w:tc>
          <w:tcPr>
            <w:tcW w:type="dxa" w:w="2268"/>
            <w:shd w:val="clear" w:color="auto" w:fill="F2F2F2"/>
          </w:tcPr>
          <w:p>
            <w:pPr>
              <w:spacing w:before="40" w:after="40"/>
            </w:pPr>
            <w:r/>
            <w:r>
              <w:rPr>
                <w:b w:val="0"/>
                <w:sz w:val="17"/>
              </w:rPr>
              <w:t>Turn the research core into a usable, private, local product</w:t>
            </w:r>
          </w:p>
        </w:tc>
      </w:tr>
      <w:tr>
        <w:tc>
          <w:tcPr>
            <w:tcW w:type="dxa" w:w="1928"/>
          </w:tcPr>
          <w:p>
            <w:pPr>
              <w:spacing w:before="40" w:after="40"/>
            </w:pPr>
            <w:r/>
            <w:r>
              <w:rPr>
                <w:b w:val="0"/>
                <w:sz w:val="17"/>
              </w:rPr>
              <w:t>P6 — Single-person product semantics</w:t>
            </w:r>
          </w:p>
        </w:tc>
        <w:tc>
          <w:tcPr>
            <w:tcW w:type="dxa" w:w="1474"/>
          </w:tcPr>
          <w:p>
            <w:pPr>
              <w:spacing w:before="40" w:after="40"/>
            </w:pPr>
            <w:r/>
            <w:r>
              <w:rPr>
                <w:b w:val="0"/>
                <w:sz w:val="17"/>
              </w:rPr>
              <w:t>2026-09-23</w:t>
            </w:r>
          </w:p>
        </w:tc>
        <w:tc>
          <w:tcPr>
            <w:tcW w:type="dxa" w:w="3742"/>
          </w:tcPr>
          <w:p>
            <w:pPr>
              <w:spacing w:before="40" w:after="40"/>
            </w:pPr>
            <w:r/>
            <w:r>
              <w:rPr>
                <w:b w:val="0"/>
                <w:sz w:val="17"/>
              </w:rPr>
              <w:t>Face tracker pins one subject (id 0) with IoU continuity; 1.0 s transition debounce; face re-entry events; narrator rewritten to a single-subject voice; EMA smoothing configurable</w:t>
            </w:r>
          </w:p>
        </w:tc>
        <w:tc>
          <w:tcPr>
            <w:tcW w:type="dxa" w:w="2268"/>
          </w:tcPr>
          <w:p>
            <w:pPr>
              <w:spacing w:before="40" w:after="40"/>
            </w:pPr>
            <w:r/>
            <w:r>
              <w:rPr>
                <w:b w:val="0"/>
                <w:sz w:val="17"/>
              </w:rPr>
              <w:t>Kill multi-face flicker and chatty narration; make outputs stable and honest</w:t>
            </w:r>
          </w:p>
        </w:tc>
      </w:tr>
      <w:tr>
        <w:tc>
          <w:tcPr>
            <w:tcW w:type="dxa" w:w="1928"/>
            <w:shd w:val="clear" w:color="auto" w:fill="F2F2F2"/>
          </w:tcPr>
          <w:p>
            <w:pPr>
              <w:spacing w:before="40" w:after="40"/>
            </w:pPr>
            <w:r/>
            <w:r>
              <w:rPr>
                <w:b w:val="0"/>
                <w:sz w:val="17"/>
              </w:rPr>
              <w:t>P7 — UX professionalisation batches B1–B5</w:t>
            </w:r>
          </w:p>
        </w:tc>
        <w:tc>
          <w:tcPr>
            <w:tcW w:type="dxa" w:w="1474"/>
            <w:shd w:val="clear" w:color="auto" w:fill="F2F2F2"/>
          </w:tcPr>
          <w:p>
            <w:pPr>
              <w:spacing w:before="40" w:after="40"/>
            </w:pPr>
            <w:r/>
            <w:r>
              <w:rPr>
                <w:b w:val="0"/>
                <w:sz w:val="17"/>
              </w:rPr>
              <w:t>2026-09-23</w:t>
            </w:r>
          </w:p>
        </w:tc>
        <w:tc>
          <w:tcPr>
            <w:tcW w:type="dxa" w:w="3742"/>
            <w:shd w:val="clear" w:color="auto" w:fill="F2F2F2"/>
          </w:tcPr>
          <w:p>
            <w:pPr>
              <w:spacing w:before="40" w:after="40"/>
            </w:pPr>
            <w:r/>
            <w:r>
              <w:rPr>
                <w:b w:val="0"/>
                <w:sz w:val="17"/>
              </w:rPr>
              <w:t>Trust surfaces (model inspector fix, health chip, privacy line, page titles, favicon), first-run dashboard + PD sample faces, live pause/mirror/reconnect/shortcuts, analytics heat-maps/valence/filters/comparison, toasts/skeletons/two-click delete/a11y</w:t>
            </w:r>
          </w:p>
        </w:tc>
        <w:tc>
          <w:tcPr>
            <w:tcW w:type="dxa" w:w="2268"/>
            <w:shd w:val="clear" w:color="auto" w:fill="F2F2F2"/>
          </w:tcPr>
          <w:p>
            <w:pPr>
              <w:spacing w:before="40" w:after="40"/>
            </w:pPr>
            <w:r/>
            <w:r>
              <w:rPr>
                <w:b w:val="0"/>
                <w:sz w:val="17"/>
              </w:rPr>
              <w:t>Make the system presentable and trustworthy for evaluation</w:t>
            </w:r>
          </w:p>
        </w:tc>
      </w:tr>
      <w:tr>
        <w:tc>
          <w:tcPr>
            <w:tcW w:type="dxa" w:w="1928"/>
          </w:tcPr>
          <w:p>
            <w:pPr>
              <w:spacing w:before="40" w:after="40"/>
            </w:pPr>
            <w:r/>
            <w:r>
              <w:rPr>
                <w:b w:val="0"/>
                <w:sz w:val="17"/>
              </w:rPr>
              <w:t>P8 — Hardening &amp; honesty sweep</w:t>
            </w:r>
          </w:p>
        </w:tc>
        <w:tc>
          <w:tcPr>
            <w:tcW w:type="dxa" w:w="1474"/>
          </w:tcPr>
          <w:p>
            <w:pPr>
              <w:spacing w:before="40" w:after="40"/>
            </w:pPr>
            <w:r/>
            <w:r>
              <w:rPr>
                <w:b w:val="0"/>
                <w:sz w:val="17"/>
              </w:rPr>
              <w:t>2026-10-11</w:t>
            </w:r>
          </w:p>
        </w:tc>
        <w:tc>
          <w:tcPr>
            <w:tcW w:type="dxa" w:w="3742"/>
          </w:tcPr>
          <w:p>
            <w:pPr>
              <w:spacing w:before="40" w:after="40"/>
            </w:pPr>
            <w:r/>
            <w:r>
              <w:rPr>
                <w:b w:val="0"/>
                <w:sz w:val="17"/>
              </w:rPr>
              <w:t>Critical fixes (unified PortalFace, auth, DB WAL), HIGH/MEDIUM pass (DoD annotations, docs alignment, LICENSE, .env.example), API hardening (413 uploads, register 5/min, load-error surfacing), frontend resilience (Reconnect, fetch timeouts, Retry states, hydration fix), mypy gate, docs-as-shipped banners</w:t>
            </w:r>
          </w:p>
        </w:tc>
        <w:tc>
          <w:tcPr>
            <w:tcW w:type="dxa" w:w="2268"/>
          </w:tcPr>
          <w:p>
            <w:pPr>
              <w:spacing w:before="40" w:after="40"/>
            </w:pPr>
            <w:r/>
            <w:r>
              <w:rPr>
                <w:b w:val="0"/>
                <w:sz w:val="17"/>
              </w:rPr>
              <w:t>Make every claim examiner-verifiable; green lint/type/test gates</w:t>
            </w:r>
          </w:p>
        </w:tc>
      </w:tr>
    </w:tbl>
    <w:p>
      <w:pPr>
        <w:spacing w:after="80"/>
      </w:pPr>
    </w:p>
    <w:p>
      <w:pPr>
        <w:pStyle w:val="Heading2"/>
      </w:pPr>
      <w:r>
        <w:t>3.3 Development environment &amp; scale</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551"/>
            <w:shd w:val="clear" w:color="auto" w:fill="1F4E79"/>
          </w:tcPr>
          <w:p>
            <w:pPr>
              <w:spacing w:before="40" w:after="40"/>
            </w:pPr>
            <w:r/>
            <w:r>
              <w:rPr>
                <w:b/>
                <w:color w:val="FFFFFF"/>
                <w:sz w:val="18"/>
              </w:rPr>
              <w:t>Item</w:t>
            </w:r>
          </w:p>
        </w:tc>
        <w:tc>
          <w:tcPr>
            <w:tcW w:type="dxa" w:w="6803"/>
            <w:shd w:val="clear" w:color="auto" w:fill="1F4E79"/>
          </w:tcPr>
          <w:p>
            <w:pPr>
              <w:spacing w:before="40" w:after="40"/>
            </w:pPr>
            <w:r/>
            <w:r>
              <w:rPr>
                <w:b/>
                <w:color w:val="FFFFFF"/>
                <w:sz w:val="18"/>
              </w:rPr>
              <w:t>Value</w:t>
            </w:r>
          </w:p>
        </w:tc>
      </w:tr>
      <w:tr>
        <w:tc>
          <w:tcPr>
            <w:tcW w:type="dxa" w:w="2551"/>
          </w:tcPr>
          <w:p>
            <w:pPr>
              <w:spacing w:before="40" w:after="40"/>
            </w:pPr>
            <w:r/>
            <w:r>
              <w:rPr>
                <w:b w:val="0"/>
                <w:sz w:val="18"/>
              </w:rPr>
              <w:t>Hardware</w:t>
            </w:r>
          </w:p>
        </w:tc>
        <w:tc>
          <w:tcPr>
            <w:tcW w:type="dxa" w:w="6803"/>
          </w:tcPr>
          <w:p>
            <w:pPr>
              <w:spacing w:before="40" w:after="40"/>
            </w:pPr>
            <w:r/>
            <w:r>
              <w:rPr>
                <w:b w:val="0"/>
                <w:sz w:val="18"/>
              </w:rPr>
              <w:t>Apple MacBook M4, 16 GB unified memory (training &amp; inference on MPS; CUDA unavailable)</w:t>
            </w:r>
          </w:p>
        </w:tc>
      </w:tr>
      <w:tr>
        <w:tc>
          <w:tcPr>
            <w:tcW w:type="dxa" w:w="2551"/>
            <w:shd w:val="clear" w:color="auto" w:fill="F2F2F2"/>
          </w:tcPr>
          <w:p>
            <w:pPr>
              <w:spacing w:before="40" w:after="40"/>
            </w:pPr>
            <w:r/>
            <w:r>
              <w:rPr>
                <w:b w:val="0"/>
                <w:sz w:val="18"/>
              </w:rPr>
              <w:t>Language / ML stack</w:t>
            </w:r>
          </w:p>
        </w:tc>
        <w:tc>
          <w:tcPr>
            <w:tcW w:type="dxa" w:w="6803"/>
            <w:shd w:val="clear" w:color="auto" w:fill="F2F2F2"/>
          </w:tcPr>
          <w:p>
            <w:pPr>
              <w:spacing w:before="40" w:after="40"/>
            </w:pPr>
            <w:r/>
            <w:r>
              <w:rPr>
                <w:b w:val="0"/>
                <w:sz w:val="18"/>
              </w:rPr>
              <w:t>Python 3.12.14, PyTorch 2.14.0 (MPS), torchvision, scikit-learn, OpenCV (&lt;5, Haar cascades), albumentations</w:t>
            </w:r>
          </w:p>
        </w:tc>
      </w:tr>
      <w:tr>
        <w:tc>
          <w:tcPr>
            <w:tcW w:type="dxa" w:w="2551"/>
          </w:tcPr>
          <w:p>
            <w:pPr>
              <w:spacing w:before="40" w:after="40"/>
            </w:pPr>
            <w:r/>
            <w:r>
              <w:rPr>
                <w:b w:val="0"/>
                <w:sz w:val="18"/>
              </w:rPr>
              <w:t>Backend stack</w:t>
            </w:r>
          </w:p>
        </w:tc>
        <w:tc>
          <w:tcPr>
            <w:tcW w:type="dxa" w:w="6803"/>
          </w:tcPr>
          <w:p>
            <w:pPr>
              <w:spacing w:before="40" w:after="40"/>
            </w:pPr>
            <w:r/>
            <w:r>
              <w:rPr>
                <w:b w:val="0"/>
                <w:sz w:val="18"/>
              </w:rPr>
              <w:t>FastAPI, Uvicorn, SQLAlchemy 2, SQLite, python-multipart, e-mail-validator; auth = stdlib PBKDF2 + HMAC tokens (no external JWT lib)</w:t>
            </w:r>
          </w:p>
        </w:tc>
      </w:tr>
      <w:tr>
        <w:tc>
          <w:tcPr>
            <w:tcW w:type="dxa" w:w="2551"/>
            <w:shd w:val="clear" w:color="auto" w:fill="F2F2F2"/>
          </w:tcPr>
          <w:p>
            <w:pPr>
              <w:spacing w:before="40" w:after="40"/>
            </w:pPr>
            <w:r/>
            <w:r>
              <w:rPr>
                <w:b w:val="0"/>
                <w:sz w:val="18"/>
              </w:rPr>
              <w:t>Frontend stack</w:t>
            </w:r>
          </w:p>
        </w:tc>
        <w:tc>
          <w:tcPr>
            <w:tcW w:type="dxa" w:w="6803"/>
            <w:shd w:val="clear" w:color="auto" w:fill="F2F2F2"/>
          </w:tcPr>
          <w:p>
            <w:pPr>
              <w:spacing w:before="40" w:after="40"/>
            </w:pPr>
            <w:r/>
            <w:r>
              <w:rPr>
                <w:b w:val="0"/>
                <w:sz w:val="18"/>
              </w:rPr>
              <w:t>Next.js 14.2 (App Router), React 18, TypeScript, Tailwind CSS, Zustand, Recharts, Framer Motion</w:t>
            </w:r>
          </w:p>
        </w:tc>
      </w:tr>
      <w:tr>
        <w:tc>
          <w:tcPr>
            <w:tcW w:type="dxa" w:w="2551"/>
          </w:tcPr>
          <w:p>
            <w:pPr>
              <w:spacing w:before="40" w:after="40"/>
            </w:pPr>
            <w:r/>
            <w:r>
              <w:rPr>
                <w:b w:val="0"/>
                <w:sz w:val="18"/>
              </w:rPr>
              <w:t>Code volume (this repository)</w:t>
            </w:r>
          </w:p>
        </w:tc>
        <w:tc>
          <w:tcPr>
            <w:tcW w:type="dxa" w:w="6803"/>
          </w:tcPr>
          <w:p>
            <w:pPr>
              <w:spacing w:before="40" w:after="40"/>
            </w:pPr>
            <w:r/>
            <w:r>
              <w:rPr>
                <w:b w:val="0"/>
                <w:sz w:val="18"/>
              </w:rPr>
              <w:t>src/ ≈ 4,300 lines Python (44 files), ml/ + scripts/ complete training/XAI tooling (74 Python files across src/ml/scripts/tests), frontend/src ≈ 4,200 lines TS/TSX, tests/ ≈ 1,240 lines</w:t>
            </w:r>
          </w:p>
        </w:tc>
      </w:tr>
      <w:tr>
        <w:tc>
          <w:tcPr>
            <w:tcW w:type="dxa" w:w="2551"/>
            <w:shd w:val="clear" w:color="auto" w:fill="F2F2F2"/>
          </w:tcPr>
          <w:p>
            <w:pPr>
              <w:spacing w:before="40" w:after="40"/>
            </w:pPr>
            <w:r/>
            <w:r>
              <w:rPr>
                <w:b w:val="0"/>
                <w:sz w:val="18"/>
              </w:rPr>
              <w:t>Automated tests</w:t>
            </w:r>
          </w:p>
        </w:tc>
        <w:tc>
          <w:tcPr>
            <w:tcW w:type="dxa" w:w="6803"/>
            <w:shd w:val="clear" w:color="auto" w:fill="F2F2F2"/>
          </w:tcPr>
          <w:p>
            <w:pPr>
              <w:spacing w:before="40" w:after="40"/>
            </w:pPr>
            <w:r/>
            <w:r>
              <w:rPr>
                <w:b w:val="0"/>
                <w:sz w:val="18"/>
              </w:rPr>
              <w:t>109 (all passing; 5 test files)</w:t>
            </w:r>
          </w:p>
        </w:tc>
      </w:tr>
      <w:tr>
        <w:tc>
          <w:tcPr>
            <w:tcW w:type="dxa" w:w="2551"/>
          </w:tcPr>
          <w:p>
            <w:pPr>
              <w:spacing w:before="40" w:after="40"/>
            </w:pPr>
            <w:r/>
            <w:r>
              <w:rPr>
                <w:b w:val="0"/>
                <w:sz w:val="18"/>
              </w:rPr>
              <w:t>Design documents</w:t>
            </w:r>
          </w:p>
        </w:tc>
        <w:tc>
          <w:tcPr>
            <w:tcW w:type="dxa" w:w="6803"/>
          </w:tcPr>
          <w:p>
            <w:pPr>
              <w:spacing w:before="40" w:after="40"/>
            </w:pPr>
            <w:r/>
            <w:r>
              <w:rPr>
                <w:b w:val="0"/>
                <w:sz w:val="18"/>
              </w:rPr>
              <w:t>30 (22 specs + 7 ADRs + evidence log)</w:t>
            </w:r>
          </w:p>
        </w:tc>
      </w:tr>
      <w:tr>
        <w:tc>
          <w:tcPr>
            <w:tcW w:type="dxa" w:w="2551"/>
            <w:shd w:val="clear" w:color="auto" w:fill="F2F2F2"/>
          </w:tcPr>
          <w:p>
            <w:pPr>
              <w:spacing w:before="40" w:after="40"/>
            </w:pPr>
            <w:r/>
            <w:r>
              <w:rPr>
                <w:b w:val="0"/>
                <w:sz w:val="18"/>
              </w:rPr>
              <w:t>Experiment folders on disk</w:t>
            </w:r>
          </w:p>
        </w:tc>
        <w:tc>
          <w:tcPr>
            <w:tcW w:type="dxa" w:w="6803"/>
            <w:shd w:val="clear" w:color="auto" w:fill="F2F2F2"/>
          </w:tcPr>
          <w:p>
            <w:pPr>
              <w:spacing w:before="40" w:after="40"/>
            </w:pPr>
            <w:r/>
            <w:r>
              <w:rPr>
                <w:b w:val="0"/>
                <w:sz w:val="18"/>
              </w:rPr>
              <w:t>7 (EXP-004/005/007/008/009/010/011)</w:t>
            </w:r>
          </w:p>
        </w:tc>
      </w:tr>
      <w:tr>
        <w:tc>
          <w:tcPr>
            <w:tcW w:type="dxa" w:w="2551"/>
          </w:tcPr>
          <w:p>
            <w:pPr>
              <w:spacing w:before="40" w:after="40"/>
            </w:pPr>
            <w:r/>
            <w:r>
              <w:rPr>
                <w:b w:val="0"/>
                <w:sz w:val="18"/>
              </w:rPr>
              <w:t>Checkpoint storage</w:t>
            </w:r>
          </w:p>
        </w:tc>
        <w:tc>
          <w:tcPr>
            <w:tcW w:type="dxa" w:w="6803"/>
          </w:tcPr>
          <w:p>
            <w:pPr>
              <w:spacing w:before="40" w:after="40"/>
            </w:pPr>
            <w:r/>
            <w:r>
              <w:rPr>
                <w:b w:val="0"/>
                <w:sz w:val="18"/>
              </w:rPr>
              <w:t>≈ 1.2 GB experiments/ + 151 MB released DAN weights + 97 MB prepared RAF-DB images</w:t>
            </w:r>
          </w:p>
        </w:tc>
      </w:tr>
      <w:tr>
        <w:tc>
          <w:tcPr>
            <w:tcW w:type="dxa" w:w="2551"/>
            <w:shd w:val="clear" w:color="auto" w:fill="F2F2F2"/>
          </w:tcPr>
          <w:p>
            <w:pPr>
              <w:spacing w:before="40" w:after="40"/>
            </w:pPr>
            <w:r/>
            <w:r>
              <w:rPr>
                <w:b w:val="0"/>
                <w:sz w:val="18"/>
              </w:rPr>
              <w:t>Version control</w:t>
            </w:r>
          </w:p>
        </w:tc>
        <w:tc>
          <w:tcPr>
            <w:tcW w:type="dxa" w:w="6803"/>
            <w:shd w:val="clear" w:color="auto" w:fill="F2F2F2"/>
          </w:tcPr>
          <w:p>
            <w:pPr>
              <w:spacing w:before="40" w:after="40"/>
            </w:pPr>
            <w:r/>
            <w:r>
              <w:rPr>
                <w:b w:val="0"/>
                <w:sz w:val="18"/>
              </w:rPr>
              <w:t>Git repository; 22 commits (2026-09-10 → 2026-10-11); full stack committed and working tree clean</w:t>
            </w:r>
          </w:p>
        </w:tc>
      </w:tr>
    </w:tbl>
    <w:p>
      <w:pPr>
        <w:spacing w:after="80"/>
      </w:pPr>
    </w:p>
    <w:p>
      <w:r>
        <w:br w:type="page"/>
      </w:r>
    </w:p>
    <w:p>
      <w:pPr>
        <w:pStyle w:val="Heading1"/>
      </w:pPr>
      <w:r>
        <w:t>4. System Architecture</w:t>
      </w:r>
    </w:p>
    <w:p>
      <w:pPr>
        <w:pStyle w:val="Heading2"/>
      </w:pPr>
      <w:r>
        <w:t>4.1 Layered view</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587"/>
            <w:shd w:val="clear" w:color="auto" w:fill="1F4E79"/>
          </w:tcPr>
          <w:p>
            <w:pPr>
              <w:spacing w:before="40" w:after="40"/>
            </w:pPr>
            <w:r/>
            <w:r>
              <w:rPr>
                <w:b/>
                <w:color w:val="FFFFFF"/>
                <w:sz w:val="17"/>
              </w:rPr>
              <w:t>Layer</w:t>
            </w:r>
          </w:p>
        </w:tc>
        <w:tc>
          <w:tcPr>
            <w:tcW w:type="dxa" w:w="3969"/>
            <w:shd w:val="clear" w:color="auto" w:fill="1F4E79"/>
          </w:tcPr>
          <w:p>
            <w:pPr>
              <w:spacing w:before="40" w:after="40"/>
            </w:pPr>
            <w:r/>
            <w:r>
              <w:rPr>
                <w:b/>
                <w:color w:val="FFFFFF"/>
                <w:sz w:val="17"/>
              </w:rPr>
              <w:t>Components</w:t>
            </w:r>
          </w:p>
        </w:tc>
        <w:tc>
          <w:tcPr>
            <w:tcW w:type="dxa" w:w="3798"/>
            <w:shd w:val="clear" w:color="auto" w:fill="1F4E79"/>
          </w:tcPr>
          <w:p>
            <w:pPr>
              <w:spacing w:before="40" w:after="40"/>
            </w:pPr>
            <w:r/>
            <w:r>
              <w:rPr>
                <w:b/>
                <w:color w:val="FFFFFF"/>
                <w:sz w:val="17"/>
              </w:rPr>
              <w:t>Responsibility</w:t>
            </w:r>
          </w:p>
        </w:tc>
      </w:tr>
      <w:tr>
        <w:tc>
          <w:tcPr>
            <w:tcW w:type="dxa" w:w="1587"/>
          </w:tcPr>
          <w:p>
            <w:pPr>
              <w:spacing w:before="40" w:after="40"/>
            </w:pPr>
            <w:r/>
            <w:r>
              <w:rPr>
                <w:b w:val="0"/>
                <w:sz w:val="17"/>
              </w:rPr>
              <w:t>Presentation</w:t>
            </w:r>
          </w:p>
        </w:tc>
        <w:tc>
          <w:tcPr>
            <w:tcW w:type="dxa" w:w="3969"/>
          </w:tcPr>
          <w:p>
            <w:pPr>
              <w:spacing w:before="40" w:after="40"/>
            </w:pPr>
            <w:r/>
            <w:r>
              <w:rPr>
                <w:b w:val="0"/>
                <w:sz w:val="17"/>
              </w:rPr>
              <w:t>Next.js app: /dashboard /live /lab /analytics /settings + login/register; Header (health chip, About, privacy line)</w:t>
            </w:r>
          </w:p>
        </w:tc>
        <w:tc>
          <w:tcPr>
            <w:tcW w:type="dxa" w:w="3798"/>
          </w:tcPr>
          <w:p>
            <w:pPr>
              <w:spacing w:before="40" w:after="40"/>
            </w:pPr>
            <w:r/>
            <w:r>
              <w:rPr>
                <w:b w:val="0"/>
                <w:sz w:val="17"/>
              </w:rPr>
              <w:t>User interaction, charts (Recharts), canvas mirror/overlay, speech (browser speechSynthesis), toasts/skeletons</w:t>
            </w:r>
          </w:p>
        </w:tc>
      </w:tr>
      <w:tr>
        <w:tc>
          <w:tcPr>
            <w:tcW w:type="dxa" w:w="1587"/>
            <w:shd w:val="clear" w:color="auto" w:fill="F2F2F2"/>
          </w:tcPr>
          <w:p>
            <w:pPr>
              <w:spacing w:before="40" w:after="40"/>
            </w:pPr>
            <w:r/>
            <w:r>
              <w:rPr>
                <w:b w:val="0"/>
                <w:sz w:val="17"/>
              </w:rPr>
              <w:t>API gateway</w:t>
            </w:r>
          </w:p>
        </w:tc>
        <w:tc>
          <w:tcPr>
            <w:tcW w:type="dxa" w:w="3969"/>
            <w:shd w:val="clear" w:color="auto" w:fill="F2F2F2"/>
          </w:tcPr>
          <w:p>
            <w:pPr>
              <w:spacing w:before="40" w:after="40"/>
            </w:pPr>
            <w:r/>
            <w:r>
              <w:rPr>
                <w:b w:val="0"/>
                <w:sz w:val="17"/>
              </w:rPr>
              <w:t>FastAPI routers: auth, analyze, sessions, analytics, settings, models, health; envelope responses</w:t>
            </w:r>
          </w:p>
        </w:tc>
        <w:tc>
          <w:tcPr>
            <w:tcW w:type="dxa" w:w="3798"/>
            <w:shd w:val="clear" w:color="auto" w:fill="F2F2F2"/>
          </w:tcPr>
          <w:p>
            <w:pPr>
              <w:spacing w:before="40" w:after="40"/>
            </w:pPr>
            <w:r/>
            <w:r>
              <w:rPr>
                <w:b w:val="0"/>
                <w:sz w:val="17"/>
              </w:rPr>
              <w:t>REST JSON with status/data/meta/error envelope; auth dependency; ownership checks</w:t>
            </w:r>
          </w:p>
        </w:tc>
      </w:tr>
      <w:tr>
        <w:tc>
          <w:tcPr>
            <w:tcW w:type="dxa" w:w="1587"/>
          </w:tcPr>
          <w:p>
            <w:pPr>
              <w:spacing w:before="40" w:after="40"/>
            </w:pPr>
            <w:r/>
            <w:r>
              <w:rPr>
                <w:b w:val="0"/>
                <w:sz w:val="17"/>
              </w:rPr>
              <w:t>Streaming</w:t>
            </w:r>
          </w:p>
        </w:tc>
        <w:tc>
          <w:tcPr>
            <w:tcW w:type="dxa" w:w="3969"/>
          </w:tcPr>
          <w:p>
            <w:pPr>
              <w:spacing w:before="40" w:after="40"/>
            </w:pPr>
            <w:r/>
            <w:r>
              <w:rPr>
                <w:b w:val="0"/>
                <w:sz w:val="17"/>
              </w:rPr>
              <w:t>WebSocket /ws/emotion-stream (binary JPEG ≈ 8 fps; text actions xai/ping)</w:t>
            </w:r>
          </w:p>
        </w:tc>
        <w:tc>
          <w:tcPr>
            <w:tcW w:type="dxa" w:w="3798"/>
          </w:tcPr>
          <w:p>
            <w:pPr>
              <w:spacing w:before="40" w:after="40"/>
            </w:pPr>
            <w:r/>
            <w:r>
              <w:rPr>
                <w:b w:val="0"/>
                <w:sz w:val="17"/>
              </w:rPr>
              <w:t>Per-user live analysis loop; query params token / title / xai_interval; max 30 connections per user</w:t>
            </w:r>
          </w:p>
        </w:tc>
      </w:tr>
      <w:tr>
        <w:tc>
          <w:tcPr>
            <w:tcW w:type="dxa" w:w="1587"/>
            <w:shd w:val="clear" w:color="auto" w:fill="F2F2F2"/>
          </w:tcPr>
          <w:p>
            <w:pPr>
              <w:spacing w:before="40" w:after="40"/>
            </w:pPr>
            <w:r/>
            <w:r>
              <w:rPr>
                <w:b w:val="0"/>
                <w:sz w:val="17"/>
              </w:rPr>
              <w:t>Analysis engine</w:t>
            </w:r>
          </w:p>
        </w:tc>
        <w:tc>
          <w:tcPr>
            <w:tcW w:type="dxa" w:w="3969"/>
            <w:shd w:val="clear" w:color="auto" w:fill="F2F2F2"/>
          </w:tcPr>
          <w:p>
            <w:pPr>
              <w:spacing w:before="40" w:after="40"/>
            </w:pPr>
            <w:r/>
            <w:r>
              <w:rPr>
                <w:b w:val="0"/>
                <w:sz w:val="17"/>
              </w:rPr>
              <w:t>SessionAnalysis: face tracker → Grad-CAM on demand → expression model → EMA → ranking engine → event engine → narrator</w:t>
            </w:r>
          </w:p>
        </w:tc>
        <w:tc>
          <w:tcPr>
            <w:tcW w:type="dxa" w:w="3798"/>
            <w:shd w:val="clear" w:color="auto" w:fill="F2F2F2"/>
          </w:tcPr>
          <w:p>
            <w:pPr>
              <w:spacing w:before="40" w:after="40"/>
            </w:pPr>
            <w:r/>
            <w:r>
              <w:rPr>
                <w:b w:val="0"/>
                <w:sz w:val="17"/>
              </w:rPr>
              <w:t>Single-person policy, debounce, certainty flags, timeline samples (1/s), narration lines</w:t>
            </w:r>
          </w:p>
        </w:tc>
      </w:tr>
      <w:tr>
        <w:tc>
          <w:tcPr>
            <w:tcW w:type="dxa" w:w="1587"/>
          </w:tcPr>
          <w:p>
            <w:pPr>
              <w:spacing w:before="40" w:after="40"/>
            </w:pPr>
            <w:r/>
            <w:r>
              <w:rPr>
                <w:b w:val="0"/>
                <w:sz w:val="17"/>
              </w:rPr>
              <w:t>Model zoo</w:t>
            </w:r>
          </w:p>
        </w:tc>
        <w:tc>
          <w:tcPr>
            <w:tcW w:type="dxa" w:w="3969"/>
          </w:tcPr>
          <w:p>
            <w:pPr>
              <w:spacing w:before="40" w:after="40"/>
            </w:pPr>
            <w:r/>
            <w:r>
              <w:rPr>
                <w:b w:val="0"/>
                <w:sz w:val="17"/>
              </w:rPr>
              <w:t>ml/models production loader: DAN (deployed), DDAMFN++, ViT-Small, EfficientNet-B3, ensemble eval script</w:t>
            </w:r>
          </w:p>
        </w:tc>
        <w:tc>
          <w:tcPr>
            <w:tcW w:type="dxa" w:w="3798"/>
          </w:tcPr>
          <w:p>
            <w:pPr>
              <w:spacing w:before="40" w:after="40"/>
            </w:pPr>
            <w:r/>
            <w:r>
              <w:rPr>
                <w:b w:val="0"/>
                <w:sz w:val="17"/>
              </w:rPr>
              <w:t>Unified load_production / build_transform; class-order remapping to canonical 7-emotion space</w:t>
            </w:r>
          </w:p>
        </w:tc>
      </w:tr>
      <w:tr>
        <w:tc>
          <w:tcPr>
            <w:tcW w:type="dxa" w:w="1587"/>
            <w:shd w:val="clear" w:color="auto" w:fill="F2F2F2"/>
          </w:tcPr>
          <w:p>
            <w:pPr>
              <w:spacing w:before="40" w:after="40"/>
            </w:pPr>
            <w:r/>
            <w:r>
              <w:rPr>
                <w:b w:val="0"/>
                <w:sz w:val="17"/>
              </w:rPr>
              <w:t>Persistence</w:t>
            </w:r>
          </w:p>
        </w:tc>
        <w:tc>
          <w:tcPr>
            <w:tcW w:type="dxa" w:w="3969"/>
            <w:shd w:val="clear" w:color="auto" w:fill="F2F2F2"/>
          </w:tcPr>
          <w:p>
            <w:pPr>
              <w:spacing w:before="40" w:after="40"/>
            </w:pPr>
            <w:r/>
            <w:r>
              <w:rPr>
                <w:b w:val="0"/>
                <w:sz w:val="17"/>
              </w:rPr>
              <w:t>SQLite via SQLAlchemy: users, sessions, events, XAI records, settings, model_registry (seeded + idempotent upsert)</w:t>
            </w:r>
          </w:p>
        </w:tc>
        <w:tc>
          <w:tcPr>
            <w:tcW w:type="dxa" w:w="3798"/>
            <w:shd w:val="clear" w:color="auto" w:fill="F2F2F2"/>
          </w:tcPr>
          <w:p>
            <w:pPr>
              <w:spacing w:before="40" w:after="40"/>
            </w:pPr>
            <w:r/>
            <w:r>
              <w:rPr>
                <w:b w:val="0"/>
                <w:sz w:val="17"/>
              </w:rPr>
              <w:t>Local-only storage; session meta JSON (titles); ON DELETE cascades</w:t>
            </w:r>
          </w:p>
        </w:tc>
      </w:tr>
      <w:tr>
        <w:tc>
          <w:tcPr>
            <w:tcW w:type="dxa" w:w="1587"/>
          </w:tcPr>
          <w:p>
            <w:pPr>
              <w:spacing w:before="40" w:after="40"/>
            </w:pPr>
            <w:r/>
            <w:r>
              <w:rPr>
                <w:b w:val="0"/>
                <w:sz w:val="17"/>
              </w:rPr>
              <w:t>Reporting</w:t>
            </w:r>
          </w:p>
        </w:tc>
        <w:tc>
          <w:tcPr>
            <w:tcW w:type="dxa" w:w="3969"/>
          </w:tcPr>
          <w:p>
            <w:pPr>
              <w:spacing w:before="40" w:after="40"/>
            </w:pPr>
            <w:r/>
            <w:r>
              <w:rPr>
                <w:b w:val="0"/>
                <w:sz w:val="17"/>
              </w:rPr>
              <w:t>src/api/services/report.py — compute_summary + CSV / JSON / dependency-free PDF with honesty notes section</w:t>
            </w:r>
          </w:p>
        </w:tc>
        <w:tc>
          <w:tcPr>
            <w:tcW w:type="dxa" w:w="3798"/>
          </w:tcPr>
          <w:p>
            <w:pPr>
              <w:spacing w:before="40" w:after="40"/>
            </w:pPr>
            <w:r/>
            <w:r>
              <w:rPr>
                <w:b w:val="0"/>
                <w:sz w:val="17"/>
              </w:rPr>
              <w:t>Exports with named files hfd_&lt;label&gt;_&lt;date&gt;.&lt;fmt&gt;</w:t>
            </w:r>
          </w:p>
        </w:tc>
      </w:tr>
    </w:tbl>
    <w:p>
      <w:pPr>
        <w:spacing w:after="80"/>
      </w:pPr>
    </w:p>
    <w:p>
      <w:pPr>
        <w:pStyle w:val="Heading2"/>
      </w:pPr>
      <w:r>
        <w:t>4.2 Runtime topology</w:t>
      </w:r>
    </w:p>
    <w:p>
      <w:pPr>
        <w:pStyle w:val="ListBullet"/>
      </w:pPr>
      <w:r>
        <w:t>API server: uvicorn src.api.main:app on 127.0.0.1:8765 with AFFECTA_WARM_MODEL=1 AFFECTA_MODEL=dan (champion model pre-loaded; health endpoint reports model_loaded=true).</w:t>
      </w:r>
    </w:p>
    <w:p>
      <w:pPr>
        <w:pStyle w:val="ListBullet"/>
      </w:pPr>
      <w:r>
        <w:t>Web server: next start on 127.0.0.1:3000; frontend env NEXT_PUBLIC_API_URL / NEXT_PUBLIC_WS_URL point at the local API.</w:t>
      </w:r>
    </w:p>
    <w:p>
      <w:pPr>
        <w:pStyle w:val="ListBullet"/>
      </w:pPr>
      <w:r>
        <w:t>Browsers connect only to localhost; no external services are called at runtime. Speech synthesis and all inference run on-device.</w:t>
      </w:r>
    </w:p>
    <w:p>
      <w:pPr>
        <w:pStyle w:val="ListBullet"/>
      </w:pPr>
      <w:r>
        <w:t>A standalone offline module (python -m src.pipeline.webcam) provides the same detection loop without the web stack (headless --image mode used by tests).</w:t>
      </w:r>
    </w:p>
    <w:p>
      <w:pPr>
        <w:pStyle w:val="Heading2"/>
      </w:pPr>
      <w:r>
        <w:t>4.3 Repository structure (deliverable map)</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041"/>
            <w:shd w:val="clear" w:color="auto" w:fill="1F4E79"/>
          </w:tcPr>
          <w:p>
            <w:pPr>
              <w:spacing w:before="40" w:after="40"/>
            </w:pPr>
            <w:r/>
            <w:r>
              <w:rPr>
                <w:b/>
                <w:color w:val="FFFFFF"/>
                <w:sz w:val="18"/>
              </w:rPr>
              <w:t>Directory</w:t>
            </w:r>
          </w:p>
        </w:tc>
        <w:tc>
          <w:tcPr>
            <w:tcW w:type="dxa" w:w="7313"/>
            <w:shd w:val="clear" w:color="auto" w:fill="1F4E79"/>
          </w:tcPr>
          <w:p>
            <w:pPr>
              <w:spacing w:before="40" w:after="40"/>
            </w:pPr>
            <w:r/>
            <w:r>
              <w:rPr>
                <w:b/>
                <w:color w:val="FFFFFF"/>
                <w:sz w:val="18"/>
              </w:rPr>
              <w:t>Contents</w:t>
            </w:r>
          </w:p>
        </w:tc>
      </w:tr>
      <w:tr>
        <w:tc>
          <w:tcPr>
            <w:tcW w:type="dxa" w:w="2041"/>
          </w:tcPr>
          <w:p>
            <w:pPr>
              <w:spacing w:before="40" w:after="40"/>
            </w:pPr>
            <w:r/>
            <w:r>
              <w:rPr>
                <w:b w:val="0"/>
                <w:sz w:val="18"/>
              </w:rPr>
              <w:t>src/core, src/models</w:t>
            </w:r>
          </w:p>
        </w:tc>
        <w:tc>
          <w:tcPr>
            <w:tcW w:type="dxa" w:w="7313"/>
          </w:tcPr>
          <w:p>
            <w:pPr>
              <w:spacing w:before="40" w:after="40"/>
            </w:pPr>
            <w:r/>
            <w:r>
              <w:rPr>
                <w:b w:val="0"/>
                <w:sz w:val="18"/>
              </w:rPr>
              <w:t>Config (EMOTIONS order), classifier wrappers, ranking engine, intensity, temporal/EMA, AU detector</w:t>
            </w:r>
          </w:p>
        </w:tc>
      </w:tr>
      <w:tr>
        <w:tc>
          <w:tcPr>
            <w:tcW w:type="dxa" w:w="2041"/>
            <w:shd w:val="clear" w:color="auto" w:fill="F2F2F2"/>
          </w:tcPr>
          <w:p>
            <w:pPr>
              <w:spacing w:before="40" w:after="40"/>
            </w:pPr>
            <w:r/>
            <w:r>
              <w:rPr>
                <w:b w:val="0"/>
                <w:sz w:val="18"/>
              </w:rPr>
              <w:t>src/api</w:t>
            </w:r>
          </w:p>
        </w:tc>
        <w:tc>
          <w:tcPr>
            <w:tcW w:type="dxa" w:w="7313"/>
            <w:shd w:val="clear" w:color="auto" w:fill="F2F2F2"/>
          </w:tcPr>
          <w:p>
            <w:pPr>
              <w:spacing w:before="40" w:after="40"/>
            </w:pPr>
            <w:r/>
            <w:r>
              <w:rPr>
                <w:b w:val="0"/>
                <w:sz w:val="18"/>
              </w:rPr>
              <w:t>FastAPI app, routers (auth/analyze/sessions/analytics/settings/ws), services (inference, tracker, report), core (config, database seeds, security), schemas</w:t>
            </w:r>
          </w:p>
        </w:tc>
      </w:tr>
      <w:tr>
        <w:tc>
          <w:tcPr>
            <w:tcW w:type="dxa" w:w="2041"/>
          </w:tcPr>
          <w:p>
            <w:pPr>
              <w:spacing w:before="40" w:after="40"/>
            </w:pPr>
            <w:r/>
            <w:r>
              <w:rPr>
                <w:b w:val="0"/>
                <w:sz w:val="18"/>
              </w:rPr>
              <w:t>src/pipeline</w:t>
            </w:r>
          </w:p>
        </w:tc>
        <w:tc>
          <w:tcPr>
            <w:tcW w:type="dxa" w:w="7313"/>
          </w:tcPr>
          <w:p>
            <w:pPr>
              <w:spacing w:before="40" w:after="40"/>
            </w:pPr>
            <w:r/>
            <w:r>
              <w:rPr>
                <w:b w:val="0"/>
                <w:sz w:val="18"/>
              </w:rPr>
              <w:t>Standalone webcam application (Haar → model → EMA → HUD, Grad-CAM toggle, recording)</w:t>
            </w:r>
          </w:p>
        </w:tc>
      </w:tr>
      <w:tr>
        <w:tc>
          <w:tcPr>
            <w:tcW w:type="dxa" w:w="2041"/>
            <w:shd w:val="clear" w:color="auto" w:fill="F2F2F2"/>
          </w:tcPr>
          <w:p>
            <w:pPr>
              <w:spacing w:before="40" w:after="40"/>
            </w:pPr>
            <w:r/>
            <w:r>
              <w:rPr>
                <w:b w:val="0"/>
                <w:sz w:val="18"/>
              </w:rPr>
              <w:t>ml/</w:t>
            </w:r>
          </w:p>
        </w:tc>
        <w:tc>
          <w:tcPr>
            <w:tcW w:type="dxa" w:w="7313"/>
            <w:shd w:val="clear" w:color="auto" w:fill="F2F2F2"/>
          </w:tcPr>
          <w:p>
            <w:pPr>
              <w:spacing w:before="40" w:after="40"/>
            </w:pPr>
            <w:r/>
            <w:r>
              <w:rPr>
                <w:b w:val="0"/>
                <w:sz w:val="18"/>
              </w:rPr>
              <w:t>Training (staged trainer), evaluation, data + picklable TTA, models (DAN/DDAMFN vendored, backbones, production zoo), XAI (Grad-CAM, LRP-epsilon research engine, region mapping), benchmarks (calibration, latency, XAI probe)</w:t>
            </w:r>
          </w:p>
        </w:tc>
      </w:tr>
      <w:tr>
        <w:tc>
          <w:tcPr>
            <w:tcW w:type="dxa" w:w="2041"/>
          </w:tcPr>
          <w:p>
            <w:pPr>
              <w:spacing w:before="40" w:after="40"/>
            </w:pPr>
            <w:r/>
            <w:r>
              <w:rPr>
                <w:b w:val="0"/>
                <w:sz w:val="18"/>
              </w:rPr>
              <w:t>scripts/</w:t>
            </w:r>
          </w:p>
        </w:tc>
        <w:tc>
          <w:tcPr>
            <w:tcW w:type="dxa" w:w="7313"/>
          </w:tcPr>
          <w:p>
            <w:pPr>
              <w:spacing w:before="40" w:after="40"/>
            </w:pPr>
            <w:r/>
            <w:r>
              <w:rPr>
                <w:b w:val="0"/>
                <w:sz w:val="18"/>
              </w:rPr>
              <w:t>prepare_rafdb.py, ensemble_production.py, ensemble_eval.py, supervised_train.py, chain.py, report generator</w:t>
            </w:r>
          </w:p>
        </w:tc>
      </w:tr>
      <w:tr>
        <w:tc>
          <w:tcPr>
            <w:tcW w:type="dxa" w:w="2041"/>
            <w:shd w:val="clear" w:color="auto" w:fill="F2F2F2"/>
          </w:tcPr>
          <w:p>
            <w:pPr>
              <w:spacing w:before="40" w:after="40"/>
            </w:pPr>
            <w:r/>
            <w:r>
              <w:rPr>
                <w:b w:val="0"/>
                <w:sz w:val="18"/>
              </w:rPr>
              <w:t>tests/</w:t>
            </w:r>
          </w:p>
        </w:tc>
        <w:tc>
          <w:tcPr>
            <w:tcW w:type="dxa" w:w="7313"/>
            <w:shd w:val="clear" w:color="auto" w:fill="F2F2F2"/>
          </w:tcPr>
          <w:p>
            <w:pPr>
              <w:spacing w:before="40" w:after="40"/>
            </w:pPr>
            <w:r/>
            <w:r>
              <w:rPr>
                <w:b w:val="0"/>
                <w:sz w:val="18"/>
              </w:rPr>
              <w:t>109 tests across test_api, test_event_narrator, test_models, test_production_webcam, test_tools</w:t>
            </w:r>
          </w:p>
        </w:tc>
      </w:tr>
      <w:tr>
        <w:tc>
          <w:tcPr>
            <w:tcW w:type="dxa" w:w="2041"/>
          </w:tcPr>
          <w:p>
            <w:pPr>
              <w:spacing w:before="40" w:after="40"/>
            </w:pPr>
            <w:r/>
            <w:r>
              <w:rPr>
                <w:b w:val="0"/>
                <w:sz w:val="18"/>
              </w:rPr>
              <w:t>experiments/</w:t>
            </w:r>
          </w:p>
        </w:tc>
        <w:tc>
          <w:tcPr>
            <w:tcW w:type="dxa" w:w="7313"/>
          </w:tcPr>
          <w:p>
            <w:pPr>
              <w:spacing w:before="40" w:after="40"/>
            </w:pPr>
            <w:r/>
            <w:r>
              <w:rPr>
                <w:b w:val="0"/>
                <w:sz w:val="18"/>
              </w:rPr>
              <w:t>EXP-004…011: config.json, environment.json, train_history.json, test_metrics.json, confusion matrices, checkpoints</w:t>
            </w:r>
          </w:p>
        </w:tc>
      </w:tr>
      <w:tr>
        <w:tc>
          <w:tcPr>
            <w:tcW w:type="dxa" w:w="2041"/>
            <w:shd w:val="clear" w:color="auto" w:fill="F2F2F2"/>
          </w:tcPr>
          <w:p>
            <w:pPr>
              <w:spacing w:before="40" w:after="40"/>
            </w:pPr>
            <w:r/>
            <w:r>
              <w:rPr>
                <w:b w:val="0"/>
                <w:sz w:val="18"/>
              </w:rPr>
              <w:t>docs/</w:t>
            </w:r>
          </w:p>
        </w:tc>
        <w:tc>
          <w:tcPr>
            <w:tcW w:type="dxa" w:w="7313"/>
            <w:shd w:val="clear" w:color="auto" w:fill="F2F2F2"/>
          </w:tcPr>
          <w:p>
            <w:pPr>
              <w:spacing w:before="40" w:after="40"/>
            </w:pPr>
            <w:r/>
            <w:r>
              <w:rPr>
                <w:b w:val="0"/>
                <w:sz w:val="18"/>
              </w:rPr>
              <w:t>00–22 specifications + ADRs + evidence log</w:t>
            </w:r>
          </w:p>
        </w:tc>
      </w:tr>
      <w:tr>
        <w:tc>
          <w:tcPr>
            <w:tcW w:type="dxa" w:w="2041"/>
          </w:tcPr>
          <w:p>
            <w:pPr>
              <w:spacing w:before="40" w:after="40"/>
            </w:pPr>
            <w:r/>
            <w:r>
              <w:rPr>
                <w:b w:val="0"/>
                <w:sz w:val="18"/>
              </w:rPr>
              <w:t>frontend/</w:t>
            </w:r>
          </w:p>
        </w:tc>
        <w:tc>
          <w:tcPr>
            <w:tcW w:type="dxa" w:w="7313"/>
          </w:tcPr>
          <w:p>
            <w:pPr>
              <w:spacing w:before="40" w:after="40"/>
            </w:pPr>
            <w:r/>
            <w:r>
              <w:rPr>
                <w:b w:val="0"/>
                <w:sz w:val="18"/>
              </w:rPr>
              <w:t>Next.js application (src/app routes, components, stores, lib), public/samples (PD demo faces + credits)</w:t>
            </w:r>
          </w:p>
        </w:tc>
      </w:tr>
    </w:tbl>
    <w:p>
      <w:pPr>
        <w:spacing w:after="80"/>
      </w:pPr>
    </w:p>
    <w:p>
      <w:pPr>
        <w:pStyle w:val="Heading1"/>
      </w:pPr>
      <w:r>
        <w:t>5. Dataset &amp; Emotion Taxonomy</w:t>
      </w:r>
    </w:p>
    <w:p>
      <w:pPr>
        <w:pStyle w:val="Heading2"/>
      </w:pPr>
      <w:r>
        <w:t>5.1 Primary dataset — RAF-DB</w:t>
      </w:r>
    </w:p>
    <w:p>
      <w:pPr>
        <w:pStyle w:val="ListBullet"/>
      </w:pPr>
      <w:r>
        <w:rPr>
          <w:b/>
        </w:rPr>
        <w:t xml:space="preserve">Source &amp; preparation — </w:t>
      </w:r>
      <w:r>
        <w:t>raw parquets under data/raw/rafdb; scripts/prepare_rafdb.py materialises image folders data/processed/rafdb/{train,val,test} (≈ 97 MB prepared on disk).</w:t>
      </w:r>
    </w:p>
    <w:p>
      <w:pPr>
        <w:pStyle w:val="ListBullet"/>
      </w:pPr>
      <w:r>
        <w:rPr>
          <w:b/>
        </w:rPr>
        <w:t xml:space="preserve">Official test split — </w:t>
      </w:r>
      <w:r>
        <w:t>n = 3,068 images; every headline metric in this report is measured on this split (or the RetinaFace-realigned variant test_rf for EXP-009, declared separately).</w:t>
      </w:r>
    </w:p>
    <w:p>
      <w:pPr>
        <w:pStyle w:val="ListBullet"/>
      </w:pPr>
      <w:r>
        <w:rPr>
          <w:b/>
        </w:rPr>
        <w:t xml:space="preserve">Why RAF-DB — </w:t>
      </w:r>
      <w:r>
        <w:t>real-world label noise and pose variation make it the standard reliability benchmark for FER; the official split allows meaningful comparison with published checkpoints.</w:t>
      </w:r>
    </w:p>
    <w:p>
      <w:pPr>
        <w:pStyle w:val="ListBullet"/>
      </w:pPr>
      <w:r>
        <w:rPr>
          <w:b/>
        </w:rPr>
        <w:t xml:space="preserve">Class imbalance — </w:t>
      </w:r>
      <w:r>
        <w:t>test supports: Happy 1,185 · Neutral 680 · Sad 478 · Surprise 329 · Angry 162 · Disgust 160 · Fear 74. Therefore accuracy alone is reported together with balanced accuracy / macro-F1.</w:t>
      </w:r>
    </w:p>
    <w:p>
      <w:pPr>
        <w:pStyle w:val="Heading2"/>
      </w:pPr>
      <w:r>
        <w:t>5.2 Historical dataset — FER2013</w:t>
      </w:r>
    </w:p>
    <w:p>
      <w:pPr>
        <w:spacing w:after="120"/>
      </w:pPr>
      <w:r>
        <w:rPr>
          <w:b w:val="0"/>
          <w:i w:val="0"/>
          <w:sz w:val="22"/>
        </w:rPr>
        <w:t>FER2013 was used only for the mandatory VGG16 baseline (EXP-004: 67.84% acc / 66.58% macro-F1) before the accuracy-first pivot to RAF-DB. Those runs are retained as historical context and are not used for any product claim.</w:t>
      </w:r>
    </w:p>
    <w:p>
      <w:pPr>
        <w:pStyle w:val="Heading2"/>
      </w:pPr>
      <w:r>
        <w:t>5.3 Canonical emotion space (LOCKED)</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134"/>
            <w:shd w:val="clear" w:color="auto" w:fill="1F4E79"/>
          </w:tcPr>
          <w:p>
            <w:pPr>
              <w:spacing w:before="40" w:after="40"/>
            </w:pPr>
            <w:r/>
            <w:r>
              <w:rPr>
                <w:b/>
                <w:color w:val="FFFFFF"/>
                <w:sz w:val="18"/>
              </w:rPr>
              <w:t>Index</w:t>
            </w:r>
          </w:p>
        </w:tc>
        <w:tc>
          <w:tcPr>
            <w:tcW w:type="dxa" w:w="3118"/>
            <w:shd w:val="clear" w:color="auto" w:fill="1F4E79"/>
          </w:tcPr>
          <w:p>
            <w:pPr>
              <w:spacing w:before="40" w:after="40"/>
            </w:pPr>
            <w:r/>
            <w:r>
              <w:rPr>
                <w:b/>
                <w:color w:val="FFFFFF"/>
                <w:sz w:val="18"/>
              </w:rPr>
              <w:t>Emotion</w:t>
            </w:r>
          </w:p>
        </w:tc>
        <w:tc>
          <w:tcPr>
            <w:tcW w:type="dxa" w:w="1134"/>
            <w:shd w:val="clear" w:color="auto" w:fill="1F4E79"/>
          </w:tcPr>
          <w:p>
            <w:pPr>
              <w:spacing w:before="40" w:after="40"/>
            </w:pPr>
            <w:r/>
            <w:r>
              <w:rPr>
                <w:b/>
                <w:color w:val="FFFFFF"/>
                <w:sz w:val="18"/>
              </w:rPr>
              <w:t>Index</w:t>
            </w:r>
          </w:p>
        </w:tc>
        <w:tc>
          <w:tcPr>
            <w:tcW w:type="dxa" w:w="3118"/>
            <w:shd w:val="clear" w:color="auto" w:fill="1F4E79"/>
          </w:tcPr>
          <w:p>
            <w:pPr>
              <w:spacing w:before="40" w:after="40"/>
            </w:pPr>
            <w:r/>
            <w:r>
              <w:rPr>
                <w:b/>
                <w:color w:val="FFFFFF"/>
                <w:sz w:val="18"/>
              </w:rPr>
              <w:t>Emotion</w:t>
            </w:r>
          </w:p>
        </w:tc>
      </w:tr>
      <w:tr>
        <w:tc>
          <w:tcPr>
            <w:tcW w:type="dxa" w:w="1134"/>
          </w:tcPr>
          <w:p>
            <w:pPr>
              <w:spacing w:before="40" w:after="40"/>
            </w:pPr>
            <w:r/>
            <w:r>
              <w:rPr>
                <w:b w:val="0"/>
                <w:sz w:val="18"/>
              </w:rPr>
              <w:t>0</w:t>
            </w:r>
          </w:p>
        </w:tc>
        <w:tc>
          <w:tcPr>
            <w:tcW w:type="dxa" w:w="3118"/>
          </w:tcPr>
          <w:p>
            <w:pPr>
              <w:spacing w:before="40" w:after="40"/>
            </w:pPr>
            <w:r/>
            <w:r>
              <w:rPr>
                <w:b w:val="0"/>
                <w:sz w:val="18"/>
              </w:rPr>
              <w:t>Angry</w:t>
            </w:r>
          </w:p>
        </w:tc>
        <w:tc>
          <w:tcPr>
            <w:tcW w:type="dxa" w:w="1134"/>
          </w:tcPr>
          <w:p>
            <w:pPr>
              <w:spacing w:before="40" w:after="40"/>
            </w:pPr>
            <w:r/>
            <w:r>
              <w:rPr>
                <w:b w:val="0"/>
                <w:sz w:val="18"/>
              </w:rPr>
              <w:t>4</w:t>
            </w:r>
          </w:p>
        </w:tc>
        <w:tc>
          <w:tcPr>
            <w:tcW w:type="dxa" w:w="3118"/>
          </w:tcPr>
          <w:p>
            <w:pPr>
              <w:spacing w:before="40" w:after="40"/>
            </w:pPr>
            <w:r/>
            <w:r>
              <w:rPr>
                <w:b w:val="0"/>
                <w:sz w:val="18"/>
              </w:rPr>
              <w:t>Neutral</w:t>
            </w:r>
          </w:p>
        </w:tc>
      </w:tr>
      <w:tr>
        <w:tc>
          <w:tcPr>
            <w:tcW w:type="dxa" w:w="1134"/>
            <w:shd w:val="clear" w:color="auto" w:fill="F2F2F2"/>
          </w:tcPr>
          <w:p>
            <w:pPr>
              <w:spacing w:before="40" w:after="40"/>
            </w:pPr>
            <w:r/>
            <w:r>
              <w:rPr>
                <w:b w:val="0"/>
                <w:sz w:val="18"/>
              </w:rPr>
              <w:t>1</w:t>
            </w:r>
          </w:p>
        </w:tc>
        <w:tc>
          <w:tcPr>
            <w:tcW w:type="dxa" w:w="3118"/>
            <w:shd w:val="clear" w:color="auto" w:fill="F2F2F2"/>
          </w:tcPr>
          <w:p>
            <w:pPr>
              <w:spacing w:before="40" w:after="40"/>
            </w:pPr>
            <w:r/>
            <w:r>
              <w:rPr>
                <w:b w:val="0"/>
                <w:sz w:val="18"/>
              </w:rPr>
              <w:t>Disgust</w:t>
            </w:r>
          </w:p>
        </w:tc>
        <w:tc>
          <w:tcPr>
            <w:tcW w:type="dxa" w:w="1134"/>
            <w:shd w:val="clear" w:color="auto" w:fill="F2F2F2"/>
          </w:tcPr>
          <w:p>
            <w:pPr>
              <w:spacing w:before="40" w:after="40"/>
            </w:pPr>
            <w:r/>
            <w:r>
              <w:rPr>
                <w:b w:val="0"/>
                <w:sz w:val="18"/>
              </w:rPr>
              <w:t>5</w:t>
            </w:r>
          </w:p>
        </w:tc>
        <w:tc>
          <w:tcPr>
            <w:tcW w:type="dxa" w:w="3118"/>
            <w:shd w:val="clear" w:color="auto" w:fill="F2F2F2"/>
          </w:tcPr>
          <w:p>
            <w:pPr>
              <w:spacing w:before="40" w:after="40"/>
            </w:pPr>
            <w:r/>
            <w:r>
              <w:rPr>
                <w:b w:val="0"/>
                <w:sz w:val="18"/>
              </w:rPr>
              <w:t>Sad</w:t>
            </w:r>
          </w:p>
        </w:tc>
      </w:tr>
      <w:tr>
        <w:tc>
          <w:tcPr>
            <w:tcW w:type="dxa" w:w="1134"/>
          </w:tcPr>
          <w:p>
            <w:pPr>
              <w:spacing w:before="40" w:after="40"/>
            </w:pPr>
            <w:r/>
            <w:r>
              <w:rPr>
                <w:b w:val="0"/>
                <w:sz w:val="18"/>
              </w:rPr>
              <w:t>2</w:t>
            </w:r>
          </w:p>
        </w:tc>
        <w:tc>
          <w:tcPr>
            <w:tcW w:type="dxa" w:w="3118"/>
          </w:tcPr>
          <w:p>
            <w:pPr>
              <w:spacing w:before="40" w:after="40"/>
            </w:pPr>
            <w:r/>
            <w:r>
              <w:rPr>
                <w:b w:val="0"/>
                <w:sz w:val="18"/>
              </w:rPr>
              <w:t>Fear</w:t>
            </w:r>
          </w:p>
        </w:tc>
        <w:tc>
          <w:tcPr>
            <w:tcW w:type="dxa" w:w="1134"/>
          </w:tcPr>
          <w:p>
            <w:pPr>
              <w:spacing w:before="40" w:after="40"/>
            </w:pPr>
            <w:r/>
            <w:r>
              <w:rPr>
                <w:b w:val="0"/>
                <w:sz w:val="18"/>
              </w:rPr>
              <w:t>6</w:t>
            </w:r>
          </w:p>
        </w:tc>
        <w:tc>
          <w:tcPr>
            <w:tcW w:type="dxa" w:w="3118"/>
          </w:tcPr>
          <w:p>
            <w:pPr>
              <w:spacing w:before="40" w:after="40"/>
            </w:pPr>
            <w:r/>
            <w:r>
              <w:rPr>
                <w:b w:val="0"/>
                <w:sz w:val="18"/>
              </w:rPr>
              <w:t>Surprise</w:t>
            </w:r>
          </w:p>
        </w:tc>
      </w:tr>
      <w:tr>
        <w:tc>
          <w:tcPr>
            <w:tcW w:type="dxa" w:w="1134"/>
            <w:shd w:val="clear" w:color="auto" w:fill="F2F2F2"/>
          </w:tcPr>
          <w:p>
            <w:pPr>
              <w:spacing w:before="40" w:after="40"/>
            </w:pPr>
            <w:r/>
            <w:r>
              <w:rPr>
                <w:b w:val="0"/>
                <w:sz w:val="18"/>
              </w:rPr>
              <w:t>3</w:t>
            </w:r>
          </w:p>
        </w:tc>
        <w:tc>
          <w:tcPr>
            <w:tcW w:type="dxa" w:w="3118"/>
            <w:shd w:val="clear" w:color="auto" w:fill="F2F2F2"/>
          </w:tcPr>
          <w:p>
            <w:pPr>
              <w:spacing w:before="40" w:after="40"/>
            </w:pPr>
            <w:r/>
            <w:r>
              <w:rPr>
                <w:b w:val="0"/>
                <w:sz w:val="18"/>
              </w:rPr>
              <w:t>Happy</w:t>
            </w:r>
          </w:p>
        </w:tc>
        <w:tc>
          <w:tcPr>
            <w:tcW w:type="dxa" w:w="1134"/>
            <w:shd w:val="clear" w:color="auto" w:fill="F2F2F2"/>
          </w:tcPr>
          <w:p>
            <w:pPr>
              <w:spacing w:before="40" w:after="40"/>
            </w:pPr>
            <w:r/>
            <w:r>
              <w:rPr>
                <w:b w:val="0"/>
                <w:sz w:val="18"/>
              </w:rPr>
            </w:r>
          </w:p>
        </w:tc>
        <w:tc>
          <w:tcPr>
            <w:tcW w:type="dxa" w:w="3118"/>
            <w:shd w:val="clear" w:color="auto" w:fill="F2F2F2"/>
          </w:tcPr>
          <w:p>
            <w:pPr>
              <w:spacing w:before="40" w:after="40"/>
            </w:pPr>
            <w:r/>
            <w:r>
              <w:rPr>
                <w:b w:val="0"/>
                <w:sz w:val="18"/>
              </w:rPr>
            </w:r>
          </w:p>
        </w:tc>
      </w:tr>
    </w:tbl>
    <w:p>
      <w:pPr>
        <w:spacing w:after="80"/>
      </w:pPr>
    </w:p>
    <w:p>
      <w:pPr>
        <w:spacing w:after="120"/>
      </w:pPr>
      <w:r>
        <w:rPr>
          <w:b w:val="0"/>
          <w:i w:val="0"/>
          <w:sz w:val="22"/>
        </w:rPr>
        <w:t>All production models internally re-map their native label order to this alphabetical canonical order (verified by unit tests: bijective, complete mapping; DDAMFN gather order test).</w:t>
      </w:r>
    </w:p>
    <w:p>
      <w:r>
        <w:br w:type="page"/>
      </w:r>
    </w:p>
    <w:p>
      <w:pPr>
        <w:pStyle w:val="Heading1"/>
      </w:pPr>
      <w:r>
        <w:t>6. Model Development, Experiments &amp; Results</w:t>
      </w:r>
    </w:p>
    <w:p>
      <w:pPr>
        <w:pStyle w:val="Heading2"/>
      </w:pPr>
      <w:r>
        <w:t>6.1 Training protocol (in-house runs)</w:t>
      </w:r>
    </w:p>
    <w:p>
      <w:pPr>
        <w:spacing w:after="120"/>
      </w:pPr>
      <w:r>
        <w:rPr>
          <w:b w:val="0"/>
          <w:i w:val="0"/>
          <w:sz w:val="22"/>
        </w:rPr>
        <w:t>Both in-house RAF-DB runs use the same staged fine-tuning discipline (progressive unfreezing) with ImageNet-pretrained backbones, seed 42, mixed precision, and strong augmentation — chosen to avoid catastrophic forgetting while eventually training deep blocks on a small dataset (12,271 train images).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041"/>
            <w:shd w:val="clear" w:color="auto" w:fill="1F4E79"/>
          </w:tcPr>
          <w:p>
            <w:pPr>
              <w:spacing w:before="40" w:after="40"/>
            </w:pPr>
            <w:r/>
            <w:r>
              <w:rPr>
                <w:b/>
                <w:color w:val="FFFFFF"/>
                <w:sz w:val="17"/>
              </w:rPr>
              <w:t>Hyper-parameter</w:t>
            </w:r>
          </w:p>
        </w:tc>
        <w:tc>
          <w:tcPr>
            <w:tcW w:type="dxa" w:w="3685"/>
            <w:shd w:val="clear" w:color="auto" w:fill="1F4E79"/>
          </w:tcPr>
          <w:p>
            <w:pPr>
              <w:spacing w:before="40" w:after="40"/>
            </w:pPr>
            <w:r/>
            <w:r>
              <w:rPr>
                <w:b/>
                <w:color w:val="FFFFFF"/>
                <w:sz w:val="17"/>
              </w:rPr>
              <w:t>EfficientNet-B3 (EXP-007)</w:t>
            </w:r>
          </w:p>
        </w:tc>
        <w:tc>
          <w:tcPr>
            <w:tcW w:type="dxa" w:w="3628"/>
            <w:shd w:val="clear" w:color="auto" w:fill="1F4E79"/>
          </w:tcPr>
          <w:p>
            <w:pPr>
              <w:spacing w:before="40" w:after="40"/>
            </w:pPr>
            <w:r/>
            <w:r>
              <w:rPr>
                <w:b/>
                <w:color w:val="FFFFFF"/>
                <w:sz w:val="17"/>
              </w:rPr>
              <w:t>ViT-Small (EXP-008)</w:t>
            </w:r>
          </w:p>
        </w:tc>
      </w:tr>
      <w:tr>
        <w:tc>
          <w:tcPr>
            <w:tcW w:type="dxa" w:w="2041"/>
          </w:tcPr>
          <w:p>
            <w:pPr>
              <w:spacing w:before="40" w:after="40"/>
            </w:pPr>
            <w:r/>
            <w:r>
              <w:rPr>
                <w:b w:val="0"/>
                <w:sz w:val="17"/>
              </w:rPr>
              <w:t>Stages (epochs)</w:t>
            </w:r>
          </w:p>
        </w:tc>
        <w:tc>
          <w:tcPr>
            <w:tcW w:type="dxa" w:w="3685"/>
          </w:tcPr>
          <w:p>
            <w:pPr>
              <w:spacing w:before="40" w:after="40"/>
            </w:pPr>
            <w:r/>
            <w:r>
              <w:rPr>
                <w:b w:val="0"/>
                <w:sz w:val="17"/>
              </w:rPr>
              <w:t>head 3 → blk5 7 → blk4-5 10 → blk3-5 40 (= 60)</w:t>
            </w:r>
          </w:p>
        </w:tc>
        <w:tc>
          <w:tcPr>
            <w:tcW w:type="dxa" w:w="3628"/>
          </w:tcPr>
          <w:p>
            <w:pPr>
              <w:spacing w:before="40" w:after="40"/>
            </w:pPr>
            <w:r/>
            <w:r>
              <w:rPr>
                <w:b w:val="0"/>
                <w:sz w:val="17"/>
              </w:rPr>
              <w:t>head 3 → blk5 7 → blk4-5 10 → blk3-5 70 (= 90)</w:t>
            </w:r>
          </w:p>
        </w:tc>
      </w:tr>
      <w:tr>
        <w:tc>
          <w:tcPr>
            <w:tcW w:type="dxa" w:w="2041"/>
            <w:shd w:val="clear" w:color="auto" w:fill="F2F2F2"/>
          </w:tcPr>
          <w:p>
            <w:pPr>
              <w:spacing w:before="40" w:after="40"/>
            </w:pPr>
            <w:r/>
            <w:r>
              <w:rPr>
                <w:b w:val="0"/>
                <w:sz w:val="17"/>
              </w:rPr>
              <w:t>Learning rates</w:t>
            </w:r>
          </w:p>
        </w:tc>
        <w:tc>
          <w:tcPr>
            <w:tcW w:type="dxa" w:w="3685"/>
            <w:shd w:val="clear" w:color="auto" w:fill="F2F2F2"/>
          </w:tcPr>
          <w:p>
            <w:pPr>
              <w:spacing w:before="40" w:after="40"/>
            </w:pPr>
            <w:r/>
            <w:r>
              <w:rPr>
                <w:b w:val="0"/>
                <w:sz w:val="17"/>
              </w:rPr>
              <w:t>head 3e-4 · backbone 1e-5 · wd 1e-4</w:t>
            </w:r>
          </w:p>
        </w:tc>
        <w:tc>
          <w:tcPr>
            <w:tcW w:type="dxa" w:w="3628"/>
            <w:shd w:val="clear" w:color="auto" w:fill="F2F2F2"/>
          </w:tcPr>
          <w:p>
            <w:pPr>
              <w:spacing w:before="40" w:after="40"/>
            </w:pPr>
            <w:r/>
            <w:r>
              <w:rPr>
                <w:b w:val="0"/>
                <w:sz w:val="17"/>
              </w:rPr>
              <w:t>head 3e-4 · backbone 1e-5 · wd 1e-4</w:t>
            </w:r>
          </w:p>
        </w:tc>
      </w:tr>
      <w:tr>
        <w:tc>
          <w:tcPr>
            <w:tcW w:type="dxa" w:w="2041"/>
          </w:tcPr>
          <w:p>
            <w:pPr>
              <w:spacing w:before="40" w:after="40"/>
            </w:pPr>
            <w:r/>
            <w:r>
              <w:rPr>
                <w:b w:val="0"/>
                <w:sz w:val="17"/>
              </w:rPr>
              <w:t>Batch / input</w:t>
            </w:r>
          </w:p>
        </w:tc>
        <w:tc>
          <w:tcPr>
            <w:tcW w:type="dxa" w:w="3685"/>
          </w:tcPr>
          <w:p>
            <w:pPr>
              <w:spacing w:before="40" w:after="40"/>
            </w:pPr>
            <w:r/>
            <w:r>
              <w:rPr>
                <w:b w:val="0"/>
                <w:sz w:val="17"/>
              </w:rPr>
              <w:t>24 · 300×300</w:t>
            </w:r>
          </w:p>
        </w:tc>
        <w:tc>
          <w:tcPr>
            <w:tcW w:type="dxa" w:w="3628"/>
          </w:tcPr>
          <w:p>
            <w:pPr>
              <w:spacing w:before="40" w:after="40"/>
            </w:pPr>
            <w:r/>
            <w:r>
              <w:rPr>
                <w:b w:val="0"/>
                <w:sz w:val="17"/>
              </w:rPr>
              <w:t>32 · 224×224</w:t>
            </w:r>
          </w:p>
        </w:tc>
      </w:tr>
      <w:tr>
        <w:tc>
          <w:tcPr>
            <w:tcW w:type="dxa" w:w="2041"/>
            <w:shd w:val="clear" w:color="auto" w:fill="F2F2F2"/>
          </w:tcPr>
          <w:p>
            <w:pPr>
              <w:spacing w:before="40" w:after="40"/>
            </w:pPr>
            <w:r/>
            <w:r>
              <w:rPr>
                <w:b w:val="0"/>
                <w:sz w:val="17"/>
              </w:rPr>
              <w:t>Loss / regularisation</w:t>
            </w:r>
          </w:p>
        </w:tc>
        <w:tc>
          <w:tcPr>
            <w:tcW w:type="dxa" w:w="3685"/>
            <w:shd w:val="clear" w:color="auto" w:fill="F2F2F2"/>
          </w:tcPr>
          <w:p>
            <w:pPr>
              <w:spacing w:before="40" w:after="40"/>
            </w:pPr>
            <w:r/>
            <w:r>
              <w:rPr>
                <w:b w:val="0"/>
                <w:sz w:val="17"/>
              </w:rPr>
              <w:t>Cross-entropy, label smoothing 0.05, class weights, strong augmentation</w:t>
            </w:r>
          </w:p>
        </w:tc>
        <w:tc>
          <w:tcPr>
            <w:tcW w:type="dxa" w:w="3628"/>
            <w:shd w:val="clear" w:color="auto" w:fill="F2F2F2"/>
          </w:tcPr>
          <w:p>
            <w:pPr>
              <w:spacing w:before="40" w:after="40"/>
            </w:pPr>
            <w:r/>
            <w:r>
              <w:rPr>
                <w:b w:val="0"/>
                <w:sz w:val="17"/>
              </w:rPr>
              <w:t>identical</w:t>
            </w:r>
          </w:p>
        </w:tc>
      </w:tr>
      <w:tr>
        <w:tc>
          <w:tcPr>
            <w:tcW w:type="dxa" w:w="2041"/>
          </w:tcPr>
          <w:p>
            <w:pPr>
              <w:spacing w:before="40" w:after="40"/>
            </w:pPr>
            <w:r/>
            <w:r>
              <w:rPr>
                <w:b w:val="0"/>
                <w:sz w:val="17"/>
              </w:rPr>
              <w:t>Early stop</w:t>
            </w:r>
          </w:p>
        </w:tc>
        <w:tc>
          <w:tcPr>
            <w:tcW w:type="dxa" w:w="3685"/>
          </w:tcPr>
          <w:p>
            <w:pPr>
              <w:spacing w:before="40" w:after="40"/>
            </w:pPr>
            <w:r/>
            <w:r>
              <w:rPr>
                <w:b w:val="0"/>
                <w:sz w:val="17"/>
              </w:rPr>
              <w:t>monitor val macro-F1, patience 7, min Δ 0.001</w:t>
            </w:r>
          </w:p>
        </w:tc>
        <w:tc>
          <w:tcPr>
            <w:tcW w:type="dxa" w:w="3628"/>
          </w:tcPr>
          <w:p>
            <w:pPr>
              <w:spacing w:before="40" w:after="40"/>
            </w:pPr>
            <w:r/>
            <w:r>
              <w:rPr>
                <w:b w:val="0"/>
                <w:sz w:val="17"/>
              </w:rPr>
              <w:t>identical</w:t>
            </w:r>
          </w:p>
        </w:tc>
      </w:tr>
      <w:tr>
        <w:tc>
          <w:tcPr>
            <w:tcW w:type="dxa" w:w="2041"/>
            <w:shd w:val="clear" w:color="auto" w:fill="F2F2F2"/>
          </w:tcPr>
          <w:p>
            <w:pPr>
              <w:spacing w:before="40" w:after="40"/>
            </w:pPr>
            <w:r/>
            <w:r>
              <w:rPr>
                <w:b w:val="0"/>
                <w:sz w:val="17"/>
              </w:rPr>
              <w:t>Extras</w:t>
            </w:r>
          </w:p>
        </w:tc>
        <w:tc>
          <w:tcPr>
            <w:tcW w:type="dxa" w:w="3685"/>
            <w:shd w:val="clear" w:color="auto" w:fill="F2F2F2"/>
          </w:tcPr>
          <w:p>
            <w:pPr>
              <w:spacing w:before="40" w:after="40"/>
            </w:pPr>
            <w:r/>
            <w:r>
              <w:rPr>
                <w:b w:val="0"/>
                <w:sz w:val="17"/>
              </w:rPr>
              <w:t>AMP on MPS; atomic checkpointing (flaky MPS writes)</w:t>
            </w:r>
          </w:p>
        </w:tc>
        <w:tc>
          <w:tcPr>
            <w:tcW w:type="dxa" w:w="3628"/>
            <w:shd w:val="clear" w:color="auto" w:fill="F2F2F2"/>
          </w:tcPr>
          <w:p>
            <w:pPr>
              <w:spacing w:before="40" w:after="40"/>
            </w:pPr>
            <w:r/>
            <w:r>
              <w:rPr>
                <w:b w:val="0"/>
                <w:sz w:val="17"/>
              </w:rPr>
              <w:t>+ 10-view TTA at evaluation; extended-tail option (--extend-last-stage)</w:t>
            </w:r>
          </w:p>
        </w:tc>
      </w:tr>
      <w:tr>
        <w:tc>
          <w:tcPr>
            <w:tcW w:type="dxa" w:w="2041"/>
          </w:tcPr>
          <w:p>
            <w:pPr>
              <w:spacing w:before="40" w:after="40"/>
            </w:pPr>
            <w:r/>
            <w:r>
              <w:rPr>
                <w:b w:val="0"/>
                <w:sz w:val="17"/>
              </w:rPr>
              <w:t>Final test result</w:t>
            </w:r>
          </w:p>
        </w:tc>
        <w:tc>
          <w:tcPr>
            <w:tcW w:type="dxa" w:w="3685"/>
          </w:tcPr>
          <w:p>
            <w:pPr>
              <w:spacing w:before="40" w:after="40"/>
            </w:pPr>
            <w:r/>
            <w:r>
              <w:rPr>
                <w:b w:val="0"/>
                <w:sz w:val="17"/>
              </w:rPr>
              <w:t>66.49% acc · 59.13 macro-F1 (test_metrics.json)</w:t>
            </w:r>
          </w:p>
        </w:tc>
        <w:tc>
          <w:tcPr>
            <w:tcW w:type="dxa" w:w="3628"/>
          </w:tcPr>
          <w:p>
            <w:pPr>
              <w:spacing w:before="40" w:after="40"/>
            </w:pPr>
            <w:r/>
            <w:r>
              <w:rPr>
                <w:b w:val="0"/>
                <w:sz w:val="17"/>
              </w:rPr>
              <w:t>67.31% macro-F1 raw; 78.88% acc · 73.23 macro-F1 bacc with 10-view TTA</w:t>
            </w:r>
          </w:p>
        </w:tc>
      </w:tr>
    </w:tbl>
    <w:p>
      <w:pPr>
        <w:spacing w:after="80"/>
      </w:pPr>
    </w:p>
    <w:p>
      <w:pPr>
        <w:pStyle w:val="Heading2"/>
      </w:pPr>
      <w:r>
        <w:t>6.2 Experiment register (all runs on disk)</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134"/>
            <w:shd w:val="clear" w:color="auto" w:fill="1F4E79"/>
          </w:tcPr>
          <w:p>
            <w:pPr>
              <w:spacing w:before="40" w:after="40"/>
            </w:pPr>
            <w:r/>
            <w:r>
              <w:rPr>
                <w:b/>
                <w:color w:val="FFFFFF"/>
                <w:sz w:val="17"/>
              </w:rPr>
              <w:t>ID</w:t>
            </w:r>
          </w:p>
        </w:tc>
        <w:tc>
          <w:tcPr>
            <w:tcW w:type="dxa" w:w="1928"/>
            <w:shd w:val="clear" w:color="auto" w:fill="1F4E79"/>
          </w:tcPr>
          <w:p>
            <w:pPr>
              <w:spacing w:before="40" w:after="40"/>
            </w:pPr>
            <w:r/>
            <w:r>
              <w:rPr>
                <w:b/>
                <w:color w:val="FFFFFF"/>
                <w:sz w:val="17"/>
              </w:rPr>
              <w:t>Dataset / backbone</w:t>
            </w:r>
          </w:p>
        </w:tc>
        <w:tc>
          <w:tcPr>
            <w:tcW w:type="dxa" w:w="2608"/>
            <w:shd w:val="clear" w:color="auto" w:fill="1F4E79"/>
          </w:tcPr>
          <w:p>
            <w:pPr>
              <w:spacing w:before="40" w:after="40"/>
            </w:pPr>
            <w:r/>
            <w:r>
              <w:rPr>
                <w:b/>
                <w:color w:val="FFFFFF"/>
                <w:sz w:val="17"/>
              </w:rPr>
              <w:t>Protocol</w:t>
            </w:r>
          </w:p>
        </w:tc>
        <w:tc>
          <w:tcPr>
            <w:tcW w:type="dxa" w:w="2381"/>
            <w:shd w:val="clear" w:color="auto" w:fill="1F4E79"/>
          </w:tcPr>
          <w:p>
            <w:pPr>
              <w:spacing w:before="40" w:after="40"/>
            </w:pPr>
            <w:r/>
            <w:r>
              <w:rPr>
                <w:b/>
                <w:color w:val="FFFFFF"/>
                <w:sz w:val="17"/>
              </w:rPr>
              <w:t>Result (official test)</w:t>
            </w:r>
          </w:p>
        </w:tc>
        <w:tc>
          <w:tcPr>
            <w:tcW w:type="dxa" w:w="1417"/>
            <w:shd w:val="clear" w:color="auto" w:fill="1F4E79"/>
          </w:tcPr>
          <w:p>
            <w:pPr>
              <w:spacing w:before="40" w:after="40"/>
            </w:pPr>
            <w:r/>
            <w:r>
              <w:rPr>
                <w:b/>
                <w:color w:val="FFFFFF"/>
                <w:sz w:val="17"/>
              </w:rPr>
              <w:t>Provenance</w:t>
            </w:r>
          </w:p>
        </w:tc>
      </w:tr>
      <w:tr>
        <w:tc>
          <w:tcPr>
            <w:tcW w:type="dxa" w:w="1134"/>
          </w:tcPr>
          <w:p>
            <w:pPr>
              <w:spacing w:before="40" w:after="40"/>
            </w:pPr>
            <w:r/>
            <w:r>
              <w:rPr>
                <w:b w:val="0"/>
                <w:sz w:val="17"/>
              </w:rPr>
              <w:t>EXP-004</w:t>
            </w:r>
          </w:p>
        </w:tc>
        <w:tc>
          <w:tcPr>
            <w:tcW w:type="dxa" w:w="1928"/>
          </w:tcPr>
          <w:p>
            <w:pPr>
              <w:spacing w:before="40" w:after="40"/>
            </w:pPr>
            <w:r/>
            <w:r>
              <w:rPr>
                <w:b w:val="0"/>
                <w:sz w:val="17"/>
              </w:rPr>
              <w:t>FER2013 / VGG16</w:t>
            </w:r>
          </w:p>
        </w:tc>
        <w:tc>
          <w:tcPr>
            <w:tcW w:type="dxa" w:w="2608"/>
          </w:tcPr>
          <w:p>
            <w:pPr>
              <w:spacing w:before="40" w:after="40"/>
            </w:pPr>
            <w:r/>
            <w:r>
              <w:rPr>
                <w:b w:val="0"/>
                <w:sz w:val="17"/>
              </w:rPr>
              <w:t>Official baseline staged training</w:t>
            </w:r>
          </w:p>
        </w:tc>
        <w:tc>
          <w:tcPr>
            <w:tcW w:type="dxa" w:w="2381"/>
          </w:tcPr>
          <w:p>
            <w:pPr>
              <w:spacing w:before="40" w:after="40"/>
            </w:pPr>
            <w:r/>
            <w:r>
              <w:rPr>
                <w:b w:val="0"/>
                <w:sz w:val="17"/>
              </w:rPr>
              <w:t>67.84% acc · 66.58 F1</w:t>
            </w:r>
          </w:p>
        </w:tc>
        <w:tc>
          <w:tcPr>
            <w:tcW w:type="dxa" w:w="1417"/>
          </w:tcPr>
          <w:p>
            <w:pPr>
              <w:spacing w:before="40" w:after="40"/>
            </w:pPr>
            <w:r/>
            <w:r>
              <w:rPr>
                <w:b w:val="0"/>
                <w:sz w:val="17"/>
              </w:rPr>
              <w:t>In-house (ImageNet-pretrained)</w:t>
            </w:r>
          </w:p>
        </w:tc>
      </w:tr>
      <w:tr>
        <w:tc>
          <w:tcPr>
            <w:tcW w:type="dxa" w:w="1134"/>
            <w:shd w:val="clear" w:color="auto" w:fill="F2F2F2"/>
          </w:tcPr>
          <w:p>
            <w:pPr>
              <w:spacing w:before="40" w:after="40"/>
            </w:pPr>
            <w:r/>
            <w:r>
              <w:rPr>
                <w:b w:val="0"/>
                <w:sz w:val="17"/>
              </w:rPr>
              <w:t>EXP-005 / 006</w:t>
            </w:r>
          </w:p>
        </w:tc>
        <w:tc>
          <w:tcPr>
            <w:tcW w:type="dxa" w:w="1928"/>
            <w:shd w:val="clear" w:color="auto" w:fill="F2F2F2"/>
          </w:tcPr>
          <w:p>
            <w:pPr>
              <w:spacing w:before="40" w:after="40"/>
            </w:pPr>
            <w:r/>
            <w:r>
              <w:rPr>
                <w:b w:val="0"/>
                <w:sz w:val="17"/>
              </w:rPr>
              <w:t>FER2013 / ResNet-50, EffNet-B2</w:t>
            </w:r>
          </w:p>
        </w:tc>
        <w:tc>
          <w:tcPr>
            <w:tcW w:type="dxa" w:w="2608"/>
            <w:shd w:val="clear" w:color="auto" w:fill="F2F2F2"/>
          </w:tcPr>
          <w:p>
            <w:pPr>
              <w:spacing w:before="40" w:after="40"/>
            </w:pPr>
            <w:r/>
            <w:r>
              <w:rPr>
                <w:b w:val="0"/>
                <w:sz w:val="17"/>
              </w:rPr>
              <w:t>Superseded by RAF-DB pivot</w:t>
            </w:r>
          </w:p>
        </w:tc>
        <w:tc>
          <w:tcPr>
            <w:tcW w:type="dxa" w:w="2381"/>
            <w:shd w:val="clear" w:color="auto" w:fill="F2F2F2"/>
          </w:tcPr>
          <w:p>
            <w:pPr>
              <w:spacing w:before="40" w:after="40"/>
            </w:pPr>
            <w:r/>
            <w:r>
              <w:rPr>
                <w:b w:val="0"/>
                <w:sz w:val="17"/>
              </w:rPr>
              <w:t>Not reported</w:t>
            </w:r>
          </w:p>
        </w:tc>
        <w:tc>
          <w:tcPr>
            <w:tcW w:type="dxa" w:w="1417"/>
            <w:shd w:val="clear" w:color="auto" w:fill="F2F2F2"/>
          </w:tcPr>
          <w:p>
            <w:pPr>
              <w:spacing w:before="40" w:after="40"/>
            </w:pPr>
            <w:r/>
            <w:r>
              <w:rPr>
                <w:b w:val="0"/>
                <w:sz w:val="17"/>
              </w:rPr>
              <w:t>In-house (historical)</w:t>
            </w:r>
          </w:p>
        </w:tc>
      </w:tr>
      <w:tr>
        <w:tc>
          <w:tcPr>
            <w:tcW w:type="dxa" w:w="1134"/>
          </w:tcPr>
          <w:p>
            <w:pPr>
              <w:spacing w:before="40" w:after="40"/>
            </w:pPr>
            <w:r/>
            <w:r>
              <w:rPr>
                <w:b w:val="0"/>
                <w:sz w:val="17"/>
              </w:rPr>
              <w:t>EXP-007</w:t>
            </w:r>
          </w:p>
        </w:tc>
        <w:tc>
          <w:tcPr>
            <w:tcW w:type="dxa" w:w="1928"/>
          </w:tcPr>
          <w:p>
            <w:pPr>
              <w:spacing w:before="40" w:after="40"/>
            </w:pPr>
            <w:r/>
            <w:r>
              <w:rPr>
                <w:b w:val="0"/>
                <w:sz w:val="17"/>
              </w:rPr>
              <w:t>RAF-DB / EfficientNet-B3</w:t>
            </w:r>
          </w:p>
        </w:tc>
        <w:tc>
          <w:tcPr>
            <w:tcW w:type="dxa" w:w="2608"/>
          </w:tcPr>
          <w:p>
            <w:pPr>
              <w:spacing w:before="40" w:after="40"/>
            </w:pPr>
            <w:r/>
            <w:r>
              <w:rPr>
                <w:b w:val="0"/>
                <w:sz w:val="17"/>
              </w:rPr>
              <w:t>60-epoch staged fine-tune</w:t>
            </w:r>
          </w:p>
        </w:tc>
        <w:tc>
          <w:tcPr>
            <w:tcW w:type="dxa" w:w="2381"/>
          </w:tcPr>
          <w:p>
            <w:pPr>
              <w:spacing w:before="40" w:after="40"/>
            </w:pPr>
            <w:r/>
            <w:r>
              <w:rPr>
                <w:b w:val="0"/>
                <w:sz w:val="17"/>
              </w:rPr>
              <w:t>66.49% acc · 59.13 macro-F1</w:t>
            </w:r>
          </w:p>
        </w:tc>
        <w:tc>
          <w:tcPr>
            <w:tcW w:type="dxa" w:w="1417"/>
          </w:tcPr>
          <w:p>
            <w:pPr>
              <w:spacing w:before="40" w:after="40"/>
            </w:pPr>
            <w:r/>
            <w:r>
              <w:rPr>
                <w:b w:val="0"/>
                <w:sz w:val="17"/>
              </w:rPr>
              <w:t>In-house (ImageNet-pretrained)</w:t>
            </w:r>
          </w:p>
        </w:tc>
      </w:tr>
      <w:tr>
        <w:tc>
          <w:tcPr>
            <w:tcW w:type="dxa" w:w="1134"/>
            <w:shd w:val="clear" w:color="auto" w:fill="F2F2F2"/>
          </w:tcPr>
          <w:p>
            <w:pPr>
              <w:spacing w:before="40" w:after="40"/>
            </w:pPr>
            <w:r/>
            <w:r>
              <w:rPr>
                <w:b w:val="0"/>
                <w:sz w:val="17"/>
              </w:rPr>
              <w:t>EXP-008</w:t>
            </w:r>
          </w:p>
        </w:tc>
        <w:tc>
          <w:tcPr>
            <w:tcW w:type="dxa" w:w="1928"/>
            <w:shd w:val="clear" w:color="auto" w:fill="F2F2F2"/>
          </w:tcPr>
          <w:p>
            <w:pPr>
              <w:spacing w:before="40" w:after="40"/>
            </w:pPr>
            <w:r/>
            <w:r>
              <w:rPr>
                <w:b w:val="0"/>
                <w:sz w:val="17"/>
              </w:rPr>
              <w:t>RAF-DB / ViT-Small</w:t>
            </w:r>
          </w:p>
        </w:tc>
        <w:tc>
          <w:tcPr>
            <w:tcW w:type="dxa" w:w="2608"/>
            <w:shd w:val="clear" w:color="auto" w:fill="F2F2F2"/>
          </w:tcPr>
          <w:p>
            <w:pPr>
              <w:spacing w:before="40" w:after="40"/>
            </w:pPr>
            <w:r/>
            <w:r>
              <w:rPr>
                <w:b w:val="0"/>
                <w:sz w:val="17"/>
              </w:rPr>
              <w:t>90-epoch staged fine-tune + 10-view TTA</w:t>
            </w:r>
          </w:p>
        </w:tc>
        <w:tc>
          <w:tcPr>
            <w:tcW w:type="dxa" w:w="2381"/>
            <w:shd w:val="clear" w:color="auto" w:fill="F2F2F2"/>
          </w:tcPr>
          <w:p>
            <w:pPr>
              <w:spacing w:before="40" w:after="40"/>
            </w:pPr>
            <w:r/>
            <w:r>
              <w:rPr>
                <w:b w:val="0"/>
                <w:sz w:val="17"/>
              </w:rPr>
              <w:t>67.31 macro-F1 raw → 78.88 / 73.23 bacc with TTA</w:t>
            </w:r>
          </w:p>
        </w:tc>
        <w:tc>
          <w:tcPr>
            <w:tcW w:type="dxa" w:w="1417"/>
            <w:shd w:val="clear" w:color="auto" w:fill="F2F2F2"/>
          </w:tcPr>
          <w:p>
            <w:pPr>
              <w:spacing w:before="40" w:after="40"/>
            </w:pPr>
            <w:r/>
            <w:r>
              <w:rPr>
                <w:b w:val="0"/>
                <w:sz w:val="17"/>
              </w:rPr>
              <w:t>In-house (ImageNet-pretrained)</w:t>
            </w:r>
          </w:p>
        </w:tc>
      </w:tr>
      <w:tr>
        <w:tc>
          <w:tcPr>
            <w:tcW w:type="dxa" w:w="1134"/>
          </w:tcPr>
          <w:p>
            <w:pPr>
              <w:spacing w:before="40" w:after="40"/>
            </w:pPr>
            <w:r/>
            <w:r>
              <w:rPr>
                <w:b w:val="0"/>
                <w:sz w:val="17"/>
              </w:rPr>
              <w:t>EXP-009</w:t>
            </w:r>
          </w:p>
        </w:tc>
        <w:tc>
          <w:tcPr>
            <w:tcW w:type="dxa" w:w="1928"/>
          </w:tcPr>
          <w:p>
            <w:pPr>
              <w:spacing w:before="40" w:after="40"/>
            </w:pPr>
            <w:r/>
            <w:r>
              <w:rPr>
                <w:b w:val="0"/>
                <w:sz w:val="17"/>
              </w:rPr>
              <w:t>RAF-DB / DDAMFN++</w:t>
            </w:r>
          </w:p>
        </w:tc>
        <w:tc>
          <w:tcPr>
            <w:tcW w:type="dxa" w:w="2608"/>
          </w:tcPr>
          <w:p>
            <w:pPr>
              <w:spacing w:before="40" w:after="40"/>
            </w:pPr>
            <w:r/>
            <w:r>
              <w:rPr>
                <w:b w:val="0"/>
                <w:sz w:val="17"/>
              </w:rPr>
              <w:t>Released checkpoint evaluated on our split (RetinaFace-realigned; MTCNN variant too)</w:t>
            </w:r>
          </w:p>
        </w:tc>
        <w:tc>
          <w:tcPr>
            <w:tcW w:type="dxa" w:w="2381"/>
          </w:tcPr>
          <w:p>
            <w:pPr>
              <w:spacing w:before="40" w:after="40"/>
            </w:pPr>
            <w:r/>
            <w:r>
              <w:rPr>
                <w:b w:val="0"/>
                <w:sz w:val="17"/>
              </w:rPr>
              <w:t>83.83% acc · 73.40 bacc (82.40 MTCNN)</w:t>
            </w:r>
          </w:p>
        </w:tc>
        <w:tc>
          <w:tcPr>
            <w:tcW w:type="dxa" w:w="1417"/>
          </w:tcPr>
          <w:p>
            <w:pPr>
              <w:spacing w:before="40" w:after="40"/>
            </w:pPr>
            <w:r/>
            <w:r>
              <w:rPr>
                <w:b w:val="0"/>
                <w:sz w:val="17"/>
              </w:rPr>
              <w:t>Released ckpt — evaluated only</w:t>
            </w:r>
          </w:p>
        </w:tc>
      </w:tr>
      <w:tr>
        <w:tc>
          <w:tcPr>
            <w:tcW w:type="dxa" w:w="1134"/>
            <w:shd w:val="clear" w:color="auto" w:fill="F2F2F2"/>
          </w:tcPr>
          <w:p>
            <w:pPr>
              <w:spacing w:before="40" w:after="40"/>
            </w:pPr>
            <w:r/>
            <w:r>
              <w:rPr>
                <w:b w:val="0"/>
                <w:sz w:val="17"/>
              </w:rPr>
              <w:t>EXP-010</w:t>
            </w:r>
          </w:p>
        </w:tc>
        <w:tc>
          <w:tcPr>
            <w:tcW w:type="dxa" w:w="1928"/>
            <w:shd w:val="clear" w:color="auto" w:fill="F2F2F2"/>
          </w:tcPr>
          <w:p>
            <w:pPr>
              <w:spacing w:before="40" w:after="40"/>
            </w:pPr>
            <w:r/>
            <w:r>
              <w:rPr>
                <w:b w:val="0"/>
                <w:sz w:val="17"/>
              </w:rPr>
              <w:t>RAF-DB / ensemble</w:t>
            </w:r>
          </w:p>
        </w:tc>
        <w:tc>
          <w:tcPr>
            <w:tcW w:type="dxa" w:w="2608"/>
            <w:shd w:val="clear" w:color="auto" w:fill="F2F2F2"/>
          </w:tcPr>
          <w:p>
            <w:pPr>
              <w:spacing w:before="40" w:after="40"/>
            </w:pPr>
            <w:r/>
            <w:r>
              <w:rPr>
                <w:b w:val="0"/>
                <w:sz w:val="17"/>
              </w:rPr>
              <w:t>Uniform avg-probs of 3 members + 10-view TTA variants + temperature scaling</w:t>
            </w:r>
          </w:p>
        </w:tc>
        <w:tc>
          <w:tcPr>
            <w:tcW w:type="dxa" w:w="2381"/>
            <w:shd w:val="clear" w:color="auto" w:fill="F2F2F2"/>
          </w:tcPr>
          <w:p>
            <w:pPr>
              <w:spacing w:before="40" w:after="40"/>
            </w:pPr>
            <w:r/>
            <w:r>
              <w:rPr>
                <w:b w:val="0"/>
                <w:sz w:val="17"/>
              </w:rPr>
              <w:t>ens_dan+ddamfn+vit 89.99% · 82.90 bacc</w:t>
            </w:r>
          </w:p>
        </w:tc>
        <w:tc>
          <w:tcPr>
            <w:tcW w:type="dxa" w:w="1417"/>
            <w:shd w:val="clear" w:color="auto" w:fill="F2F2F2"/>
          </w:tcPr>
          <w:p>
            <w:pPr>
              <w:spacing w:before="40" w:after="40"/>
            </w:pPr>
            <w:r/>
            <w:r>
              <w:rPr>
                <w:b w:val="0"/>
                <w:sz w:val="17"/>
              </w:rPr>
              <w:t>Our recipe (no training)</w:t>
            </w:r>
          </w:p>
        </w:tc>
      </w:tr>
      <w:tr>
        <w:tc>
          <w:tcPr>
            <w:tcW w:type="dxa" w:w="1134"/>
          </w:tcPr>
          <w:p>
            <w:pPr>
              <w:spacing w:before="40" w:after="40"/>
            </w:pPr>
            <w:r/>
            <w:r>
              <w:rPr>
                <w:b w:val="0"/>
                <w:sz w:val="17"/>
              </w:rPr>
              <w:t>EXP-011</w:t>
            </w:r>
          </w:p>
        </w:tc>
        <w:tc>
          <w:tcPr>
            <w:tcW w:type="dxa" w:w="1928"/>
          </w:tcPr>
          <w:p>
            <w:pPr>
              <w:spacing w:before="40" w:after="40"/>
            </w:pPr>
            <w:r/>
            <w:r>
              <w:rPr>
                <w:b w:val="0"/>
                <w:sz w:val="17"/>
              </w:rPr>
              <w:t>RAF-DB / DAN</w:t>
            </w:r>
          </w:p>
        </w:tc>
        <w:tc>
          <w:tcPr>
            <w:tcW w:type="dxa" w:w="2608"/>
          </w:tcPr>
          <w:p>
            <w:pPr>
              <w:spacing w:before="40" w:after="40"/>
            </w:pPr>
            <w:r/>
            <w:r>
              <w:rPr>
                <w:b w:val="0"/>
                <w:sz w:val="17"/>
              </w:rPr>
              <w:t>Official released checkpoint reproduced on our 3,068-image split</w:t>
            </w:r>
          </w:p>
        </w:tc>
        <w:tc>
          <w:tcPr>
            <w:tcW w:type="dxa" w:w="2381"/>
          </w:tcPr>
          <w:p>
            <w:pPr>
              <w:spacing w:before="40" w:after="40"/>
            </w:pPr>
            <w:r/>
            <w:r>
              <w:rPr>
                <w:b w:val="0"/>
                <w:sz w:val="17"/>
              </w:rPr>
              <w:t>89.70% acc · 82.75 bacc (= published paper figure)</w:t>
            </w:r>
          </w:p>
        </w:tc>
        <w:tc>
          <w:tcPr>
            <w:tcW w:type="dxa" w:w="1417"/>
          </w:tcPr>
          <w:p>
            <w:pPr>
              <w:spacing w:before="40" w:after="40"/>
            </w:pPr>
            <w:r/>
            <w:r>
              <w:rPr>
                <w:b w:val="0"/>
                <w:sz w:val="17"/>
              </w:rPr>
              <w:t>Released ckpt — evaluated only</w:t>
            </w:r>
          </w:p>
        </w:tc>
      </w:tr>
    </w:tbl>
    <w:p>
      <w:pPr>
        <w:spacing w:after="80"/>
      </w:pPr>
    </w:p>
    <w:p>
      <w:pPr>
        <w:pStyle w:val="Heading2"/>
      </w:pPr>
      <w:r>
        <w:t>6.3 Ensemble &amp; calibration methodology</w:t>
      </w:r>
    </w:p>
    <w:p>
      <w:pPr>
        <w:pStyle w:val="ListBullet"/>
      </w:pPr>
      <w:r>
        <w:rPr>
          <w:b/>
        </w:rPr>
        <w:t xml:space="preserve">Ensemble — </w:t>
      </w:r>
      <w:r>
        <w:t>uniform average of the three members’ probability vectors (equal weights). Weighted variant (w = 5:3:2) tried (86.11%) and rejected.</w:t>
      </w:r>
    </w:p>
    <w:p>
      <w:pPr>
        <w:pStyle w:val="ListBullet"/>
      </w:pPr>
      <w:r>
        <w:rPr>
          <w:b/>
        </w:rPr>
        <w:t xml:space="preserve">TTA — </w:t>
      </w:r>
      <w:r>
        <w:t>10-view test-time augmentation; helps ViT (+2.25) but hurts DAN (89.70 → 83.83); champion ensemble therefore uses no TTA.</w:t>
      </w:r>
    </w:p>
    <w:p>
      <w:pPr>
        <w:pStyle w:val="ListBullet"/>
      </w:pPr>
      <w:r>
        <w:rPr>
          <w:b/>
        </w:rPr>
        <w:t xml:space="preserve">Calibration — </w:t>
      </w:r>
      <w:r>
        <w:t>temperature scaling fitted on the validation split only, applied to test: T = 0.2569, ECE 0.1125 → 0.0865 (no test-set leakage).</w:t>
      </w:r>
    </w:p>
    <w:p>
      <w:pPr>
        <w:pStyle w:val="ListBullet"/>
      </w:pPr>
      <w:r>
        <w:rPr>
          <w:b/>
        </w:rPr>
        <w:t xml:space="preserve">Authoritative leaderboard — </w:t>
      </w:r>
      <w:r>
        <w:t>experiments/EXP-010-ENSEMBLE/production_ensemble_results.json (13 leaderboard entries).</w:t>
      </w:r>
    </w:p>
    <w:p>
      <w:pPr>
        <w:jc w:val="center"/>
      </w:pPr>
      <w:r>
        <w:drawing>
          <wp:inline xmlns:a="http://schemas.openxmlformats.org/drawingml/2006/main" xmlns:pic="http://schemas.openxmlformats.org/drawingml/2006/picture">
            <wp:extent cx="5669280" cy="3032406"/>
            <wp:docPr id="1" name="Picture 1"/>
            <wp:cNvGraphicFramePr>
              <a:graphicFrameLocks noChangeAspect="1"/>
            </wp:cNvGraphicFramePr>
            <a:graphic>
              <a:graphicData uri="http://schemas.openxmlformats.org/drawingml/2006/picture">
                <pic:pic>
                  <pic:nvPicPr>
                    <pic:cNvPr id="0" name="fig_leaderboard.png"/>
                    <pic:cNvPicPr/>
                  </pic:nvPicPr>
                  <pic:blipFill>
                    <a:blip r:embed="rId11"/>
                    <a:stretch>
                      <a:fillRect/>
                    </a:stretch>
                  </pic:blipFill>
                  <pic:spPr>
                    <a:xfrm>
                      <a:off x="0" y="0"/>
                      <a:ext cx="5669280" cy="3032406"/>
                    </a:xfrm>
                    <a:prstGeom prst="rect"/>
                  </pic:spPr>
                </pic:pic>
              </a:graphicData>
            </a:graphic>
          </wp:inline>
        </w:drawing>
      </w:r>
    </w:p>
    <w:p>
      <w:pPr>
        <w:spacing w:after="200"/>
        <w:jc w:val="center"/>
      </w:pPr>
      <w:r>
        <w:rPr>
          <w:i/>
          <w:color w:val="595959"/>
          <w:sz w:val="17"/>
        </w:rPr>
        <w:t>Figure 1 — Production leaderboard (test accuracy vs balanced accuracy), generated from production_ensemble_results.json by scripts/generate_figures.py.</w:t>
      </w:r>
    </w:p>
    <w:p>
      <w:pPr>
        <w:jc w:val="center"/>
      </w:pPr>
      <w:r>
        <w:drawing>
          <wp:inline xmlns:a="http://schemas.openxmlformats.org/drawingml/2006/main" xmlns:pic="http://schemas.openxmlformats.org/drawingml/2006/picture">
            <wp:extent cx="3291840" cy="2433099"/>
            <wp:docPr id="2" name="Picture 2"/>
            <wp:cNvGraphicFramePr>
              <a:graphicFrameLocks noChangeAspect="1"/>
            </wp:cNvGraphicFramePr>
            <a:graphic>
              <a:graphicData uri="http://schemas.openxmlformats.org/drawingml/2006/picture">
                <pic:pic>
                  <pic:nvPicPr>
                    <pic:cNvPr id="0" name="fig_calibration.png"/>
                    <pic:cNvPicPr/>
                  </pic:nvPicPr>
                  <pic:blipFill>
                    <a:blip r:embed="rId12"/>
                    <a:stretch>
                      <a:fillRect/>
                    </a:stretch>
                  </pic:blipFill>
                  <pic:spPr>
                    <a:xfrm>
                      <a:off x="0" y="0"/>
                      <a:ext cx="3291840" cy="2433099"/>
                    </a:xfrm>
                    <a:prstGeom prst="rect"/>
                  </pic:spPr>
                </pic:pic>
              </a:graphicData>
            </a:graphic>
          </wp:inline>
        </w:drawing>
      </w:r>
    </w:p>
    <w:p>
      <w:pPr>
        <w:spacing w:after="200"/>
        <w:jc w:val="center"/>
      </w:pPr>
      <w:r>
        <w:rPr>
          <w:i/>
          <w:color w:val="595959"/>
          <w:sz w:val="17"/>
        </w:rPr>
        <w:t>Figure 2 — Expected calibration error before/after validation-fitted temperature scaling on the champion ensemble (same JSON source).</w:t>
      </w:r>
    </w:p>
    <w:p>
      <w:pPr>
        <w:pStyle w:val="Heading2"/>
      </w:pPr>
      <w:r>
        <w:t>6.4 Model provenance &amp; research-integrity statement</w:t>
      </w:r>
    </w:p>
    <w:p>
      <w:pPr>
        <w:spacing w:after="120"/>
      </w:pPr>
      <w:r>
        <w:rPr>
          <w:b w:val="0"/>
          <w:i w:val="0"/>
          <w:sz w:val="22"/>
        </w:rPr>
        <w:t>This section exists because provenance must be auditable. Of the five models registered in the product’s Model Inspector, two were trained by this project, two were released third-party checkpoints that this project only evaluated, and one is this project’s ensemble recipe (no training).</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val="clear" w:color="auto" w:fill="1F4E79"/>
          </w:tcPr>
          <w:p>
            <w:pPr>
              <w:spacing w:before="40" w:after="40"/>
            </w:pPr>
            <w:r/>
            <w:r>
              <w:rPr>
                <w:b/>
                <w:color w:val="FFFFFF"/>
                <w:sz w:val="16"/>
              </w:rPr>
              <w:t>Registry entry</w:t>
            </w:r>
          </w:p>
        </w:tc>
        <w:tc>
          <w:tcPr>
            <w:tcW w:type="dxa" w:w="1474"/>
            <w:shd w:val="clear" w:color="auto" w:fill="1F4E79"/>
          </w:tcPr>
          <w:p>
            <w:pPr>
              <w:spacing w:before="40" w:after="40"/>
            </w:pPr>
            <w:r/>
            <w:r>
              <w:rPr>
                <w:b/>
                <w:color w:val="FFFFFF"/>
                <w:sz w:val="16"/>
              </w:rPr>
              <w:t>Trained by us?</w:t>
            </w:r>
          </w:p>
        </w:tc>
        <w:tc>
          <w:tcPr>
            <w:tcW w:type="dxa" w:w="3402"/>
            <w:shd w:val="clear" w:color="auto" w:fill="1F4E79"/>
          </w:tcPr>
          <w:p>
            <w:pPr>
              <w:spacing w:before="40" w:after="40"/>
            </w:pPr>
            <w:r/>
            <w:r>
              <w:rPr>
                <w:b/>
                <w:color w:val="FFFFFF"/>
                <w:sz w:val="16"/>
              </w:rPr>
              <w:t>Evidence</w:t>
            </w:r>
          </w:p>
        </w:tc>
        <w:tc>
          <w:tcPr>
            <w:tcW w:type="dxa" w:w="2608"/>
            <w:shd w:val="clear" w:color="auto" w:fill="1F4E79"/>
          </w:tcPr>
          <w:p>
            <w:pPr>
              <w:spacing w:before="40" w:after="40"/>
            </w:pPr>
            <w:r/>
            <w:r>
              <w:rPr>
                <w:b/>
                <w:color w:val="FFFFFF"/>
                <w:sz w:val="16"/>
              </w:rPr>
              <w:t>What we did</w:t>
            </w:r>
          </w:p>
        </w:tc>
      </w:tr>
      <w:tr>
        <w:tc>
          <w:tcPr>
            <w:tcW w:type="dxa" w:w="1701"/>
          </w:tcPr>
          <w:p>
            <w:pPr>
              <w:spacing w:before="40" w:after="40"/>
            </w:pPr>
            <w:r/>
            <w:r>
              <w:rPr>
                <w:b w:val="0"/>
                <w:sz w:val="16"/>
              </w:rPr>
              <w:t>dan v1.0 (89.70 / 82.75 bacc)</w:t>
            </w:r>
          </w:p>
        </w:tc>
        <w:tc>
          <w:tcPr>
            <w:tcW w:type="dxa" w:w="1474"/>
          </w:tcPr>
          <w:p>
            <w:pPr>
              <w:spacing w:before="40" w:after="40"/>
            </w:pPr>
            <w:r/>
            <w:r>
              <w:rPr>
                <w:b w:val="0"/>
                <w:sz w:val="16"/>
              </w:rPr>
              <w:t>NO — released checkpoint</w:t>
            </w:r>
          </w:p>
        </w:tc>
        <w:tc>
          <w:tcPr>
            <w:tcW w:type="dxa" w:w="3402"/>
          </w:tcPr>
          <w:p>
            <w:pPr>
              <w:spacing w:before="40" w:after="40"/>
            </w:pPr>
            <w:r/>
            <w:r>
              <w:rPr>
                <w:b w:val="0"/>
                <w:sz w:val="16"/>
              </w:rPr>
              <w:t>EXP-011 test_metrics.json: “model: DAN official RAF-DB ckpt (yaoing/DAN)”; weights file dated 2021; README: “released ckpt, paper-exact reproduction”; code+weights © yaoing/DAN (MIT), vendored</w:t>
            </w:r>
          </w:p>
        </w:tc>
        <w:tc>
          <w:tcPr>
            <w:tcW w:type="dxa" w:w="2608"/>
          </w:tcPr>
          <w:p>
            <w:pPr>
              <w:spacing w:before="40" w:after="40"/>
            </w:pPr>
            <w:r/>
            <w:r>
              <w:rPr>
                <w:b w:val="0"/>
                <w:sz w:val="16"/>
              </w:rPr>
              <w:t>Reproduced the published 89.70% exactly on our official split; deployed as the live inference model</w:t>
            </w:r>
          </w:p>
        </w:tc>
      </w:tr>
      <w:tr>
        <w:tc>
          <w:tcPr>
            <w:tcW w:type="dxa" w:w="1701"/>
            <w:shd w:val="clear" w:color="auto" w:fill="F2F2F2"/>
          </w:tcPr>
          <w:p>
            <w:pPr>
              <w:spacing w:before="40" w:after="40"/>
            </w:pPr>
            <w:r/>
            <w:r>
              <w:rPr>
                <w:b w:val="0"/>
                <w:sz w:val="16"/>
              </w:rPr>
              <w:t>ddamfn v2.0 (83.83 / 73.40 bacc)</w:t>
            </w:r>
          </w:p>
        </w:tc>
        <w:tc>
          <w:tcPr>
            <w:tcW w:type="dxa" w:w="1474"/>
            <w:shd w:val="clear" w:color="auto" w:fill="F2F2F2"/>
          </w:tcPr>
          <w:p>
            <w:pPr>
              <w:spacing w:before="40" w:after="40"/>
            </w:pPr>
            <w:r/>
            <w:r>
              <w:rPr>
                <w:b w:val="0"/>
                <w:sz w:val="16"/>
              </w:rPr>
              <w:t>NO — released checkpoint</w:t>
            </w:r>
          </w:p>
        </w:tc>
        <w:tc>
          <w:tcPr>
            <w:tcW w:type="dxa" w:w="3402"/>
            <w:shd w:val="clear" w:color="auto" w:fill="F2F2F2"/>
          </w:tcPr>
          <w:p>
            <w:pPr>
              <w:spacing w:before="40" w:after="40"/>
            </w:pPr>
            <w:r/>
            <w:r>
              <w:rPr>
                <w:b w:val="0"/>
                <w:sz w:val="16"/>
              </w:rPr>
              <w:t>EXP-009 test_metrics_retinaface.json: “model: DDAMFN++ released ckpt”; architecture vendored from SainingZhang/DDAMFN</w:t>
            </w:r>
          </w:p>
        </w:tc>
        <w:tc>
          <w:tcPr>
            <w:tcW w:type="dxa" w:w="2608"/>
            <w:shd w:val="clear" w:color="auto" w:fill="F2F2F2"/>
          </w:tcPr>
          <w:p>
            <w:pPr>
              <w:spacing w:before="40" w:after="40"/>
            </w:pPr>
            <w:r/>
            <w:r>
              <w:rPr>
                <w:b w:val="0"/>
                <w:sz w:val="16"/>
              </w:rPr>
              <w:t>Evaluated under our protocols (RetinaFace &amp; MTCNN); provides architecture diversity for the ensemble</w:t>
            </w:r>
          </w:p>
        </w:tc>
      </w:tr>
      <w:tr>
        <w:tc>
          <w:tcPr>
            <w:tcW w:type="dxa" w:w="1701"/>
          </w:tcPr>
          <w:p>
            <w:pPr>
              <w:spacing w:before="40" w:after="40"/>
            </w:pPr>
            <w:r/>
            <w:r>
              <w:rPr>
                <w:b w:val="0"/>
                <w:sz w:val="16"/>
              </w:rPr>
              <w:t>vit_small v1.0 (78.88 / 73.23 bacc, +TTA)</w:t>
            </w:r>
          </w:p>
        </w:tc>
        <w:tc>
          <w:tcPr>
            <w:tcW w:type="dxa" w:w="1474"/>
          </w:tcPr>
          <w:p>
            <w:pPr>
              <w:spacing w:before="40" w:after="40"/>
            </w:pPr>
            <w:r/>
            <w:r>
              <w:rPr>
                <w:b w:val="0"/>
                <w:sz w:val="16"/>
              </w:rPr>
              <w:t>YES — in-house fine-tune</w:t>
            </w:r>
          </w:p>
        </w:tc>
        <w:tc>
          <w:tcPr>
            <w:tcW w:type="dxa" w:w="3402"/>
          </w:tcPr>
          <w:p>
            <w:pPr>
              <w:spacing w:before="40" w:after="40"/>
            </w:pPr>
            <w:r/>
            <w:r>
              <w:rPr>
                <w:b w:val="0"/>
                <w:sz w:val="16"/>
              </w:rPr>
              <w:t>EXP-008 config.json + train_history.json + environment.json (our seed 42, MPS, staged epochs, full loss/accuracy curves)</w:t>
            </w:r>
          </w:p>
        </w:tc>
        <w:tc>
          <w:tcPr>
            <w:tcW w:type="dxa" w:w="2608"/>
          </w:tcPr>
          <w:p>
            <w:pPr>
              <w:spacing w:before="40" w:after="40"/>
            </w:pPr>
            <w:r/>
            <w:r>
              <w:rPr>
                <w:b w:val="0"/>
                <w:sz w:val="16"/>
              </w:rPr>
              <w:t>Staged 90-epoch fine-tune from ImageNet-pretrained ViT-Small; TTA evaluation variant shown in registry</w:t>
            </w:r>
          </w:p>
        </w:tc>
      </w:tr>
      <w:tr>
        <w:tc>
          <w:tcPr>
            <w:tcW w:type="dxa" w:w="1701"/>
            <w:shd w:val="clear" w:color="auto" w:fill="F2F2F2"/>
          </w:tcPr>
          <w:p>
            <w:pPr>
              <w:spacing w:before="40" w:after="40"/>
            </w:pPr>
            <w:r/>
            <w:r>
              <w:rPr>
                <w:b w:val="0"/>
                <w:sz w:val="16"/>
              </w:rPr>
              <w:t>efficientnet_b3 v1.0 (66.49 / 59.13 F1)</w:t>
            </w:r>
          </w:p>
        </w:tc>
        <w:tc>
          <w:tcPr>
            <w:tcW w:type="dxa" w:w="1474"/>
            <w:shd w:val="clear" w:color="auto" w:fill="F2F2F2"/>
          </w:tcPr>
          <w:p>
            <w:pPr>
              <w:spacing w:before="40" w:after="40"/>
            </w:pPr>
            <w:r/>
            <w:r>
              <w:rPr>
                <w:b w:val="0"/>
                <w:sz w:val="16"/>
              </w:rPr>
              <w:t>YES — in-house fine-tune</w:t>
            </w:r>
          </w:p>
        </w:tc>
        <w:tc>
          <w:tcPr>
            <w:tcW w:type="dxa" w:w="3402"/>
            <w:shd w:val="clear" w:color="auto" w:fill="F2F2F2"/>
          </w:tcPr>
          <w:p>
            <w:pPr>
              <w:spacing w:before="40" w:after="40"/>
            </w:pPr>
            <w:r/>
            <w:r>
              <w:rPr>
                <w:b w:val="0"/>
                <w:sz w:val="16"/>
              </w:rPr>
              <w:t>EXP-007 config.json + train_history.json (60 staged epochs, our environment); test_metrics.json final numbers</w:t>
            </w:r>
          </w:p>
        </w:tc>
        <w:tc>
          <w:tcPr>
            <w:tcW w:type="dxa" w:w="2608"/>
            <w:shd w:val="clear" w:color="auto" w:fill="F2F2F2"/>
          </w:tcPr>
          <w:p>
            <w:pPr>
              <w:spacing w:before="40" w:after="40"/>
            </w:pPr>
            <w:r/>
            <w:r>
              <w:rPr>
                <w:b w:val="0"/>
                <w:sz w:val="16"/>
              </w:rPr>
              <w:t>Staged fine-tune from ImageNet-pretrained EfficientNet-B3; deployable lightweight member</w:t>
            </w:r>
          </w:p>
        </w:tc>
      </w:tr>
      <w:tr>
        <w:tc>
          <w:tcPr>
            <w:tcW w:type="dxa" w:w="1701"/>
          </w:tcPr>
          <w:p>
            <w:pPr>
              <w:spacing w:before="40" w:after="40"/>
            </w:pPr>
            <w:r/>
            <w:r>
              <w:rPr>
                <w:b w:val="0"/>
                <w:sz w:val="16"/>
              </w:rPr>
              <w:t>ensemble v1.0 (89.99 / 82.90 bacc)</w:t>
            </w:r>
          </w:p>
        </w:tc>
        <w:tc>
          <w:tcPr>
            <w:tcW w:type="dxa" w:w="1474"/>
          </w:tcPr>
          <w:p>
            <w:pPr>
              <w:spacing w:before="40" w:after="40"/>
            </w:pPr>
            <w:r/>
            <w:r>
              <w:rPr>
                <w:b w:val="0"/>
                <w:sz w:val="16"/>
              </w:rPr>
              <w:t>NO TRAINING — our recipe</w:t>
            </w:r>
          </w:p>
        </w:tc>
        <w:tc>
          <w:tcPr>
            <w:tcW w:type="dxa" w:w="3402"/>
          </w:tcPr>
          <w:p>
            <w:pPr>
              <w:spacing w:before="40" w:after="40"/>
            </w:pPr>
            <w:r/>
            <w:r>
              <w:rPr>
                <w:b w:val="0"/>
                <w:sz w:val="16"/>
              </w:rPr>
              <w:t>EXP-010 production_ensemble_results.json; scripts/ensemble_production.py</w:t>
            </w:r>
          </w:p>
        </w:tc>
        <w:tc>
          <w:tcPr>
            <w:tcW w:type="dxa" w:w="2608"/>
          </w:tcPr>
          <w:p>
            <w:pPr>
              <w:spacing w:before="40" w:after="40"/>
            </w:pPr>
            <w:r/>
            <w:r>
              <w:rPr>
                <w:b w:val="0"/>
                <w:sz w:val="16"/>
              </w:rPr>
              <w:t>Uniform avg-probs over the three members + val-fitted temperature; the only learned parameter is one temperature scalar</w:t>
            </w:r>
          </w:p>
        </w:tc>
      </w:tr>
    </w:tbl>
    <w:p>
      <w:pPr>
        <w:spacing w:after="80"/>
      </w:pPr>
    </w:p>
    <w:p>
      <w:pPr>
        <w:pStyle w:val="Heading2"/>
      </w:pPr>
      <w:r>
        <w:t>6.5 Headline results (RAF-DB official test, n = 3,068)</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680"/>
            <w:shd w:val="clear" w:color="auto" w:fill="1F4E79"/>
          </w:tcPr>
          <w:p>
            <w:pPr>
              <w:spacing w:before="40" w:after="40"/>
            </w:pPr>
            <w:r/>
            <w:r>
              <w:rPr>
                <w:b/>
                <w:color w:val="FFFFFF"/>
                <w:sz w:val="16"/>
              </w:rPr>
              <w:t>Rank</w:t>
            </w:r>
          </w:p>
        </w:tc>
        <w:tc>
          <w:tcPr>
            <w:tcW w:type="dxa" w:w="2608"/>
            <w:shd w:val="clear" w:color="auto" w:fill="1F4E79"/>
          </w:tcPr>
          <w:p>
            <w:pPr>
              <w:spacing w:before="40" w:after="40"/>
            </w:pPr>
            <w:r/>
            <w:r>
              <w:rPr>
                <w:b/>
                <w:color w:val="FFFFFF"/>
                <w:sz w:val="16"/>
              </w:rPr>
              <w:t>System</w:t>
            </w:r>
          </w:p>
        </w:tc>
        <w:tc>
          <w:tcPr>
            <w:tcW w:type="dxa" w:w="1134"/>
            <w:shd w:val="clear" w:color="auto" w:fill="1F4E79"/>
          </w:tcPr>
          <w:p>
            <w:pPr>
              <w:spacing w:before="40" w:after="40"/>
            </w:pPr>
            <w:r/>
            <w:r>
              <w:rPr>
                <w:b/>
                <w:color w:val="FFFFFF"/>
                <w:sz w:val="16"/>
              </w:rPr>
              <w:t>Accuracy</w:t>
            </w:r>
          </w:p>
        </w:tc>
        <w:tc>
          <w:tcPr>
            <w:tcW w:type="dxa" w:w="1928"/>
            <w:shd w:val="clear" w:color="auto" w:fill="1F4E79"/>
          </w:tcPr>
          <w:p>
            <w:pPr>
              <w:spacing w:before="40" w:after="40"/>
            </w:pPr>
            <w:r/>
            <w:r>
              <w:rPr>
                <w:b/>
                <w:color w:val="FFFFFF"/>
                <w:sz w:val="16"/>
              </w:rPr>
              <w:t>Balanced acc / F1</w:t>
            </w:r>
          </w:p>
        </w:tc>
        <w:tc>
          <w:tcPr>
            <w:tcW w:type="dxa" w:w="1928"/>
            <w:shd w:val="clear" w:color="auto" w:fill="1F4E79"/>
          </w:tcPr>
          <w:p>
            <w:pPr>
              <w:spacing w:before="40" w:after="40"/>
            </w:pPr>
            <w:r/>
            <w:r>
              <w:rPr>
                <w:b/>
                <w:color w:val="FFFFFF"/>
                <w:sz w:val="16"/>
              </w:rPr>
              <w:t>Calibration (ECE)</w:t>
            </w:r>
          </w:p>
        </w:tc>
        <w:tc>
          <w:tcPr>
            <w:tcW w:type="dxa" w:w="1701"/>
            <w:shd w:val="clear" w:color="auto" w:fill="1F4E79"/>
          </w:tcPr>
          <w:p>
            <w:pPr>
              <w:spacing w:before="40" w:after="40"/>
            </w:pPr>
            <w:r/>
            <w:r>
              <w:rPr>
                <w:b/>
                <w:color w:val="FFFFFF"/>
                <w:sz w:val="16"/>
              </w:rPr>
              <w:t>Notes</w:t>
            </w:r>
          </w:p>
        </w:tc>
      </w:tr>
      <w:tr>
        <w:tc>
          <w:tcPr>
            <w:tcW w:type="dxa" w:w="680"/>
          </w:tcPr>
          <w:p>
            <w:pPr>
              <w:spacing w:before="40" w:after="40"/>
            </w:pPr>
            <w:r/>
            <w:r>
              <w:rPr>
                <w:b w:val="0"/>
                <w:sz w:val="16"/>
              </w:rPr>
              <w:t>1</w:t>
            </w:r>
          </w:p>
        </w:tc>
        <w:tc>
          <w:tcPr>
            <w:tcW w:type="dxa" w:w="2608"/>
          </w:tcPr>
          <w:p>
            <w:pPr>
              <w:spacing w:before="40" w:after="40"/>
            </w:pPr>
            <w:r/>
            <w:r>
              <w:rPr>
                <w:b w:val="0"/>
                <w:sz w:val="16"/>
              </w:rPr>
              <w:t>ens_dan+ddamfn+vit (EXP-010)</w:t>
            </w:r>
          </w:p>
        </w:tc>
        <w:tc>
          <w:tcPr>
            <w:tcW w:type="dxa" w:w="1134"/>
          </w:tcPr>
          <w:p>
            <w:pPr>
              <w:spacing w:before="40" w:after="40"/>
            </w:pPr>
            <w:r/>
            <w:r>
              <w:rPr>
                <w:b w:val="0"/>
                <w:sz w:val="16"/>
              </w:rPr>
              <w:t>89.99%</w:t>
            </w:r>
          </w:p>
        </w:tc>
        <w:tc>
          <w:tcPr>
            <w:tcW w:type="dxa" w:w="1928"/>
          </w:tcPr>
          <w:p>
            <w:pPr>
              <w:spacing w:before="40" w:after="40"/>
            </w:pPr>
            <w:r/>
            <w:r>
              <w:rPr>
                <w:b w:val="0"/>
                <w:sz w:val="16"/>
              </w:rPr>
              <w:t>82.90 bacc</w:t>
            </w:r>
          </w:p>
        </w:tc>
        <w:tc>
          <w:tcPr>
            <w:tcW w:type="dxa" w:w="1928"/>
          </w:tcPr>
          <w:p>
            <w:pPr>
              <w:spacing w:before="40" w:after="40"/>
            </w:pPr>
            <w:r/>
            <w:r>
              <w:rPr>
                <w:b w:val="0"/>
                <w:sz w:val="16"/>
              </w:rPr>
              <w:t>0.113 raw → 0.087 calibrated (T=0.257)</w:t>
            </w:r>
          </w:p>
        </w:tc>
        <w:tc>
          <w:tcPr>
            <w:tcW w:type="dxa" w:w="1701"/>
          </w:tcPr>
          <w:p>
            <w:pPr>
              <w:spacing w:before="40" w:after="40"/>
            </w:pPr>
            <w:r/>
            <w:r>
              <w:rPr>
                <w:b w:val="0"/>
                <w:sz w:val="16"/>
              </w:rPr>
              <w:t>Champion recipe; no TTA</w:t>
            </w:r>
          </w:p>
        </w:tc>
      </w:tr>
      <w:tr>
        <w:tc>
          <w:tcPr>
            <w:tcW w:type="dxa" w:w="680"/>
            <w:shd w:val="clear" w:color="auto" w:fill="F2F2F2"/>
          </w:tcPr>
          <w:p>
            <w:pPr>
              <w:spacing w:before="40" w:after="40"/>
            </w:pPr>
            <w:r/>
            <w:r>
              <w:rPr>
                <w:b w:val="0"/>
                <w:sz w:val="16"/>
              </w:rPr>
              <w:t>2</w:t>
            </w:r>
          </w:p>
        </w:tc>
        <w:tc>
          <w:tcPr>
            <w:tcW w:type="dxa" w:w="2608"/>
            <w:shd w:val="clear" w:color="auto" w:fill="F2F2F2"/>
          </w:tcPr>
          <w:p>
            <w:pPr>
              <w:spacing w:before="40" w:after="40"/>
            </w:pPr>
            <w:r/>
            <w:r>
              <w:rPr>
                <w:b w:val="0"/>
                <w:sz w:val="16"/>
              </w:rPr>
              <w:t>DAN released ckpt (EXP-011)</w:t>
            </w:r>
          </w:p>
        </w:tc>
        <w:tc>
          <w:tcPr>
            <w:tcW w:type="dxa" w:w="1134"/>
            <w:shd w:val="clear" w:color="auto" w:fill="F2F2F2"/>
          </w:tcPr>
          <w:p>
            <w:pPr>
              <w:spacing w:before="40" w:after="40"/>
            </w:pPr>
            <w:r/>
            <w:r>
              <w:rPr>
                <w:b w:val="0"/>
                <w:sz w:val="16"/>
              </w:rPr>
              <w:t>89.70%</w:t>
            </w:r>
          </w:p>
        </w:tc>
        <w:tc>
          <w:tcPr>
            <w:tcW w:type="dxa" w:w="1928"/>
            <w:shd w:val="clear" w:color="auto" w:fill="F2F2F2"/>
          </w:tcPr>
          <w:p>
            <w:pPr>
              <w:spacing w:before="40" w:after="40"/>
            </w:pPr>
            <w:r/>
            <w:r>
              <w:rPr>
                <w:b w:val="0"/>
                <w:sz w:val="16"/>
              </w:rPr>
              <w:t>82.75 bacc</w:t>
            </w:r>
          </w:p>
        </w:tc>
        <w:tc>
          <w:tcPr>
            <w:tcW w:type="dxa" w:w="1928"/>
            <w:shd w:val="clear" w:color="auto" w:fill="F2F2F2"/>
          </w:tcPr>
          <w:p>
            <w:pPr>
              <w:spacing w:before="40" w:after="40"/>
            </w:pPr>
            <w:r/>
            <w:r>
              <w:rPr>
                <w:b w:val="0"/>
                <w:sz w:val="16"/>
              </w:rPr>
              <w:t>0.033</w:t>
            </w:r>
          </w:p>
        </w:tc>
        <w:tc>
          <w:tcPr>
            <w:tcW w:type="dxa" w:w="1701"/>
            <w:shd w:val="clear" w:color="auto" w:fill="F2F2F2"/>
          </w:tcPr>
          <w:p>
            <w:pPr>
              <w:spacing w:before="40" w:after="40"/>
            </w:pPr>
            <w:r/>
            <w:r>
              <w:rPr>
                <w:b w:val="0"/>
                <w:sz w:val="16"/>
              </w:rPr>
              <w:t>= published paper number; deployed live model</w:t>
            </w:r>
          </w:p>
        </w:tc>
      </w:tr>
      <w:tr>
        <w:tc>
          <w:tcPr>
            <w:tcW w:type="dxa" w:w="680"/>
          </w:tcPr>
          <w:p>
            <w:pPr>
              <w:spacing w:before="40" w:after="40"/>
            </w:pPr>
            <w:r/>
            <w:r>
              <w:rPr>
                <w:b w:val="0"/>
                <w:sz w:val="16"/>
              </w:rPr>
              <w:t>3</w:t>
            </w:r>
          </w:p>
        </w:tc>
        <w:tc>
          <w:tcPr>
            <w:tcW w:type="dxa" w:w="2608"/>
          </w:tcPr>
          <w:p>
            <w:pPr>
              <w:spacing w:before="40" w:after="40"/>
            </w:pPr>
            <w:r/>
            <w:r>
              <w:rPr>
                <w:b w:val="0"/>
                <w:sz w:val="16"/>
              </w:rPr>
              <w:t>ens_dan+vit (EXP-010)</w:t>
            </w:r>
          </w:p>
        </w:tc>
        <w:tc>
          <w:tcPr>
            <w:tcW w:type="dxa" w:w="1134"/>
          </w:tcPr>
          <w:p>
            <w:pPr>
              <w:spacing w:before="40" w:after="40"/>
            </w:pPr>
            <w:r/>
            <w:r>
              <w:rPr>
                <w:b w:val="0"/>
                <w:sz w:val="16"/>
              </w:rPr>
              <w:t>89.31%</w:t>
            </w:r>
          </w:p>
        </w:tc>
        <w:tc>
          <w:tcPr>
            <w:tcW w:type="dxa" w:w="1928"/>
          </w:tcPr>
          <w:p>
            <w:pPr>
              <w:spacing w:before="40" w:after="40"/>
            </w:pPr>
            <w:r/>
            <w:r>
              <w:rPr>
                <w:b w:val="0"/>
                <w:sz w:val="16"/>
              </w:rPr>
              <w:t>83.12 bacc (best bacc)</w:t>
            </w:r>
          </w:p>
        </w:tc>
        <w:tc>
          <w:tcPr>
            <w:tcW w:type="dxa" w:w="1928"/>
          </w:tcPr>
          <w:p>
            <w:pPr>
              <w:spacing w:before="40" w:after="40"/>
            </w:pPr>
            <w:r/>
            <w:r>
              <w:rPr>
                <w:b w:val="0"/>
                <w:sz w:val="16"/>
              </w:rPr>
              <w:t>0.129</w:t>
            </w:r>
          </w:p>
        </w:tc>
        <w:tc>
          <w:tcPr>
            <w:tcW w:type="dxa" w:w="1701"/>
          </w:tcPr>
          <w:p>
            <w:pPr>
              <w:spacing w:before="40" w:after="40"/>
            </w:pPr>
            <w:r/>
            <w:r>
              <w:rPr>
                <w:b w:val="0"/>
                <w:sz w:val="16"/>
              </w:rPr>
              <w:t>Best balanced accuracy</w:t>
            </w:r>
          </w:p>
        </w:tc>
      </w:tr>
      <w:tr>
        <w:tc>
          <w:tcPr>
            <w:tcW w:type="dxa" w:w="680"/>
            <w:shd w:val="clear" w:color="auto" w:fill="F2F2F2"/>
          </w:tcPr>
          <w:p>
            <w:pPr>
              <w:spacing w:before="40" w:after="40"/>
            </w:pPr>
            <w:r/>
            <w:r>
              <w:rPr>
                <w:b w:val="0"/>
                <w:sz w:val="16"/>
              </w:rPr>
              <w:t>4</w:t>
            </w:r>
          </w:p>
        </w:tc>
        <w:tc>
          <w:tcPr>
            <w:tcW w:type="dxa" w:w="2608"/>
            <w:shd w:val="clear" w:color="auto" w:fill="F2F2F2"/>
          </w:tcPr>
          <w:p>
            <w:pPr>
              <w:spacing w:before="40" w:after="40"/>
            </w:pPr>
            <w:r/>
            <w:r>
              <w:rPr>
                <w:b w:val="0"/>
                <w:sz w:val="16"/>
              </w:rPr>
              <w:t>ens_dan+ddamfn (EXP-010)</w:t>
            </w:r>
          </w:p>
        </w:tc>
        <w:tc>
          <w:tcPr>
            <w:tcW w:type="dxa" w:w="1134"/>
            <w:shd w:val="clear" w:color="auto" w:fill="F2F2F2"/>
          </w:tcPr>
          <w:p>
            <w:pPr>
              <w:spacing w:before="40" w:after="40"/>
            </w:pPr>
            <w:r/>
            <w:r>
              <w:rPr>
                <w:b w:val="0"/>
                <w:sz w:val="16"/>
              </w:rPr>
              <w:t>89.24%</w:t>
            </w:r>
          </w:p>
        </w:tc>
        <w:tc>
          <w:tcPr>
            <w:tcW w:type="dxa" w:w="1928"/>
            <w:shd w:val="clear" w:color="auto" w:fill="F2F2F2"/>
          </w:tcPr>
          <w:p>
            <w:pPr>
              <w:spacing w:before="40" w:after="40"/>
            </w:pPr>
            <w:r/>
            <w:r>
              <w:rPr>
                <w:b w:val="0"/>
                <w:sz w:val="16"/>
              </w:rPr>
              <w:t>81.69 bacc</w:t>
            </w:r>
          </w:p>
        </w:tc>
        <w:tc>
          <w:tcPr>
            <w:tcW w:type="dxa" w:w="1928"/>
            <w:shd w:val="clear" w:color="auto" w:fill="F2F2F2"/>
          </w:tcPr>
          <w:p>
            <w:pPr>
              <w:spacing w:before="40" w:after="40"/>
            </w:pPr>
            <w:r/>
            <w:r>
              <w:rPr>
                <w:b w:val="0"/>
                <w:sz w:val="16"/>
              </w:rPr>
              <w:t>0.018</w:t>
            </w:r>
          </w:p>
        </w:tc>
        <w:tc>
          <w:tcPr>
            <w:tcW w:type="dxa" w:w="1701"/>
            <w:shd w:val="clear" w:color="auto" w:fill="F2F2F2"/>
          </w:tcPr>
          <w:p>
            <w:pPr>
              <w:spacing w:before="40" w:after="40"/>
            </w:pPr>
            <w:r/>
            <w:r>
              <w:rPr>
                <w:b w:val="0"/>
                <w:sz w:val="16"/>
              </w:rPr>
              <w:t>Best-calibrated system</w:t>
            </w:r>
          </w:p>
        </w:tc>
      </w:tr>
      <w:tr>
        <w:tc>
          <w:tcPr>
            <w:tcW w:type="dxa" w:w="680"/>
          </w:tcPr>
          <w:p>
            <w:pPr>
              <w:spacing w:before="40" w:after="40"/>
            </w:pPr>
            <w:r/>
            <w:r>
              <w:rPr>
                <w:b w:val="0"/>
                <w:sz w:val="16"/>
              </w:rPr>
              <w:t>5</w:t>
            </w:r>
          </w:p>
        </w:tc>
        <w:tc>
          <w:tcPr>
            <w:tcW w:type="dxa" w:w="2608"/>
          </w:tcPr>
          <w:p>
            <w:pPr>
              <w:spacing w:before="40" w:after="40"/>
            </w:pPr>
            <w:r/>
            <w:r>
              <w:rPr>
                <w:b w:val="0"/>
                <w:sz w:val="16"/>
              </w:rPr>
              <w:t>DDAMFN++ released ckpt (EXP-009)</w:t>
            </w:r>
          </w:p>
        </w:tc>
        <w:tc>
          <w:tcPr>
            <w:tcW w:type="dxa" w:w="1134"/>
          </w:tcPr>
          <w:p>
            <w:pPr>
              <w:spacing w:before="40" w:after="40"/>
            </w:pPr>
            <w:r/>
            <w:r>
              <w:rPr>
                <w:b w:val="0"/>
                <w:sz w:val="16"/>
              </w:rPr>
              <w:t>83.83%</w:t>
            </w:r>
          </w:p>
        </w:tc>
        <w:tc>
          <w:tcPr>
            <w:tcW w:type="dxa" w:w="1928"/>
          </w:tcPr>
          <w:p>
            <w:pPr>
              <w:spacing w:before="40" w:after="40"/>
            </w:pPr>
            <w:r/>
            <w:r>
              <w:rPr>
                <w:b w:val="0"/>
                <w:sz w:val="16"/>
              </w:rPr>
              <w:t>73.40 bacc</w:t>
            </w:r>
          </w:p>
        </w:tc>
        <w:tc>
          <w:tcPr>
            <w:tcW w:type="dxa" w:w="1928"/>
          </w:tcPr>
          <w:p>
            <w:pPr>
              <w:spacing w:before="40" w:after="40"/>
            </w:pPr>
            <w:r/>
            <w:r>
              <w:rPr>
                <w:b w:val="0"/>
                <w:sz w:val="16"/>
              </w:rPr>
              <w:t>0.080</w:t>
            </w:r>
          </w:p>
        </w:tc>
        <w:tc>
          <w:tcPr>
            <w:tcW w:type="dxa" w:w="1701"/>
          </w:tcPr>
          <w:p>
            <w:pPr>
              <w:spacing w:before="40" w:after="40"/>
            </w:pPr>
            <w:r/>
            <w:r>
              <w:rPr>
                <w:b w:val="0"/>
                <w:sz w:val="16"/>
              </w:rPr>
              <w:t>RetinaFace-realigned protocol</w:t>
            </w:r>
          </w:p>
        </w:tc>
      </w:tr>
      <w:tr>
        <w:tc>
          <w:tcPr>
            <w:tcW w:type="dxa" w:w="680"/>
            <w:shd w:val="clear" w:color="auto" w:fill="F2F2F2"/>
          </w:tcPr>
          <w:p>
            <w:pPr>
              <w:spacing w:before="40" w:after="40"/>
            </w:pPr>
            <w:r/>
            <w:r>
              <w:rPr>
                <w:b w:val="0"/>
                <w:sz w:val="16"/>
              </w:rPr>
              <w:t>6</w:t>
            </w:r>
          </w:p>
        </w:tc>
        <w:tc>
          <w:tcPr>
            <w:tcW w:type="dxa" w:w="2608"/>
            <w:shd w:val="clear" w:color="auto" w:fill="F2F2F2"/>
          </w:tcPr>
          <w:p>
            <w:pPr>
              <w:spacing w:before="40" w:after="40"/>
            </w:pPr>
            <w:r/>
            <w:r>
              <w:rPr>
                <w:b w:val="0"/>
                <w:sz w:val="16"/>
              </w:rPr>
              <w:t>ViT-Small + TTA (EXP-008)</w:t>
            </w:r>
          </w:p>
        </w:tc>
        <w:tc>
          <w:tcPr>
            <w:tcW w:type="dxa" w:w="1134"/>
            <w:shd w:val="clear" w:color="auto" w:fill="F2F2F2"/>
          </w:tcPr>
          <w:p>
            <w:pPr>
              <w:spacing w:before="40" w:after="40"/>
            </w:pPr>
            <w:r/>
            <w:r>
              <w:rPr>
                <w:b w:val="0"/>
                <w:sz w:val="16"/>
              </w:rPr>
              <w:t>78.88%</w:t>
            </w:r>
          </w:p>
        </w:tc>
        <w:tc>
          <w:tcPr>
            <w:tcW w:type="dxa" w:w="1928"/>
            <w:shd w:val="clear" w:color="auto" w:fill="F2F2F2"/>
          </w:tcPr>
          <w:p>
            <w:pPr>
              <w:spacing w:before="40" w:after="40"/>
            </w:pPr>
            <w:r/>
            <w:r>
              <w:rPr>
                <w:b w:val="0"/>
                <w:sz w:val="16"/>
              </w:rPr>
              <w:t>73.23 bacc / 70.05 F1 raw</w:t>
            </w:r>
          </w:p>
        </w:tc>
        <w:tc>
          <w:tcPr>
            <w:tcW w:type="dxa" w:w="1928"/>
            <w:shd w:val="clear" w:color="auto" w:fill="F2F2F2"/>
          </w:tcPr>
          <w:p>
            <w:pPr>
              <w:spacing w:before="40" w:after="40"/>
            </w:pPr>
            <w:r/>
            <w:r>
              <w:rPr>
                <w:b w:val="0"/>
                <w:sz w:val="16"/>
              </w:rPr>
              <w:t>0.118</w:t>
            </w:r>
          </w:p>
        </w:tc>
        <w:tc>
          <w:tcPr>
            <w:tcW w:type="dxa" w:w="1701"/>
            <w:shd w:val="clear" w:color="auto" w:fill="F2F2F2"/>
          </w:tcPr>
          <w:p>
            <w:pPr>
              <w:spacing w:before="40" w:after="40"/>
            </w:pPr>
            <w:r/>
            <w:r>
              <w:rPr>
                <w:b w:val="0"/>
                <w:sz w:val="16"/>
              </w:rPr>
              <w:t>In-house; +2.25 from TTA</w:t>
            </w:r>
          </w:p>
        </w:tc>
      </w:tr>
      <w:tr>
        <w:tc>
          <w:tcPr>
            <w:tcW w:type="dxa" w:w="680"/>
          </w:tcPr>
          <w:p>
            <w:pPr>
              <w:spacing w:before="40" w:after="40"/>
            </w:pPr>
            <w:r/>
            <w:r>
              <w:rPr>
                <w:b w:val="0"/>
                <w:sz w:val="16"/>
              </w:rPr>
              <w:t>7</w:t>
            </w:r>
          </w:p>
        </w:tc>
        <w:tc>
          <w:tcPr>
            <w:tcW w:type="dxa" w:w="2608"/>
          </w:tcPr>
          <w:p>
            <w:pPr>
              <w:spacing w:before="40" w:after="40"/>
            </w:pPr>
            <w:r/>
            <w:r>
              <w:rPr>
                <w:b w:val="0"/>
                <w:sz w:val="16"/>
              </w:rPr>
              <w:t>EfficientNet-B3 (EXP-007)</w:t>
            </w:r>
          </w:p>
        </w:tc>
        <w:tc>
          <w:tcPr>
            <w:tcW w:type="dxa" w:w="1134"/>
          </w:tcPr>
          <w:p>
            <w:pPr>
              <w:spacing w:before="40" w:after="40"/>
            </w:pPr>
            <w:r/>
            <w:r>
              <w:rPr>
                <w:b w:val="0"/>
                <w:sz w:val="16"/>
              </w:rPr>
              <w:t>66.49%</w:t>
            </w:r>
          </w:p>
        </w:tc>
        <w:tc>
          <w:tcPr>
            <w:tcW w:type="dxa" w:w="1928"/>
          </w:tcPr>
          <w:p>
            <w:pPr>
              <w:spacing w:before="40" w:after="40"/>
            </w:pPr>
            <w:r/>
            <w:r>
              <w:rPr>
                <w:b w:val="0"/>
                <w:sz w:val="16"/>
              </w:rPr>
              <w:t>59.13 macro-F1</w:t>
            </w:r>
          </w:p>
        </w:tc>
        <w:tc>
          <w:tcPr>
            <w:tcW w:type="dxa" w:w="1928"/>
          </w:tcPr>
          <w:p>
            <w:pPr>
              <w:spacing w:before="40" w:after="40"/>
            </w:pPr>
            <w:r/>
            <w:r>
              <w:rPr>
                <w:b w:val="0"/>
                <w:sz w:val="16"/>
              </w:rPr>
              <w:t>—</w:t>
            </w:r>
          </w:p>
        </w:tc>
        <w:tc>
          <w:tcPr>
            <w:tcW w:type="dxa" w:w="1701"/>
          </w:tcPr>
          <w:p>
            <w:pPr>
              <w:spacing w:before="40" w:after="40"/>
            </w:pPr>
            <w:r/>
            <w:r>
              <w:rPr>
                <w:b w:val="0"/>
                <w:sz w:val="16"/>
              </w:rPr>
              <w:t>In-house final artifact</w:t>
            </w:r>
          </w:p>
        </w:tc>
      </w:tr>
    </w:tbl>
    <w:p>
      <w:pPr>
        <w:spacing w:after="80"/>
      </w:pPr>
    </w:p>
    <w:p>
      <w:r>
        <w:br w:type="page"/>
      </w:r>
    </w:p>
    <w:p>
      <w:pPr>
        <w:pStyle w:val="Heading1"/>
      </w:pPr>
      <w:r>
        <w:t>7. Explainability &amp; Ranking Core (How &amp; Why)</w:t>
      </w:r>
    </w:p>
    <w:p>
      <w:pPr>
        <w:pStyle w:val="Heading2"/>
      </w:pPr>
      <w:r>
        <w:t>7.1 Evidence-ranking formula (core contribution)</w:t>
      </w:r>
    </w:p>
    <w:p>
      <w:pPr>
        <w:spacing w:after="120"/>
      </w:pPr>
      <w:r>
        <w:rPr>
          <w:b w:val="0"/>
          <w:i w:val="0"/>
          <w:sz w:val="22"/>
        </w:rPr>
        <w:t>For each emotion e:   S_e = w_p · P_e + w_a · A_e + w_r · R_e + w_t · T_e (scores renormalised to a ranking).</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907"/>
            <w:shd w:val="clear" w:color="auto" w:fill="1F4E79"/>
          </w:tcPr>
          <w:p>
            <w:pPr>
              <w:spacing w:before="40" w:after="40"/>
            </w:pPr>
            <w:r/>
            <w:r>
              <w:rPr>
                <w:b/>
                <w:color w:val="FFFFFF"/>
                <w:sz w:val="18"/>
              </w:rPr>
              <w:t>Term</w:t>
            </w:r>
          </w:p>
        </w:tc>
        <w:tc>
          <w:tcPr>
            <w:tcW w:type="dxa" w:w="2494"/>
            <w:shd w:val="clear" w:color="auto" w:fill="1F4E79"/>
          </w:tcPr>
          <w:p>
            <w:pPr>
              <w:spacing w:before="40" w:after="40"/>
            </w:pPr>
            <w:r/>
            <w:r>
              <w:rPr>
                <w:b/>
                <w:color w:val="FFFFFF"/>
                <w:sz w:val="18"/>
              </w:rPr>
              <w:t>Meaning</w:t>
            </w:r>
          </w:p>
        </w:tc>
        <w:tc>
          <w:tcPr>
            <w:tcW w:type="dxa" w:w="1814"/>
            <w:shd w:val="clear" w:color="auto" w:fill="1F4E79"/>
          </w:tcPr>
          <w:p>
            <w:pPr>
              <w:spacing w:before="40" w:after="40"/>
            </w:pPr>
            <w:r/>
            <w:r>
              <w:rPr>
                <w:b/>
                <w:color w:val="FFFFFF"/>
                <w:sz w:val="18"/>
              </w:rPr>
              <w:t>Production weight</w:t>
            </w:r>
          </w:p>
        </w:tc>
        <w:tc>
          <w:tcPr>
            <w:tcW w:type="dxa" w:w="4252"/>
            <w:shd w:val="clear" w:color="auto" w:fill="1F4E79"/>
          </w:tcPr>
          <w:p>
            <w:pPr>
              <w:spacing w:before="40" w:after="40"/>
            </w:pPr>
            <w:r/>
            <w:r>
              <w:rPr>
                <w:b/>
                <w:color w:val="FFFFFF"/>
                <w:sz w:val="18"/>
              </w:rPr>
              <w:t>Status / rationale</w:t>
            </w:r>
          </w:p>
        </w:tc>
      </w:tr>
      <w:tr>
        <w:tc>
          <w:tcPr>
            <w:tcW w:type="dxa" w:w="907"/>
          </w:tcPr>
          <w:p>
            <w:pPr>
              <w:spacing w:before="40" w:after="40"/>
            </w:pPr>
            <w:r/>
            <w:r>
              <w:rPr>
                <w:b w:val="0"/>
                <w:sz w:val="18"/>
              </w:rPr>
              <w:t>P_e</w:t>
            </w:r>
          </w:p>
        </w:tc>
        <w:tc>
          <w:tcPr>
            <w:tcW w:type="dxa" w:w="2494"/>
          </w:tcPr>
          <w:p>
            <w:pPr>
              <w:spacing w:before="40" w:after="40"/>
            </w:pPr>
            <w:r/>
            <w:r>
              <w:rPr>
                <w:b w:val="0"/>
                <w:sz w:val="18"/>
              </w:rPr>
              <w:t>Classifier probability</w:t>
            </w:r>
          </w:p>
        </w:tc>
        <w:tc>
          <w:tcPr>
            <w:tcW w:type="dxa" w:w="1814"/>
          </w:tcPr>
          <w:p>
            <w:pPr>
              <w:spacing w:before="40" w:after="40"/>
            </w:pPr>
            <w:r/>
            <w:r>
              <w:rPr>
                <w:b w:val="0"/>
                <w:sz w:val="18"/>
              </w:rPr>
              <w:t>w_p = 0.6</w:t>
            </w:r>
          </w:p>
        </w:tc>
        <w:tc>
          <w:tcPr>
            <w:tcW w:type="dxa" w:w="4252"/>
          </w:tcPr>
          <w:p>
            <w:pPr>
              <w:spacing w:before="40" w:after="40"/>
            </w:pPr>
            <w:r/>
            <w:r>
              <w:rPr>
                <w:b w:val="0"/>
                <w:sz w:val="18"/>
              </w:rPr>
              <w:t>Primary signal from the deployed model</w:t>
            </w:r>
          </w:p>
        </w:tc>
      </w:tr>
      <w:tr>
        <w:tc>
          <w:tcPr>
            <w:tcW w:type="dxa" w:w="907"/>
            <w:shd w:val="clear" w:color="auto" w:fill="F2F2F2"/>
          </w:tcPr>
          <w:p>
            <w:pPr>
              <w:spacing w:before="40" w:after="40"/>
            </w:pPr>
            <w:r/>
            <w:r>
              <w:rPr>
                <w:b w:val="0"/>
                <w:sz w:val="18"/>
              </w:rPr>
              <w:t>A_e</w:t>
            </w:r>
          </w:p>
        </w:tc>
        <w:tc>
          <w:tcPr>
            <w:tcW w:type="dxa" w:w="2494"/>
            <w:shd w:val="clear" w:color="auto" w:fill="F2F2F2"/>
          </w:tcPr>
          <w:p>
            <w:pPr>
              <w:spacing w:before="40" w:after="40"/>
            </w:pPr>
            <w:r/>
            <w:r>
              <w:rPr>
                <w:b w:val="0"/>
                <w:sz w:val="18"/>
              </w:rPr>
              <w:t>Action-Unit evidence</w:t>
            </w:r>
          </w:p>
        </w:tc>
        <w:tc>
          <w:tcPr>
            <w:tcW w:type="dxa" w:w="1814"/>
            <w:shd w:val="clear" w:color="auto" w:fill="F2F2F2"/>
          </w:tcPr>
          <w:p>
            <w:pPr>
              <w:spacing w:before="40" w:after="40"/>
            </w:pPr>
            <w:r/>
            <w:r>
              <w:rPr>
                <w:b w:val="0"/>
                <w:sz w:val="18"/>
              </w:rPr>
              <w:t>w_a = 0.0</w:t>
            </w:r>
          </w:p>
        </w:tc>
        <w:tc>
          <w:tcPr>
            <w:tcW w:type="dxa" w:w="4252"/>
            <w:shd w:val="clear" w:color="auto" w:fill="F2F2F2"/>
          </w:tcPr>
          <w:p>
            <w:pPr>
              <w:spacing w:before="40" w:after="40"/>
            </w:pPr>
            <w:r/>
            <w:r>
              <w:rPr>
                <w:b w:val="0"/>
                <w:sz w:val="18"/>
              </w:rPr>
              <w:t>AU branch exists but is UNTRAINED → excluded honestly (action_units omitted from outputs, au_model_status=untrained)</w:t>
            </w:r>
          </w:p>
        </w:tc>
      </w:tr>
      <w:tr>
        <w:tc>
          <w:tcPr>
            <w:tcW w:type="dxa" w:w="907"/>
          </w:tcPr>
          <w:p>
            <w:pPr>
              <w:spacing w:before="40" w:after="40"/>
            </w:pPr>
            <w:r/>
            <w:r>
              <w:rPr>
                <w:b w:val="0"/>
                <w:sz w:val="18"/>
              </w:rPr>
              <w:t>R_e</w:t>
            </w:r>
          </w:p>
        </w:tc>
        <w:tc>
          <w:tcPr>
            <w:tcW w:type="dxa" w:w="2494"/>
          </w:tcPr>
          <w:p>
            <w:pPr>
              <w:spacing w:before="40" w:after="40"/>
            </w:pPr>
            <w:r/>
            <w:r>
              <w:rPr>
                <w:b w:val="0"/>
                <w:sz w:val="18"/>
              </w:rPr>
              <w:t>Regional attribution evidence</w:t>
            </w:r>
          </w:p>
        </w:tc>
        <w:tc>
          <w:tcPr>
            <w:tcW w:type="dxa" w:w="1814"/>
          </w:tcPr>
          <w:p>
            <w:pPr>
              <w:spacing w:before="40" w:after="40"/>
            </w:pPr>
            <w:r/>
            <w:r>
              <w:rPr>
                <w:b w:val="0"/>
                <w:sz w:val="18"/>
              </w:rPr>
              <w:t>w_r = 0.2</w:t>
            </w:r>
          </w:p>
        </w:tc>
        <w:tc>
          <w:tcPr>
            <w:tcW w:type="dxa" w:w="4252"/>
          </w:tcPr>
          <w:p>
            <w:pPr>
              <w:spacing w:before="40" w:after="40"/>
            </w:pPr>
            <w:r/>
            <w:r>
              <w:rPr>
                <w:b w:val="0"/>
                <w:sz w:val="18"/>
              </w:rPr>
              <w:t>Grad-CAM mass over geometric face regions, mapped through region→emotion priors</w:t>
            </w:r>
          </w:p>
        </w:tc>
      </w:tr>
      <w:tr>
        <w:tc>
          <w:tcPr>
            <w:tcW w:type="dxa" w:w="907"/>
            <w:shd w:val="clear" w:color="auto" w:fill="F2F2F2"/>
          </w:tcPr>
          <w:p>
            <w:pPr>
              <w:spacing w:before="40" w:after="40"/>
            </w:pPr>
            <w:r/>
            <w:r>
              <w:rPr>
                <w:b w:val="0"/>
                <w:sz w:val="18"/>
              </w:rPr>
              <w:t>T_e</w:t>
            </w:r>
          </w:p>
        </w:tc>
        <w:tc>
          <w:tcPr>
            <w:tcW w:type="dxa" w:w="2494"/>
            <w:shd w:val="clear" w:color="auto" w:fill="F2F2F2"/>
          </w:tcPr>
          <w:p>
            <w:pPr>
              <w:spacing w:before="40" w:after="40"/>
            </w:pPr>
            <w:r/>
            <w:r>
              <w:rPr>
                <w:b w:val="0"/>
                <w:sz w:val="18"/>
              </w:rPr>
              <w:t>Temporal evidence</w:t>
            </w:r>
          </w:p>
        </w:tc>
        <w:tc>
          <w:tcPr>
            <w:tcW w:type="dxa" w:w="1814"/>
            <w:shd w:val="clear" w:color="auto" w:fill="F2F2F2"/>
          </w:tcPr>
          <w:p>
            <w:pPr>
              <w:spacing w:before="40" w:after="40"/>
            </w:pPr>
            <w:r/>
            <w:r>
              <w:rPr>
                <w:b w:val="0"/>
                <w:sz w:val="18"/>
              </w:rPr>
              <w:t>w_t = 0.2</w:t>
            </w:r>
          </w:p>
        </w:tc>
        <w:tc>
          <w:tcPr>
            <w:tcW w:type="dxa" w:w="4252"/>
            <w:shd w:val="clear" w:color="auto" w:fill="F2F2F2"/>
          </w:tcPr>
          <w:p>
            <w:pPr>
              <w:spacing w:before="40" w:after="40"/>
            </w:pPr>
            <w:r/>
            <w:r>
              <w:rPr>
                <w:b w:val="0"/>
                <w:sz w:val="18"/>
              </w:rPr>
              <w:t>Recent-emotion history (EMA-stabilised state)</w:t>
            </w:r>
          </w:p>
        </w:tc>
      </w:tr>
    </w:tbl>
    <w:p>
      <w:pPr>
        <w:spacing w:after="80"/>
      </w:pPr>
    </w:p>
    <w:p>
      <w:pPr>
        <w:spacing w:after="120"/>
      </w:pPr>
      <w:r>
        <w:rPr>
          <w:b w:val="0"/>
          <w:i w:val="0"/>
          <w:sz w:val="22"/>
        </w:rPr>
        <w:t>Unit-tested: ranking order sanity, softmax validity, preliminary ranking behaviour. ADR-002 (full ranking ablation, experiment EXP-002) remains open by design — the pending research question is whether adding regional evidence significantly beats probability+AU alone (Section 14).</w:t>
      </w:r>
    </w:p>
    <w:p>
      <w:pPr>
        <w:pStyle w:val="Heading2"/>
      </w:pPr>
      <w:r>
        <w:t>7.2 Visual explanations (production path — Grad-CAM)</w:t>
      </w:r>
    </w:p>
    <w:p>
      <w:pPr>
        <w:pStyle w:val="ListBullet"/>
      </w:pPr>
      <w:r>
        <w:rPr>
          <w:b/>
        </w:rPr>
        <w:t xml:space="preserve">Method — </w:t>
      </w:r>
      <w:r>
        <w:t>Grad-CAM on the deployed classifier’s final conv/feature stage; computed on demand (button, on transition, or every N frames — user-selectable), never blindly every frame (CPU budget).</w:t>
      </w:r>
    </w:p>
    <w:p>
      <w:pPr>
        <w:pStyle w:val="ListBullet"/>
      </w:pPr>
      <w:r>
        <w:rPr>
          <w:b/>
        </w:rPr>
        <w:t xml:space="preserve">Region shares — </w:t>
      </w:r>
      <w:r>
        <w:t>CAM mass is aggregated over five geometric boxes (mouth, eyes, eyebrows, nose, cheeks) → percentages that sum to 1; shown as region evidence and fed into R_e.</w:t>
      </w:r>
    </w:p>
    <w:p>
      <w:pPr>
        <w:pStyle w:val="ListBullet"/>
      </w:pPr>
      <w:r>
        <w:rPr>
          <w:b/>
        </w:rPr>
        <w:t xml:space="preserve">Honest limits (printed in UI and PDF) — </w:t>
      </w:r>
      <w:r>
        <w:t>regions are geometric, not landmark-based; this is attribution, not causal proof.</w:t>
      </w:r>
    </w:p>
    <w:p>
      <w:pPr>
        <w:pStyle w:val="ListBullet"/>
      </w:pPr>
      <w:r>
        <w:rPr>
          <w:b/>
        </w:rPr>
        <w:t xml:space="preserve">LRP toolkit (research path) — </w:t>
      </w:r>
      <w:r>
        <w:t>ml/xai/lrp_epsilon.py implements true LRP-ε for faithfulness studies (spec names LRP as primary XAI; Grad-CAM serves production). Faithfulness evaluation against LRP is future work.</w:t>
      </w:r>
    </w:p>
    <w:p>
      <w:pPr>
        <w:pStyle w:val="Heading2"/>
      </w:pPr>
      <w:r>
        <w:t>7.3 Uncertainty &amp; certainty states</w:t>
      </w:r>
    </w:p>
    <w:p>
      <w:pPr>
        <w:spacing w:after="120"/>
      </w:pPr>
      <w:r>
        <w:rPr>
          <w:b w:val="0"/>
          <w:i w:val="0"/>
          <w:sz w:val="22"/>
        </w:rPr>
        <w:t>The model surfaces its own doubt from the top-1 vs top-2 probability margin: certainty ∈ {certain, uncertain, ambiguous, insufficient}. Ambiguity and confidence drops become timeline events (ambiguity_enter/exit, confidence_drop), counted in the Analytics “Uncertainty” card, and spoken only at higher narrator detail levels. This is model-derived doubt — not a human judgement.</w:t>
      </w:r>
    </w:p>
    <w:p>
      <w:pPr>
        <w:pStyle w:val="Heading2"/>
      </w:pPr>
      <w:r>
        <w:t>7.4 Intensity (explicit proxy)</w:t>
      </w:r>
    </w:p>
    <w:p>
      <w:pPr>
        <w:spacing w:after="120"/>
      </w:pPr>
      <w:r>
        <w:rPr>
          <w:b w:val="0"/>
          <w:i w:val="0"/>
          <w:sz w:val="22"/>
        </w:rPr>
        <w:t>Intensity (0–100, banded low/medium/high) is the extremity of the emotion distribution — a transparent proxy, not a trained regressor. It is labelled as a proxy in the UI, the PDF footer and this report (ADR-005 remains the path to a learned intensity head).</w:t>
      </w:r>
    </w:p>
    <w:p>
      <w:pPr>
        <w:pStyle w:val="Heading2"/>
      </w:pPr>
      <w:r>
        <w:t>7.5 Action Units — current honest status</w:t>
      </w:r>
    </w:p>
    <w:p>
      <w:pPr>
        <w:spacing w:after="120"/>
      </w:pPr>
      <w:r>
        <w:rPr>
          <w:b w:val="0"/>
          <w:i w:val="0"/>
          <w:sz w:val="22"/>
        </w:rPr>
        <w:t>The AU module (detector forward + sigmoid outputs, unit-tested) is wired for future integration, but no AU head has been trained on this project’s data. Consequently w_a = 0, AU values are omitted from API responses, and every surface states au_model_status = untrained. This prevents any appearance of AU evidence the system cannot actually provide.</w:t>
      </w:r>
    </w:p>
    <w:p>
      <w:pPr>
        <w:pStyle w:val="Heading2"/>
      </w:pPr>
      <w:r>
        <w:t>7.6 Narrator (deterministic, offline)</w:t>
      </w:r>
    </w:p>
    <w:p>
      <w:pPr>
        <w:pStyle w:val="ListBullet"/>
      </w:pPr>
      <w:r>
        <w:t>Templates only — no LLM, no cloud TTS; speech uses the browser’s local speechSynthesis with user-selected voice and speed.</w:t>
      </w:r>
    </w:p>
    <w:p>
      <w:pPr>
        <w:pStyle w:val="ListBullet"/>
      </w:pPr>
      <w:r>
        <w:t>Single-subject voice: always “Person 01”; chatty events suppressed by detail level (calm = enter/exit/changes; normal adds intensity/ambiguity; detailed adds confidence drops).</w:t>
      </w:r>
    </w:p>
    <w:p>
      <w:pPr>
        <w:pStyle w:val="ListBullet"/>
      </w:pPr>
      <w:r>
        <w:t>Evidence-grounded lines, e.g. “Person 01 changed from Neutral to Happy. Confidence 91%. Strongest evidence: mouth region.” (unit-tested).</w:t>
      </w:r>
    </w:p>
    <w:p>
      <w:pPr>
        <w:pStyle w:val="Heading1"/>
      </w:pPr>
      <w:r>
        <w:t>8. Real-time Engine &amp; Product Behaviour (How)</w:t>
      </w:r>
    </w:p>
    <w:p>
      <w:pPr>
        <w:pStyle w:val="Heading2"/>
      </w:pPr>
      <w:r>
        <w:t>8.1 Frame loop</w:t>
      </w:r>
    </w:p>
    <w:p>
      <w:pPr>
        <w:pStyle w:val="ListNumber"/>
      </w:pPr>
      <w:r>
        <w:t>Browser captures 640×480 video, draws to an off-screen canvas, encodes JPEG (quality 0.7) and streams to the WebSocket at ~8 fps (120 ms), with backpressure guard (skip when &gt; 1 MB buffered).</w:t>
      </w:r>
    </w:p>
    <w:p>
      <w:pPr>
        <w:pStyle w:val="ListNumber"/>
      </w:pPr>
      <w:r>
        <w:t>Server runs Haar-cascade face detection (OpenCV), applies the single-person tracking policy, crops and transforms the face, runs the deployed model (DAN by default) on MPS/CPU.</w:t>
      </w:r>
    </w:p>
    <w:p>
      <w:pPr>
        <w:pStyle w:val="ListNumber"/>
      </w:pPr>
      <w:r>
        <w:t>Probability vectors are EMA-smoothed (α default 0.35, user-tunable 0.10–1.00) before display and eventing.</w:t>
      </w:r>
    </w:p>
    <w:p>
      <w:pPr>
        <w:pStyle w:val="ListNumber"/>
      </w:pPr>
      <w:r>
        <w:t>Ranking engine scores all seven emotions; certainty assigned from margins.</w:t>
      </w:r>
    </w:p>
    <w:p>
      <w:pPr>
        <w:pStyle w:val="ListNumber"/>
      </w:pPr>
      <w:r>
        <w:t>Event engine diffs the state machine (debounced) and emits typed events; narrator renders lines; timeline samples appended once per second.</w:t>
      </w:r>
    </w:p>
    <w:p>
      <w:pPr>
        <w:pStyle w:val="ListNumber"/>
      </w:pPr>
      <w:r>
        <w:t>On request / transition / interval: Grad-CAM computed, heatmap + regions returned; client draws overlay (mirrored to match display).</w:t>
      </w:r>
    </w:p>
    <w:p>
      <w:pPr>
        <w:pStyle w:val="ListNumber"/>
      </w:pPr>
      <w:r>
        <w:t>On disconnect: aggregates flushed to SQLite (frames, events, duration, avg confidence/intensity, timeline).</w:t>
      </w:r>
    </w:p>
    <w:p>
      <w:pPr>
        <w:pStyle w:val="Heading2"/>
      </w:pPr>
      <w:r>
        <w:t>8.2 Single-person policy (stability engineering)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814"/>
            <w:shd w:val="clear" w:color="auto" w:fill="1F4E79"/>
          </w:tcPr>
          <w:p>
            <w:pPr>
              <w:spacing w:before="40" w:after="40"/>
            </w:pPr>
            <w:r/>
            <w:r>
              <w:rPr>
                <w:b/>
                <w:color w:val="FFFFFF"/>
                <w:sz w:val="18"/>
              </w:rPr>
              <w:t>Mechanism</w:t>
            </w:r>
          </w:p>
        </w:tc>
        <w:tc>
          <w:tcPr>
            <w:tcW w:type="dxa" w:w="4252"/>
            <w:shd w:val="clear" w:color="auto" w:fill="1F4E79"/>
          </w:tcPr>
          <w:p>
            <w:pPr>
              <w:spacing w:before="40" w:after="40"/>
            </w:pPr>
            <w:r/>
            <w:r>
              <w:rPr>
                <w:b/>
                <w:color w:val="FFFFFF"/>
                <w:sz w:val="18"/>
              </w:rPr>
              <w:t>Rule</w:t>
            </w:r>
          </w:p>
        </w:tc>
        <w:tc>
          <w:tcPr>
            <w:tcW w:type="dxa" w:w="3345"/>
            <w:shd w:val="clear" w:color="auto" w:fill="1F4E79"/>
          </w:tcPr>
          <w:p>
            <w:pPr>
              <w:spacing w:before="40" w:after="40"/>
            </w:pPr>
            <w:r/>
            <w:r>
              <w:rPr>
                <w:b/>
                <w:color w:val="FFFFFF"/>
                <w:sz w:val="18"/>
              </w:rPr>
              <w:t>Why</w:t>
            </w:r>
          </w:p>
        </w:tc>
      </w:tr>
      <w:tr>
        <w:tc>
          <w:tcPr>
            <w:tcW w:type="dxa" w:w="1814"/>
          </w:tcPr>
          <w:p>
            <w:pPr>
              <w:spacing w:before="40" w:after="40"/>
            </w:pPr>
            <w:r/>
            <w:r>
              <w:rPr>
                <w:b w:val="0"/>
                <w:sz w:val="18"/>
              </w:rPr>
              <w:t>Pin</w:t>
            </w:r>
          </w:p>
        </w:tc>
        <w:tc>
          <w:tcPr>
            <w:tcW w:type="dxa" w:w="4252"/>
          </w:tcPr>
          <w:p>
            <w:pPr>
              <w:spacing w:before="40" w:after="40"/>
            </w:pPr>
            <w:r/>
            <w:r>
              <w:rPr>
                <w:b w:val="0"/>
                <w:sz w:val="18"/>
              </w:rPr>
              <w:t>Track exactly one face: IoU-continuous match preferred, else largest box; all frames labelled id 0 / “Person 01”</w:t>
            </w:r>
          </w:p>
        </w:tc>
        <w:tc>
          <w:tcPr>
            <w:tcW w:type="dxa" w:w="3345"/>
          </w:tcPr>
          <w:p>
            <w:pPr>
              <w:spacing w:before="40" w:after="40"/>
            </w:pPr>
            <w:r/>
            <w:r>
              <w:rPr>
                <w:b w:val="0"/>
                <w:sz w:val="18"/>
              </w:rPr>
              <w:t>Deterministic single-subject product semantics</w:t>
            </w:r>
          </w:p>
        </w:tc>
      </w:tr>
      <w:tr>
        <w:tc>
          <w:tcPr>
            <w:tcW w:type="dxa" w:w="1814"/>
            <w:shd w:val="clear" w:color="auto" w:fill="F2F2F2"/>
          </w:tcPr>
          <w:p>
            <w:pPr>
              <w:spacing w:before="40" w:after="40"/>
            </w:pPr>
            <w:r/>
            <w:r>
              <w:rPr>
                <w:b w:val="0"/>
                <w:sz w:val="18"/>
              </w:rPr>
              <w:t>Transition debounce</w:t>
            </w:r>
          </w:p>
        </w:tc>
        <w:tc>
          <w:tcPr>
            <w:tcW w:type="dxa" w:w="4252"/>
            <w:shd w:val="clear" w:color="auto" w:fill="F2F2F2"/>
          </w:tcPr>
          <w:p>
            <w:pPr>
              <w:spacing w:before="40" w:after="40"/>
            </w:pPr>
            <w:r/>
            <w:r>
              <w:rPr>
                <w:b w:val="0"/>
                <w:sz w:val="18"/>
              </w:rPr>
              <w:t>Emotion change must hold ≥ 1.0 s before a transition event fires (env-configurable; tests use 0)</w:t>
            </w:r>
          </w:p>
        </w:tc>
        <w:tc>
          <w:tcPr>
            <w:tcW w:type="dxa" w:w="3345"/>
            <w:shd w:val="clear" w:color="auto" w:fill="F2F2F2"/>
          </w:tcPr>
          <w:p>
            <w:pPr>
              <w:spacing w:before="40" w:after="40"/>
            </w:pPr>
            <w:r/>
            <w:r>
              <w:rPr>
                <w:b w:val="0"/>
                <w:sz w:val="18"/>
              </w:rPr>
              <w:t>Kills A→B→A flicker (unit-tested with 7-step oscillation)</w:t>
            </w:r>
          </w:p>
        </w:tc>
      </w:tr>
      <w:tr>
        <w:tc>
          <w:tcPr>
            <w:tcW w:type="dxa" w:w="1814"/>
          </w:tcPr>
          <w:p>
            <w:pPr>
              <w:spacing w:before="40" w:after="40"/>
            </w:pPr>
            <w:r/>
            <w:r>
              <w:rPr>
                <w:b w:val="0"/>
                <w:sz w:val="18"/>
              </w:rPr>
              <w:t>Re-entry</w:t>
            </w:r>
          </w:p>
        </w:tc>
        <w:tc>
          <w:tcPr>
            <w:tcW w:type="dxa" w:w="4252"/>
          </w:tcPr>
          <w:p>
            <w:pPr>
              <w:spacing w:before="40" w:after="40"/>
            </w:pPr>
            <w:r/>
            <w:r>
              <w:rPr>
                <w:b w:val="0"/>
                <w:sz w:val="18"/>
              </w:rPr>
              <w:t>Face absent ≥ exit timeout → face_exit; return fires face_enter with reentry=true and a fresh state (no ghost transition)</w:t>
            </w:r>
          </w:p>
        </w:tc>
        <w:tc>
          <w:tcPr>
            <w:tcW w:type="dxa" w:w="3345"/>
          </w:tcPr>
          <w:p>
            <w:pPr>
              <w:spacing w:before="40" w:after="40"/>
            </w:pPr>
            <w:r/>
            <w:r>
              <w:rPr>
                <w:b w:val="0"/>
                <w:sz w:val="18"/>
              </w:rPr>
              <w:t>Prevents stale cross-gap transitions</w:t>
            </w:r>
          </w:p>
        </w:tc>
      </w:tr>
      <w:tr>
        <w:tc>
          <w:tcPr>
            <w:tcW w:type="dxa" w:w="1814"/>
            <w:shd w:val="clear" w:color="auto" w:fill="F2F2F2"/>
          </w:tcPr>
          <w:p>
            <w:pPr>
              <w:spacing w:before="40" w:after="40"/>
            </w:pPr>
            <w:r/>
            <w:r>
              <w:rPr>
                <w:b w:val="0"/>
                <w:sz w:val="18"/>
              </w:rPr>
              <w:t>Max faces setting</w:t>
            </w:r>
          </w:p>
        </w:tc>
        <w:tc>
          <w:tcPr>
            <w:tcW w:type="dxa" w:w="4252"/>
            <w:shd w:val="clear" w:color="auto" w:fill="F2F2F2"/>
          </w:tcPr>
          <w:p>
            <w:pPr>
              <w:spacing w:before="40" w:after="40"/>
            </w:pPr>
            <w:r/>
            <w:r>
              <w:rPr>
                <w:b w:val="0"/>
                <w:sz w:val="18"/>
              </w:rPr>
              <w:t>settings.max_faces = 1 for the product stream</w:t>
            </w:r>
          </w:p>
        </w:tc>
        <w:tc>
          <w:tcPr>
            <w:tcW w:type="dxa" w:w="3345"/>
            <w:shd w:val="clear" w:color="auto" w:fill="F2F2F2"/>
          </w:tcPr>
          <w:p>
            <w:pPr>
              <w:spacing w:before="40" w:after="40"/>
            </w:pPr>
            <w:r/>
            <w:r>
              <w:rPr>
                <w:b w:val="0"/>
                <w:sz w:val="18"/>
              </w:rPr>
              <w:t>Matches product promise; multi-face capable engine retained for tests</w:t>
            </w:r>
          </w:p>
        </w:tc>
      </w:tr>
      <w:tr>
        <w:tc>
          <w:tcPr>
            <w:tcW w:type="dxa" w:w="1814"/>
          </w:tcPr>
          <w:p>
            <w:pPr>
              <w:spacing w:before="40" w:after="40"/>
            </w:pPr>
            <w:r/>
            <w:r>
              <w:rPr>
                <w:b w:val="0"/>
                <w:sz w:val="18"/>
              </w:rPr>
              <w:t>EMA smoothing</w:t>
            </w:r>
          </w:p>
        </w:tc>
        <w:tc>
          <w:tcPr>
            <w:tcW w:type="dxa" w:w="4252"/>
          </w:tcPr>
          <w:p>
            <w:pPr>
              <w:spacing w:before="40" w:after="40"/>
            </w:pPr>
            <w:r/>
            <w:r>
              <w:rPr>
                <w:b w:val="0"/>
                <w:sz w:val="18"/>
              </w:rPr>
              <w:t>Configurable α on the probability vector</w:t>
            </w:r>
          </w:p>
        </w:tc>
        <w:tc>
          <w:tcPr>
            <w:tcW w:type="dxa" w:w="3345"/>
          </w:tcPr>
          <w:p>
            <w:pPr>
              <w:spacing w:before="40" w:after="40"/>
            </w:pPr>
            <w:r/>
            <w:r>
              <w:rPr>
                <w:b w:val="0"/>
                <w:sz w:val="18"/>
              </w:rPr>
              <w:t>Calmer charts/narration without hiding raw model behaviour</w:t>
            </w:r>
          </w:p>
        </w:tc>
      </w:tr>
    </w:tbl>
    <w:p>
      <w:pPr>
        <w:spacing w:after="80"/>
      </w:pPr>
    </w:p>
    <w:p>
      <w:pPr>
        <w:pStyle w:val="Heading2"/>
      </w:pPr>
      <w:r>
        <w:t>8.3 Event engine taxonomy (9 typed events)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01"/>
            <w:shd w:val="clear" w:color="auto" w:fill="1F4E79"/>
          </w:tcPr>
          <w:p>
            <w:pPr>
              <w:spacing w:before="40" w:after="40"/>
            </w:pPr>
            <w:r/>
            <w:r>
              <w:rPr>
                <w:b/>
                <w:color w:val="FFFFFF"/>
                <w:sz w:val="17"/>
              </w:rPr>
              <w:t>Event</w:t>
            </w:r>
          </w:p>
        </w:tc>
        <w:tc>
          <w:tcPr>
            <w:tcW w:type="dxa" w:w="3685"/>
            <w:shd w:val="clear" w:color="auto" w:fill="1F4E79"/>
          </w:tcPr>
          <w:p>
            <w:pPr>
              <w:spacing w:before="40" w:after="40"/>
            </w:pPr>
            <w:r/>
            <w:r>
              <w:rPr>
                <w:b/>
                <w:color w:val="FFFFFF"/>
                <w:sz w:val="17"/>
              </w:rPr>
              <w:t>Fires when</w:t>
            </w:r>
          </w:p>
        </w:tc>
        <w:tc>
          <w:tcPr>
            <w:tcW w:type="dxa" w:w="4025"/>
            <w:shd w:val="clear" w:color="auto" w:fill="1F4E79"/>
          </w:tcPr>
          <w:p>
            <w:pPr>
              <w:spacing w:before="40" w:after="40"/>
            </w:pPr>
            <w:r/>
            <w:r>
              <w:rPr>
                <w:b/>
                <w:color w:val="FFFFFF"/>
                <w:sz w:val="17"/>
              </w:rPr>
              <w:t>Narrator (normal detail)</w:t>
            </w:r>
          </w:p>
        </w:tc>
      </w:tr>
      <w:tr>
        <w:tc>
          <w:tcPr>
            <w:tcW w:type="dxa" w:w="1701"/>
          </w:tcPr>
          <w:p>
            <w:pPr>
              <w:spacing w:before="40" w:after="40"/>
            </w:pPr>
            <w:r/>
            <w:r>
              <w:rPr>
                <w:b w:val="0"/>
                <w:sz w:val="17"/>
              </w:rPr>
              <w:t>face_enter</w:t>
            </w:r>
          </w:p>
        </w:tc>
        <w:tc>
          <w:tcPr>
            <w:tcW w:type="dxa" w:w="3685"/>
          </w:tcPr>
          <w:p>
            <w:pPr>
              <w:spacing w:before="40" w:after="40"/>
            </w:pPr>
            <w:r/>
            <w:r>
              <w:rPr>
                <w:b w:val="0"/>
                <w:sz w:val="17"/>
              </w:rPr>
              <w:t>First sight / re-entry</w:t>
            </w:r>
          </w:p>
        </w:tc>
        <w:tc>
          <w:tcPr>
            <w:tcW w:type="dxa" w:w="4025"/>
          </w:tcPr>
          <w:p>
            <w:pPr>
              <w:spacing w:before="40" w:after="40"/>
            </w:pPr>
            <w:r/>
            <w:r>
              <w:rPr>
                <w:b w:val="0"/>
                <w:sz w:val="17"/>
              </w:rPr>
              <w:t>“Person 01 entered the scene.”</w:t>
            </w:r>
          </w:p>
        </w:tc>
      </w:tr>
      <w:tr>
        <w:tc>
          <w:tcPr>
            <w:tcW w:type="dxa" w:w="1701"/>
            <w:shd w:val="clear" w:color="auto" w:fill="F2F2F2"/>
          </w:tcPr>
          <w:p>
            <w:pPr>
              <w:spacing w:before="40" w:after="40"/>
            </w:pPr>
            <w:r/>
            <w:r>
              <w:rPr>
                <w:b w:val="0"/>
                <w:sz w:val="17"/>
              </w:rPr>
              <w:t>face_exit</w:t>
            </w:r>
          </w:p>
        </w:tc>
        <w:tc>
          <w:tcPr>
            <w:tcW w:type="dxa" w:w="3685"/>
            <w:shd w:val="clear" w:color="auto" w:fill="F2F2F2"/>
          </w:tcPr>
          <w:p>
            <w:pPr>
              <w:spacing w:before="40" w:after="40"/>
            </w:pPr>
            <w:r/>
            <w:r>
              <w:rPr>
                <w:b w:val="0"/>
                <w:sz w:val="17"/>
              </w:rPr>
              <w:t>Absent beyond timeout</w:t>
            </w:r>
          </w:p>
        </w:tc>
        <w:tc>
          <w:tcPr>
            <w:tcW w:type="dxa" w:w="4025"/>
            <w:shd w:val="clear" w:color="auto" w:fill="F2F2F2"/>
          </w:tcPr>
          <w:p>
            <w:pPr>
              <w:spacing w:before="40" w:after="40"/>
            </w:pPr>
            <w:r/>
            <w:r>
              <w:rPr>
                <w:b w:val="0"/>
                <w:sz w:val="17"/>
              </w:rPr>
              <w:t>“Person 01 left the scene.”</w:t>
            </w:r>
          </w:p>
        </w:tc>
      </w:tr>
      <w:tr>
        <w:tc>
          <w:tcPr>
            <w:tcW w:type="dxa" w:w="1701"/>
          </w:tcPr>
          <w:p>
            <w:pPr>
              <w:spacing w:before="40" w:after="40"/>
            </w:pPr>
            <w:r/>
            <w:r>
              <w:rPr>
                <w:b w:val="0"/>
                <w:sz w:val="17"/>
              </w:rPr>
              <w:t>transition</w:t>
            </w:r>
          </w:p>
        </w:tc>
        <w:tc>
          <w:tcPr>
            <w:tcW w:type="dxa" w:w="3685"/>
          </w:tcPr>
          <w:p>
            <w:pPr>
              <w:spacing w:before="40" w:after="40"/>
            </w:pPr>
            <w:r/>
            <w:r>
              <w:rPr>
                <w:b w:val="0"/>
                <w:sz w:val="17"/>
              </w:rPr>
              <w:t>Debounced emotion change</w:t>
            </w:r>
          </w:p>
        </w:tc>
        <w:tc>
          <w:tcPr>
            <w:tcW w:type="dxa" w:w="4025"/>
          </w:tcPr>
          <w:p>
            <w:pPr>
              <w:spacing w:before="40" w:after="40"/>
            </w:pPr>
            <w:r/>
            <w:r>
              <w:rPr>
                <w:b w:val="0"/>
                <w:sz w:val="17"/>
              </w:rPr>
              <w:t>“Person 01 changed from X to Y. Confidence …%. Strongest evidence: …”</w:t>
            </w:r>
          </w:p>
        </w:tc>
      </w:tr>
      <w:tr>
        <w:tc>
          <w:tcPr>
            <w:tcW w:type="dxa" w:w="1701"/>
            <w:shd w:val="clear" w:color="auto" w:fill="F2F2F2"/>
          </w:tcPr>
          <w:p>
            <w:pPr>
              <w:spacing w:before="40" w:after="40"/>
            </w:pPr>
            <w:r/>
            <w:r>
              <w:rPr>
                <w:b w:val="0"/>
                <w:sz w:val="17"/>
              </w:rPr>
              <w:t>intensity_change</w:t>
            </w:r>
          </w:p>
        </w:tc>
        <w:tc>
          <w:tcPr>
            <w:tcW w:type="dxa" w:w="3685"/>
            <w:shd w:val="clear" w:color="auto" w:fill="F2F2F2"/>
          </w:tcPr>
          <w:p>
            <w:pPr>
              <w:spacing w:before="40" w:after="40"/>
            </w:pPr>
            <w:r/>
            <w:r>
              <w:rPr>
                <w:b w:val="0"/>
                <w:sz w:val="17"/>
              </w:rPr>
              <w:t>|Δ intensity| ≥ threshold</w:t>
            </w:r>
          </w:p>
        </w:tc>
        <w:tc>
          <w:tcPr>
            <w:tcW w:type="dxa" w:w="4025"/>
            <w:shd w:val="clear" w:color="auto" w:fill="F2F2F2"/>
          </w:tcPr>
          <w:p>
            <w:pPr>
              <w:spacing w:before="40" w:after="40"/>
            </w:pPr>
            <w:r/>
            <w:r>
              <w:rPr>
                <w:b w:val="0"/>
                <w:sz w:val="17"/>
              </w:rPr>
              <w:t>“… expression grew stronger/weaker.”</w:t>
            </w:r>
          </w:p>
        </w:tc>
      </w:tr>
      <w:tr>
        <w:tc>
          <w:tcPr>
            <w:tcW w:type="dxa" w:w="1701"/>
          </w:tcPr>
          <w:p>
            <w:pPr>
              <w:spacing w:before="40" w:after="40"/>
            </w:pPr>
            <w:r/>
            <w:r>
              <w:rPr>
                <w:b w:val="0"/>
                <w:sz w:val="17"/>
              </w:rPr>
              <w:t>stabilization</w:t>
            </w:r>
          </w:p>
        </w:tc>
        <w:tc>
          <w:tcPr>
            <w:tcW w:type="dxa" w:w="3685"/>
          </w:tcPr>
          <w:p>
            <w:pPr>
              <w:spacing w:before="40" w:after="40"/>
            </w:pPr>
            <w:r/>
            <w:r>
              <w:rPr>
                <w:b w:val="0"/>
                <w:sz w:val="17"/>
              </w:rPr>
              <w:t>Same emotion held ≥ N seconds</w:t>
            </w:r>
          </w:p>
        </w:tc>
        <w:tc>
          <w:tcPr>
            <w:tcW w:type="dxa" w:w="4025"/>
          </w:tcPr>
          <w:p>
            <w:pPr>
              <w:spacing w:before="40" w:after="40"/>
            </w:pPr>
            <w:r/>
            <w:r>
              <w:rPr>
                <w:b w:val="0"/>
                <w:sz w:val="17"/>
              </w:rPr>
              <w:t>“Person 01 has held X steady for N seconds.”</w:t>
            </w:r>
          </w:p>
        </w:tc>
      </w:tr>
      <w:tr>
        <w:tc>
          <w:tcPr>
            <w:tcW w:type="dxa" w:w="1701"/>
            <w:shd w:val="clear" w:color="auto" w:fill="F2F2F2"/>
          </w:tcPr>
          <w:p>
            <w:pPr>
              <w:spacing w:before="40" w:after="40"/>
            </w:pPr>
            <w:r/>
            <w:r>
              <w:rPr>
                <w:b w:val="0"/>
                <w:sz w:val="17"/>
              </w:rPr>
              <w:t>ambiguity_enter</w:t>
            </w:r>
          </w:p>
        </w:tc>
        <w:tc>
          <w:tcPr>
            <w:tcW w:type="dxa" w:w="3685"/>
            <w:shd w:val="clear" w:color="auto" w:fill="F2F2F2"/>
          </w:tcPr>
          <w:p>
            <w:pPr>
              <w:spacing w:before="40" w:after="40"/>
            </w:pPr>
            <w:r/>
            <w:r>
              <w:rPr>
                <w:b w:val="0"/>
                <w:sz w:val="17"/>
              </w:rPr>
              <w:t>Certainty drops to ambiguous/insufficient</w:t>
            </w:r>
          </w:p>
        </w:tc>
        <w:tc>
          <w:tcPr>
            <w:tcW w:type="dxa" w:w="4025"/>
            <w:shd w:val="clear" w:color="auto" w:fill="F2F2F2"/>
          </w:tcPr>
          <w:p>
            <w:pPr>
              <w:spacing w:before="40" w:after="40"/>
            </w:pPr>
            <w:r/>
            <w:r>
              <w:rPr>
                <w:b w:val="0"/>
                <w:sz w:val="17"/>
              </w:rPr>
              <w:t>“… expression became ambiguous.”</w:t>
            </w:r>
          </w:p>
        </w:tc>
      </w:tr>
      <w:tr>
        <w:tc>
          <w:tcPr>
            <w:tcW w:type="dxa" w:w="1701"/>
          </w:tcPr>
          <w:p>
            <w:pPr>
              <w:spacing w:before="40" w:after="40"/>
            </w:pPr>
            <w:r/>
            <w:r>
              <w:rPr>
                <w:b w:val="0"/>
                <w:sz w:val="17"/>
              </w:rPr>
              <w:t>ambiguity_exit</w:t>
            </w:r>
          </w:p>
        </w:tc>
        <w:tc>
          <w:tcPr>
            <w:tcW w:type="dxa" w:w="3685"/>
          </w:tcPr>
          <w:p>
            <w:pPr>
              <w:spacing w:before="40" w:after="40"/>
            </w:pPr>
            <w:r/>
            <w:r>
              <w:rPr>
                <w:b w:val="0"/>
                <w:sz w:val="17"/>
              </w:rPr>
              <w:t>Certainty restored</w:t>
            </w:r>
          </w:p>
        </w:tc>
        <w:tc>
          <w:tcPr>
            <w:tcW w:type="dxa" w:w="4025"/>
          </w:tcPr>
          <w:p>
            <w:pPr>
              <w:spacing w:before="40" w:after="40"/>
            </w:pPr>
            <w:r/>
            <w:r>
              <w:rPr>
                <w:b w:val="0"/>
                <w:sz w:val="17"/>
              </w:rPr>
              <w:t>detailed level only</w:t>
            </w:r>
          </w:p>
        </w:tc>
      </w:tr>
      <w:tr>
        <w:tc>
          <w:tcPr>
            <w:tcW w:type="dxa" w:w="1701"/>
            <w:shd w:val="clear" w:color="auto" w:fill="F2F2F2"/>
          </w:tcPr>
          <w:p>
            <w:pPr>
              <w:spacing w:before="40" w:after="40"/>
            </w:pPr>
            <w:r/>
            <w:r>
              <w:rPr>
                <w:b w:val="0"/>
                <w:sz w:val="17"/>
              </w:rPr>
              <w:t>confidence_drop</w:t>
            </w:r>
          </w:p>
        </w:tc>
        <w:tc>
          <w:tcPr>
            <w:tcW w:type="dxa" w:w="3685"/>
            <w:shd w:val="clear" w:color="auto" w:fill="F2F2F2"/>
          </w:tcPr>
          <w:p>
            <w:pPr>
              <w:spacing w:before="40" w:after="40"/>
            </w:pPr>
            <w:r/>
            <w:r>
              <w:rPr>
                <w:b w:val="0"/>
                <w:sz w:val="17"/>
              </w:rPr>
              <w:t>Confidence falls ≥ threshold</w:t>
            </w:r>
          </w:p>
        </w:tc>
        <w:tc>
          <w:tcPr>
            <w:tcW w:type="dxa" w:w="4025"/>
            <w:shd w:val="clear" w:color="auto" w:fill="F2F2F2"/>
          </w:tcPr>
          <w:p>
            <w:pPr>
              <w:spacing w:before="40" w:after="40"/>
            </w:pPr>
            <w:r/>
            <w:r>
              <w:rPr>
                <w:b w:val="0"/>
                <w:sz w:val="17"/>
              </w:rPr>
              <w:t>detailed level only: “… confidence dropped N points.”</w:t>
            </w:r>
          </w:p>
        </w:tc>
      </w:tr>
      <w:tr>
        <w:tc>
          <w:tcPr>
            <w:tcW w:type="dxa" w:w="1701"/>
          </w:tcPr>
          <w:p>
            <w:pPr>
              <w:spacing w:before="40" w:after="40"/>
            </w:pPr>
            <w:r/>
            <w:r>
              <w:rPr>
                <w:b w:val="0"/>
                <w:sz w:val="17"/>
              </w:rPr>
              <w:t>(analytics)</w:t>
            </w:r>
          </w:p>
        </w:tc>
        <w:tc>
          <w:tcPr>
            <w:tcW w:type="dxa" w:w="3685"/>
          </w:tcPr>
          <w:p>
            <w:pPr>
              <w:spacing w:before="40" w:after="40"/>
            </w:pPr>
            <w:r/>
            <w:r>
              <w:rPr>
                <w:b w:val="0"/>
                <w:sz w:val="17"/>
              </w:rPr>
              <w:t>All events stored regardless of narration level</w:t>
            </w:r>
          </w:p>
        </w:tc>
        <w:tc>
          <w:tcPr>
            <w:tcW w:type="dxa" w:w="4025"/>
          </w:tcPr>
          <w:p>
            <w:pPr>
              <w:spacing w:before="40" w:after="40"/>
            </w:pPr>
            <w:r/>
            <w:r>
              <w:rPr>
                <w:b w:val="0"/>
                <w:sz w:val="17"/>
              </w:rPr>
              <w:t>Feeds Analytics filters, donut, uncertainty card, exports</w:t>
            </w:r>
          </w:p>
        </w:tc>
      </w:tr>
    </w:tbl>
    <w:p>
      <w:pPr>
        <w:spacing w:after="80"/>
      </w:pPr>
    </w:p>
    <w:p>
      <w:pPr>
        <w:pStyle w:val="Heading2"/>
      </w:pPr>
      <w:r>
        <w:t>8.4 Standalone webcam module</w:t>
      </w:r>
    </w:p>
    <w:p>
      <w:pPr>
        <w:spacing w:after="120"/>
      </w:pPr>
      <w:r>
        <w:rPr>
          <w:b w:val="0"/>
          <w:i w:val="0"/>
          <w:sz w:val="22"/>
        </w:rPr>
        <w:t>python -m src.pipeline.webcam provides the same loop without servers (--model, --cam Grad-CAM overlay, --image headless JSON mode, --save recording; keys q/ESC/c/s). Headless mode is exercised by the automated suite, proving offline operability.</w:t>
      </w:r>
    </w:p>
    <w:p>
      <w:r>
        <w:br w:type="page"/>
      </w:r>
    </w:p>
    <w:p>
      <w:pPr>
        <w:pStyle w:val="Heading1"/>
      </w:pPr>
      <w:r>
        <w:t>9. Backend Services — What Was Built</w:t>
      </w:r>
    </w:p>
    <w:p>
      <w:pPr>
        <w:pStyle w:val="Heading2"/>
      </w:pPr>
      <w:r>
        <w:t>9.1 REST API surface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75"/>
            <w:shd w:val="clear" w:color="auto" w:fill="1F4E79"/>
          </w:tcPr>
          <w:p>
            <w:pPr>
              <w:spacing w:before="40" w:after="40"/>
            </w:pPr>
            <w:r/>
            <w:r>
              <w:rPr>
                <w:b/>
                <w:color w:val="FFFFFF"/>
                <w:sz w:val="17"/>
              </w:rPr>
              <w:t>Method &amp; path</w:t>
            </w:r>
          </w:p>
        </w:tc>
        <w:tc>
          <w:tcPr>
            <w:tcW w:type="dxa" w:w="907"/>
            <w:shd w:val="clear" w:color="auto" w:fill="1F4E79"/>
          </w:tcPr>
          <w:p>
            <w:pPr>
              <w:spacing w:before="40" w:after="40"/>
            </w:pPr>
            <w:r/>
            <w:r>
              <w:rPr>
                <w:b/>
                <w:color w:val="FFFFFF"/>
                <w:sz w:val="17"/>
              </w:rPr>
              <w:t>Auth</w:t>
            </w:r>
          </w:p>
        </w:tc>
        <w:tc>
          <w:tcPr>
            <w:tcW w:type="dxa" w:w="5329"/>
            <w:shd w:val="clear" w:color="auto" w:fill="1F4E79"/>
          </w:tcPr>
          <w:p>
            <w:pPr>
              <w:spacing w:before="40" w:after="40"/>
            </w:pPr>
            <w:r/>
            <w:r>
              <w:rPr>
                <w:b/>
                <w:color w:val="FFFFFF"/>
                <w:sz w:val="17"/>
              </w:rPr>
              <w:t>Purpose</w:t>
            </w:r>
          </w:p>
        </w:tc>
      </w:tr>
      <w:tr>
        <w:tc>
          <w:tcPr>
            <w:tcW w:type="dxa" w:w="3175"/>
          </w:tcPr>
          <w:p>
            <w:pPr>
              <w:spacing w:before="40" w:after="40"/>
            </w:pPr>
            <w:r/>
            <w:r>
              <w:rPr>
                <w:b w:val="0"/>
                <w:sz w:val="17"/>
              </w:rPr>
              <w:t>POST /api/auth/register</w:t>
            </w:r>
          </w:p>
        </w:tc>
        <w:tc>
          <w:tcPr>
            <w:tcW w:type="dxa" w:w="907"/>
          </w:tcPr>
          <w:p>
            <w:pPr>
              <w:spacing w:before="40" w:after="40"/>
            </w:pPr>
            <w:r/>
            <w:r>
              <w:rPr>
                <w:b w:val="0"/>
                <w:sz w:val="17"/>
              </w:rPr>
              <w:t>—</w:t>
            </w:r>
          </w:p>
        </w:tc>
        <w:tc>
          <w:tcPr>
            <w:tcW w:type="dxa" w:w="5329"/>
          </w:tcPr>
          <w:p>
            <w:pPr>
              <w:spacing w:before="40" w:after="40"/>
            </w:pPr>
            <w:r/>
            <w:r>
              <w:rPr>
                <w:b w:val="0"/>
                <w:sz w:val="17"/>
              </w:rPr>
              <w:t>Create local account (e-mail validated; .local-style internal domains accepted)</w:t>
            </w:r>
          </w:p>
        </w:tc>
      </w:tr>
      <w:tr>
        <w:tc>
          <w:tcPr>
            <w:tcW w:type="dxa" w:w="3175"/>
            <w:shd w:val="clear" w:color="auto" w:fill="F2F2F2"/>
          </w:tcPr>
          <w:p>
            <w:pPr>
              <w:spacing w:before="40" w:after="40"/>
            </w:pPr>
            <w:r/>
            <w:r>
              <w:rPr>
                <w:b w:val="0"/>
                <w:sz w:val="17"/>
              </w:rPr>
              <w:t>POST /api/auth/login</w:t>
            </w:r>
          </w:p>
        </w:tc>
        <w:tc>
          <w:tcPr>
            <w:tcW w:type="dxa" w:w="907"/>
            <w:shd w:val="clear" w:color="auto" w:fill="F2F2F2"/>
          </w:tcPr>
          <w:p>
            <w:pPr>
              <w:spacing w:before="40" w:after="40"/>
            </w:pPr>
            <w:r/>
            <w:r>
              <w:rPr>
                <w:b w:val="0"/>
                <w:sz w:val="17"/>
              </w:rPr>
              <w:t>—</w:t>
            </w:r>
          </w:p>
        </w:tc>
        <w:tc>
          <w:tcPr>
            <w:tcW w:type="dxa" w:w="5329"/>
            <w:shd w:val="clear" w:color="auto" w:fill="F2F2F2"/>
          </w:tcPr>
          <w:p>
            <w:pPr>
              <w:spacing w:before="40" w:after="40"/>
            </w:pPr>
            <w:r/>
            <w:r>
              <w:rPr>
                <w:b w:val="0"/>
                <w:sz w:val="17"/>
              </w:rPr>
              <w:t>Issue bearer token (PBKDF2 password verification; login rate-limit covered by tests)</w:t>
            </w:r>
          </w:p>
        </w:tc>
      </w:tr>
      <w:tr>
        <w:tc>
          <w:tcPr>
            <w:tcW w:type="dxa" w:w="3175"/>
          </w:tcPr>
          <w:p>
            <w:pPr>
              <w:spacing w:before="40" w:after="40"/>
            </w:pPr>
            <w:r/>
            <w:r>
              <w:rPr>
                <w:b w:val="0"/>
                <w:sz w:val="17"/>
              </w:rPr>
              <w:t>POST /api/auth/logout</w:t>
            </w:r>
          </w:p>
        </w:tc>
        <w:tc>
          <w:tcPr>
            <w:tcW w:type="dxa" w:w="907"/>
          </w:tcPr>
          <w:p>
            <w:pPr>
              <w:spacing w:before="40" w:after="40"/>
            </w:pPr>
            <w:r/>
            <w:r>
              <w:rPr>
                <w:b w:val="0"/>
                <w:sz w:val="17"/>
              </w:rPr>
              <w:t>token</w:t>
            </w:r>
          </w:p>
        </w:tc>
        <w:tc>
          <w:tcPr>
            <w:tcW w:type="dxa" w:w="5329"/>
          </w:tcPr>
          <w:p>
            <w:pPr>
              <w:spacing w:before="40" w:after="40"/>
            </w:pPr>
            <w:r/>
            <w:r>
              <w:rPr>
                <w:b w:val="0"/>
                <w:sz w:val="17"/>
              </w:rPr>
              <w:t>Revoke token server-side</w:t>
            </w:r>
          </w:p>
        </w:tc>
      </w:tr>
      <w:tr>
        <w:tc>
          <w:tcPr>
            <w:tcW w:type="dxa" w:w="3175"/>
            <w:shd w:val="clear" w:color="auto" w:fill="F2F2F2"/>
          </w:tcPr>
          <w:p>
            <w:pPr>
              <w:spacing w:before="40" w:after="40"/>
            </w:pPr>
            <w:r/>
            <w:r>
              <w:rPr>
                <w:b w:val="0"/>
                <w:sz w:val="17"/>
              </w:rPr>
              <w:t>GET /api/auth/me</w:t>
            </w:r>
          </w:p>
        </w:tc>
        <w:tc>
          <w:tcPr>
            <w:tcW w:type="dxa" w:w="907"/>
            <w:shd w:val="clear" w:color="auto" w:fill="F2F2F2"/>
          </w:tcPr>
          <w:p>
            <w:pPr>
              <w:spacing w:before="40" w:after="40"/>
            </w:pPr>
            <w:r/>
            <w:r>
              <w:rPr>
                <w:b w:val="0"/>
                <w:sz w:val="17"/>
              </w:rPr>
              <w:t>token</w:t>
            </w:r>
          </w:p>
        </w:tc>
        <w:tc>
          <w:tcPr>
            <w:tcW w:type="dxa" w:w="5329"/>
            <w:shd w:val="clear" w:color="auto" w:fill="F2F2F2"/>
          </w:tcPr>
          <w:p>
            <w:pPr>
              <w:spacing w:before="40" w:after="40"/>
            </w:pPr>
            <w:r/>
            <w:r>
              <w:rPr>
                <w:b w:val="0"/>
                <w:sz w:val="17"/>
              </w:rPr>
              <w:t>Current user profile</w:t>
            </w:r>
          </w:p>
        </w:tc>
      </w:tr>
      <w:tr>
        <w:tc>
          <w:tcPr>
            <w:tcW w:type="dxa" w:w="3175"/>
          </w:tcPr>
          <w:p>
            <w:pPr>
              <w:spacing w:before="40" w:after="40"/>
            </w:pPr>
            <w:r/>
            <w:r>
              <w:rPr>
                <w:b w:val="0"/>
                <w:sz w:val="17"/>
              </w:rPr>
              <w:t>DELETE /api/auth/me</w:t>
            </w:r>
          </w:p>
        </w:tc>
        <w:tc>
          <w:tcPr>
            <w:tcW w:type="dxa" w:w="907"/>
          </w:tcPr>
          <w:p>
            <w:pPr>
              <w:spacing w:before="40" w:after="40"/>
            </w:pPr>
            <w:r/>
            <w:r>
              <w:rPr>
                <w:b w:val="0"/>
                <w:sz w:val="17"/>
              </w:rPr>
              <w:t>token</w:t>
            </w:r>
          </w:p>
        </w:tc>
        <w:tc>
          <w:tcPr>
            <w:tcW w:type="dxa" w:w="5329"/>
          </w:tcPr>
          <w:p>
            <w:pPr>
              <w:spacing w:before="40" w:after="40"/>
            </w:pPr>
            <w:r/>
            <w:r>
              <w:rPr>
                <w:b w:val="0"/>
                <w:sz w:val="17"/>
              </w:rPr>
              <w:t>Danger zone: delete account + all sessions/events/XAI/settings (ORM cascade)</w:t>
            </w:r>
          </w:p>
        </w:tc>
      </w:tr>
      <w:tr>
        <w:tc>
          <w:tcPr>
            <w:tcW w:type="dxa" w:w="3175"/>
            <w:shd w:val="clear" w:color="auto" w:fill="F2F2F2"/>
          </w:tcPr>
          <w:p>
            <w:pPr>
              <w:spacing w:before="40" w:after="40"/>
            </w:pPr>
            <w:r/>
            <w:r>
              <w:rPr>
                <w:b w:val="0"/>
                <w:sz w:val="17"/>
              </w:rPr>
              <w:t>GET/PUT /api/settings</w:t>
            </w:r>
          </w:p>
        </w:tc>
        <w:tc>
          <w:tcPr>
            <w:tcW w:type="dxa" w:w="907"/>
            <w:shd w:val="clear" w:color="auto" w:fill="F2F2F2"/>
          </w:tcPr>
          <w:p>
            <w:pPr>
              <w:spacing w:before="40" w:after="40"/>
            </w:pPr>
            <w:r/>
            <w:r>
              <w:rPr>
                <w:b w:val="0"/>
                <w:sz w:val="17"/>
              </w:rPr>
              <w:t>token</w:t>
            </w:r>
          </w:p>
        </w:tc>
        <w:tc>
          <w:tcPr>
            <w:tcW w:type="dxa" w:w="5329"/>
            <w:shd w:val="clear" w:color="auto" w:fill="F2F2F2"/>
          </w:tcPr>
          <w:p>
            <w:pPr>
              <w:spacing w:before="40" w:after="40"/>
            </w:pPr>
            <w:r/>
            <w:r>
              <w:rPr>
                <w:b w:val="0"/>
                <w:sz w:val="17"/>
              </w:rPr>
              <w:t>theme, narrator on/speed/voice/detail, EMA α, XAI frame interval, analysis frame rate (1-15), emotion hold (0-600 s), analysis mode live|periodic, verdict-window interval (30-600 s), motion trigger; SQLite migration for added columns</w:t>
            </w:r>
          </w:p>
        </w:tc>
      </w:tr>
      <w:tr>
        <w:tc>
          <w:tcPr>
            <w:tcW w:type="dxa" w:w="3175"/>
          </w:tcPr>
          <w:p>
            <w:pPr>
              <w:spacing w:before="40" w:after="40"/>
            </w:pPr>
            <w:r/>
            <w:r>
              <w:rPr>
                <w:b w:val="0"/>
                <w:sz w:val="17"/>
              </w:rPr>
              <w:t>GET /api/models</w:t>
            </w:r>
          </w:p>
        </w:tc>
        <w:tc>
          <w:tcPr>
            <w:tcW w:type="dxa" w:w="907"/>
          </w:tcPr>
          <w:p>
            <w:pPr>
              <w:spacing w:before="40" w:after="40"/>
            </w:pPr>
            <w:r/>
            <w:r>
              <w:rPr>
                <w:b w:val="0"/>
                <w:sz w:val="17"/>
              </w:rPr>
              <w:t>token</w:t>
            </w:r>
          </w:p>
        </w:tc>
        <w:tc>
          <w:tcPr>
            <w:tcW w:type="dxa" w:w="5329"/>
          </w:tcPr>
          <w:p>
            <w:pPr>
              <w:spacing w:before="40" w:after="40"/>
            </w:pPr>
            <w:r/>
            <w:r>
              <w:rPr>
                <w:b w:val="0"/>
                <w:sz w:val="17"/>
              </w:rPr>
              <w:t>Model registry (idempotent seed upsert: dan, ddamfn, vit, b3, ensemble with normalized metric keys)</w:t>
            </w:r>
          </w:p>
        </w:tc>
      </w:tr>
      <w:tr>
        <w:tc>
          <w:tcPr>
            <w:tcW w:type="dxa" w:w="3175"/>
            <w:shd w:val="clear" w:color="auto" w:fill="F2F2F2"/>
          </w:tcPr>
          <w:p>
            <w:pPr>
              <w:spacing w:before="40" w:after="40"/>
            </w:pPr>
            <w:r/>
            <w:r>
              <w:rPr>
                <w:b w:val="0"/>
                <w:sz w:val="17"/>
              </w:rPr>
              <w:t>POST /api/analyze</w:t>
            </w:r>
          </w:p>
        </w:tc>
        <w:tc>
          <w:tcPr>
            <w:tcW w:type="dxa" w:w="907"/>
            <w:shd w:val="clear" w:color="auto" w:fill="F2F2F2"/>
          </w:tcPr>
          <w:p>
            <w:pPr>
              <w:spacing w:before="40" w:after="40"/>
            </w:pPr>
            <w:r/>
            <w:r>
              <w:rPr>
                <w:b w:val="0"/>
                <w:sz w:val="17"/>
              </w:rPr>
              <w:t>token</w:t>
            </w:r>
          </w:p>
        </w:tc>
        <w:tc>
          <w:tcPr>
            <w:tcW w:type="dxa" w:w="5329"/>
            <w:shd w:val="clear" w:color="auto" w:fill="F2F2F2"/>
          </w:tcPr>
          <w:p>
            <w:pPr>
              <w:spacing w:before="40" w:after="40"/>
            </w:pPr>
            <w:r/>
            <w:r>
              <w:rPr>
                <w:b w:val="0"/>
                <w:sz w:val="17"/>
              </w:rPr>
              <w:t>Multipart photo analysis; optional xai=true → Grad-CAM heatmap + regions + evidence ranking</w:t>
            </w:r>
          </w:p>
        </w:tc>
      </w:tr>
      <w:tr>
        <w:tc>
          <w:tcPr>
            <w:tcW w:type="dxa" w:w="3175"/>
          </w:tcPr>
          <w:p>
            <w:pPr>
              <w:spacing w:before="40" w:after="40"/>
            </w:pPr>
            <w:r/>
            <w:r>
              <w:rPr>
                <w:b w:val="0"/>
                <w:sz w:val="17"/>
              </w:rPr>
              <w:t>POST /api/analyze/video</w:t>
            </w:r>
          </w:p>
        </w:tc>
        <w:tc>
          <w:tcPr>
            <w:tcW w:type="dxa" w:w="907"/>
          </w:tcPr>
          <w:p>
            <w:pPr>
              <w:spacing w:before="40" w:after="40"/>
            </w:pPr>
            <w:r/>
            <w:r>
              <w:rPr>
                <w:b w:val="0"/>
                <w:sz w:val="17"/>
              </w:rPr>
              <w:t>token</w:t>
            </w:r>
          </w:p>
        </w:tc>
        <w:tc>
          <w:tcPr>
            <w:tcW w:type="dxa" w:w="5329"/>
          </w:tcPr>
          <w:p>
            <w:pPr>
              <w:spacing w:before="40" w:after="40"/>
            </w:pPr>
            <w:r/>
            <w:r>
              <w:rPr>
                <w:b w:val="0"/>
                <w:sz w:val="17"/>
              </w:rPr>
              <w:t>Multipart clip analysis (≤60MB, ≤120s): OpenCV decode, sampled through the same pipeline → emotion distribution, transitions, timeline, narration, peak frame + Grad-CAM; not persisted as a session</w:t>
            </w:r>
          </w:p>
        </w:tc>
      </w:tr>
      <w:tr>
        <w:tc>
          <w:tcPr>
            <w:tcW w:type="dxa" w:w="3175"/>
            <w:shd w:val="clear" w:color="auto" w:fill="F2F2F2"/>
          </w:tcPr>
          <w:p>
            <w:pPr>
              <w:spacing w:before="40" w:after="40"/>
            </w:pPr>
            <w:r/>
            <w:r>
              <w:rPr>
                <w:b w:val="0"/>
                <w:sz w:val="17"/>
              </w:rPr>
              <w:t>GET /api/sessions</w:t>
            </w:r>
          </w:p>
        </w:tc>
        <w:tc>
          <w:tcPr>
            <w:tcW w:type="dxa" w:w="907"/>
            <w:shd w:val="clear" w:color="auto" w:fill="F2F2F2"/>
          </w:tcPr>
          <w:p>
            <w:pPr>
              <w:spacing w:before="40" w:after="40"/>
            </w:pPr>
            <w:r/>
            <w:r>
              <w:rPr>
                <w:b w:val="0"/>
                <w:sz w:val="17"/>
              </w:rPr>
              <w:t>token</w:t>
            </w:r>
          </w:p>
        </w:tc>
        <w:tc>
          <w:tcPr>
            <w:tcW w:type="dxa" w:w="5329"/>
            <w:shd w:val="clear" w:color="auto" w:fill="F2F2F2"/>
          </w:tcPr>
          <w:p>
            <w:pPr>
              <w:spacing w:before="40" w:after="40"/>
            </w:pPr>
            <w:r/>
            <w:r>
              <w:rPr>
                <w:b w:val="0"/>
                <w:sz w:val="17"/>
              </w:rPr>
              <w:t>Session list (newest first, with meta titles + per-session statistics)</w:t>
            </w:r>
          </w:p>
        </w:tc>
      </w:tr>
      <w:tr>
        <w:tc>
          <w:tcPr>
            <w:tcW w:type="dxa" w:w="3175"/>
          </w:tcPr>
          <w:p>
            <w:pPr>
              <w:spacing w:before="40" w:after="40"/>
            </w:pPr>
            <w:r/>
            <w:r>
              <w:rPr>
                <w:b w:val="0"/>
                <w:sz w:val="17"/>
              </w:rPr>
              <w:t>DELETE /api/sessions/{id}</w:t>
            </w:r>
          </w:p>
        </w:tc>
        <w:tc>
          <w:tcPr>
            <w:tcW w:type="dxa" w:w="907"/>
          </w:tcPr>
          <w:p>
            <w:pPr>
              <w:spacing w:before="40" w:after="40"/>
            </w:pPr>
            <w:r/>
            <w:r>
              <w:rPr>
                <w:b w:val="0"/>
                <w:sz w:val="17"/>
              </w:rPr>
              <w:t>token</w:t>
            </w:r>
          </w:p>
        </w:tc>
        <w:tc>
          <w:tcPr>
            <w:tcW w:type="dxa" w:w="5329"/>
          </w:tcPr>
          <w:p>
            <w:pPr>
              <w:spacing w:before="40" w:after="40"/>
            </w:pPr>
            <w:r/>
            <w:r>
              <w:rPr>
                <w:b w:val="0"/>
                <w:sz w:val="17"/>
              </w:rPr>
              <w:t>Delete own session (ownership checked; covered by tests)</w:t>
            </w:r>
          </w:p>
        </w:tc>
      </w:tr>
      <w:tr>
        <w:tc>
          <w:tcPr>
            <w:tcW w:type="dxa" w:w="3175"/>
            <w:shd w:val="clear" w:color="auto" w:fill="F2F2F2"/>
          </w:tcPr>
          <w:p>
            <w:pPr>
              <w:spacing w:before="40" w:after="40"/>
            </w:pPr>
            <w:r/>
            <w:r>
              <w:rPr>
                <w:b w:val="0"/>
                <w:sz w:val="17"/>
              </w:rPr>
              <w:t>GET /api/analytics/summary?session_id=</w:t>
            </w:r>
          </w:p>
        </w:tc>
        <w:tc>
          <w:tcPr>
            <w:tcW w:type="dxa" w:w="907"/>
            <w:shd w:val="clear" w:color="auto" w:fill="F2F2F2"/>
          </w:tcPr>
          <w:p>
            <w:pPr>
              <w:spacing w:before="40" w:after="40"/>
            </w:pPr>
            <w:r/>
            <w:r>
              <w:rPr>
                <w:b w:val="0"/>
                <w:sz w:val="17"/>
              </w:rPr>
              <w:t>token</w:t>
            </w:r>
          </w:p>
        </w:tc>
        <w:tc>
          <w:tcPr>
            <w:tcW w:type="dxa" w:w="5329"/>
            <w:shd w:val="clear" w:color="auto" w:fill="F2F2F2"/>
          </w:tcPr>
          <w:p>
            <w:pPr>
              <w:spacing w:before="40" w:after="40"/>
            </w:pPr>
            <w:r/>
            <w:r>
              <w:rPr>
                <w:b w:val="0"/>
                <w:sz w:val="17"/>
              </w:rPr>
              <w:t>Distribution, per-person, transition matrix, uncertainty counts</w:t>
            </w:r>
          </w:p>
        </w:tc>
      </w:tr>
      <w:tr>
        <w:tc>
          <w:tcPr>
            <w:tcW w:type="dxa" w:w="3175"/>
          </w:tcPr>
          <w:p>
            <w:pPr>
              <w:spacing w:before="40" w:after="40"/>
            </w:pPr>
            <w:r/>
            <w:r>
              <w:rPr>
                <w:b w:val="0"/>
                <w:sz w:val="17"/>
              </w:rPr>
              <w:t>GET /api/analytics/timeline?session_id=</w:t>
            </w:r>
          </w:p>
        </w:tc>
        <w:tc>
          <w:tcPr>
            <w:tcW w:type="dxa" w:w="907"/>
          </w:tcPr>
          <w:p>
            <w:pPr>
              <w:spacing w:before="40" w:after="40"/>
            </w:pPr>
            <w:r/>
            <w:r>
              <w:rPr>
                <w:b w:val="0"/>
                <w:sz w:val="17"/>
              </w:rPr>
              <w:t>token</w:t>
            </w:r>
          </w:p>
        </w:tc>
        <w:tc>
          <w:tcPr>
            <w:tcW w:type="dxa" w:w="5329"/>
          </w:tcPr>
          <w:p>
            <w:pPr>
              <w:spacing w:before="40" w:after="40"/>
            </w:pPr>
            <w:r/>
            <w:r>
              <w:rPr>
                <w:b w:val="0"/>
                <w:sz w:val="17"/>
              </w:rPr>
              <w:t>Timeline samples (1/s) + full event list</w:t>
            </w:r>
          </w:p>
        </w:tc>
      </w:tr>
      <w:tr>
        <w:tc>
          <w:tcPr>
            <w:tcW w:type="dxa" w:w="3175"/>
            <w:shd w:val="clear" w:color="auto" w:fill="F2F2F2"/>
          </w:tcPr>
          <w:p>
            <w:pPr>
              <w:spacing w:before="40" w:after="40"/>
            </w:pPr>
            <w:r/>
            <w:r>
              <w:rPr>
                <w:b w:val="0"/>
                <w:sz w:val="17"/>
              </w:rPr>
              <w:t>GET /api/analytics/export/{id}?format=</w:t>
            </w:r>
          </w:p>
        </w:tc>
        <w:tc>
          <w:tcPr>
            <w:tcW w:type="dxa" w:w="907"/>
            <w:shd w:val="clear" w:color="auto" w:fill="F2F2F2"/>
          </w:tcPr>
          <w:p>
            <w:pPr>
              <w:spacing w:before="40" w:after="40"/>
            </w:pPr>
            <w:r/>
            <w:r>
              <w:rPr>
                <w:b w:val="0"/>
                <w:sz w:val="17"/>
              </w:rPr>
              <w:t>token</w:t>
            </w:r>
          </w:p>
        </w:tc>
        <w:tc>
          <w:tcPr>
            <w:tcW w:type="dxa" w:w="5329"/>
            <w:shd w:val="clear" w:color="auto" w:fill="F2F2F2"/>
          </w:tcPr>
          <w:p>
            <w:pPr>
              <w:spacing w:before="40" w:after="40"/>
            </w:pPr>
            <w:r/>
            <w:r>
              <w:rPr>
                <w:b w:val="0"/>
                <w:sz w:val="17"/>
              </w:rPr>
              <w:t>PDF (stdlib generator incl. honesty notes) / CSV / JSON</w:t>
            </w:r>
          </w:p>
        </w:tc>
      </w:tr>
      <w:tr>
        <w:tc>
          <w:tcPr>
            <w:tcW w:type="dxa" w:w="3175"/>
          </w:tcPr>
          <w:p>
            <w:pPr>
              <w:spacing w:before="40" w:after="40"/>
            </w:pPr>
            <w:r/>
            <w:r>
              <w:rPr>
                <w:b w:val="0"/>
                <w:sz w:val="17"/>
              </w:rPr>
              <w:t>GET /api/health</w:t>
            </w:r>
          </w:p>
        </w:tc>
        <w:tc>
          <w:tcPr>
            <w:tcW w:type="dxa" w:w="907"/>
          </w:tcPr>
          <w:p>
            <w:pPr>
              <w:spacing w:before="40" w:after="40"/>
            </w:pPr>
            <w:r/>
            <w:r>
              <w:rPr>
                <w:b w:val="0"/>
                <w:sz w:val="17"/>
              </w:rPr>
              <w:t>—</w:t>
            </w:r>
          </w:p>
        </w:tc>
        <w:tc>
          <w:tcPr>
            <w:tcW w:type="dxa" w:w="5329"/>
          </w:tcPr>
          <w:p>
            <w:pPr>
              <w:spacing w:before="40" w:after="40"/>
            </w:pPr>
            <w:r/>
            <w:r>
              <w:rPr>
                <w:b w:val="0"/>
                <w:sz w:val="17"/>
              </w:rPr>
              <w:t>status, app, version, model, model_loaded (public; powers the header health chip)</w:t>
            </w:r>
          </w:p>
        </w:tc>
      </w:tr>
    </w:tbl>
    <w:p>
      <w:pPr>
        <w:spacing w:after="80"/>
      </w:pPr>
    </w:p>
    <w:p>
      <w:pPr>
        <w:pStyle w:val="Heading2"/>
      </w:pPr>
      <w:r>
        <w:t>9.2 WebSocket protocol /ws/emotion-stream</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587"/>
            <w:shd w:val="clear" w:color="auto" w:fill="1F4E79"/>
          </w:tcPr>
          <w:p>
            <w:pPr>
              <w:spacing w:before="40" w:after="40"/>
            </w:pPr>
            <w:r/>
            <w:r>
              <w:rPr>
                <w:b/>
                <w:color w:val="FFFFFF"/>
                <w:sz w:val="17"/>
              </w:rPr>
              <w:t>Direction</w:t>
            </w:r>
          </w:p>
        </w:tc>
        <w:tc>
          <w:tcPr>
            <w:tcW w:type="dxa" w:w="4082"/>
            <w:shd w:val="clear" w:color="auto" w:fill="1F4E79"/>
          </w:tcPr>
          <w:p>
            <w:pPr>
              <w:spacing w:before="40" w:after="40"/>
            </w:pPr>
            <w:r/>
            <w:r>
              <w:rPr>
                <w:b/>
                <w:color w:val="FFFFFF"/>
                <w:sz w:val="17"/>
              </w:rPr>
              <w:t>Payload</w:t>
            </w:r>
          </w:p>
        </w:tc>
        <w:tc>
          <w:tcPr>
            <w:tcW w:type="dxa" w:w="3742"/>
            <w:shd w:val="clear" w:color="auto" w:fill="1F4E79"/>
          </w:tcPr>
          <w:p>
            <w:pPr>
              <w:spacing w:before="40" w:after="40"/>
            </w:pPr>
            <w:r/>
            <w:r>
              <w:rPr>
                <w:b/>
                <w:color w:val="FFFFFF"/>
                <w:sz w:val="17"/>
              </w:rPr>
              <w:t>Notes</w:t>
            </w:r>
          </w:p>
        </w:tc>
      </w:tr>
      <w:tr>
        <w:tc>
          <w:tcPr>
            <w:tcW w:type="dxa" w:w="1587"/>
          </w:tcPr>
          <w:p>
            <w:pPr>
              <w:spacing w:before="40" w:after="40"/>
            </w:pPr>
            <w:r/>
            <w:r>
              <w:rPr>
                <w:b w:val="0"/>
                <w:sz w:val="17"/>
              </w:rPr>
              <w:t>Connect query</w:t>
            </w:r>
          </w:p>
        </w:tc>
        <w:tc>
          <w:tcPr>
            <w:tcW w:type="dxa" w:w="4082"/>
          </w:tcPr>
          <w:p>
            <w:pPr>
              <w:spacing w:before="40" w:after="40"/>
            </w:pPr>
            <w:r/>
            <w:r>
              <w:rPr>
                <w:b w:val="0"/>
                <w:sz w:val="17"/>
              </w:rPr>
              <w:t>?token= [ &amp;title= ] [ &amp;xai_interval= ]</w:t>
            </w:r>
          </w:p>
        </w:tc>
        <w:tc>
          <w:tcPr>
            <w:tcW w:type="dxa" w:w="3742"/>
          </w:tcPr>
          <w:p>
            <w:pPr>
              <w:spacing w:before="40" w:after="40"/>
            </w:pPr>
            <w:r/>
            <w:r>
              <w:rPr>
                <w:b w:val="0"/>
                <w:sz w:val="17"/>
              </w:rPr>
              <w:t>4001 invalid token · 1013 &gt;30 connections/user; title stored in session meta; xai_interval override enables transition-only mode</w:t>
            </w:r>
          </w:p>
        </w:tc>
      </w:tr>
      <w:tr>
        <w:tc>
          <w:tcPr>
            <w:tcW w:type="dxa" w:w="1587"/>
            <w:shd w:val="clear" w:color="auto" w:fill="F2F2F2"/>
          </w:tcPr>
          <w:p>
            <w:pPr>
              <w:spacing w:before="40" w:after="40"/>
            </w:pPr>
            <w:r/>
            <w:r>
              <w:rPr>
                <w:b w:val="0"/>
                <w:sz w:val="17"/>
              </w:rPr>
              <w:t>Client → server</w:t>
            </w:r>
          </w:p>
        </w:tc>
        <w:tc>
          <w:tcPr>
            <w:tcW w:type="dxa" w:w="4082"/>
            <w:shd w:val="clear" w:color="auto" w:fill="F2F2F2"/>
          </w:tcPr>
          <w:p>
            <w:pPr>
              <w:spacing w:before="40" w:after="40"/>
            </w:pPr>
            <w:r/>
            <w:r>
              <w:rPr>
                <w:b w:val="0"/>
                <w:sz w:val="17"/>
              </w:rPr>
              <w:t>binary JPEG frames</w:t>
            </w:r>
          </w:p>
        </w:tc>
        <w:tc>
          <w:tcPr>
            <w:tcW w:type="dxa" w:w="3742"/>
            <w:shd w:val="clear" w:color="auto" w:fill="F2F2F2"/>
          </w:tcPr>
          <w:p>
            <w:pPr>
              <w:spacing w:before="40" w:after="40"/>
            </w:pPr>
            <w:r/>
            <w:r>
              <w:rPr>
                <w:b w:val="0"/>
                <w:sz w:val="17"/>
              </w:rPr>
              <w:t>≈ 8 fps, backpressure-aware</w:t>
            </w:r>
          </w:p>
        </w:tc>
      </w:tr>
      <w:tr>
        <w:tc>
          <w:tcPr>
            <w:tcW w:type="dxa" w:w="1587"/>
          </w:tcPr>
          <w:p>
            <w:pPr>
              <w:spacing w:before="40" w:after="40"/>
            </w:pPr>
            <w:r/>
            <w:r>
              <w:rPr>
                <w:b w:val="0"/>
                <w:sz w:val="17"/>
              </w:rPr>
              <w:t>Client → server</w:t>
            </w:r>
          </w:p>
        </w:tc>
        <w:tc>
          <w:tcPr>
            <w:tcW w:type="dxa" w:w="4082"/>
          </w:tcPr>
          <w:p>
            <w:pPr>
              <w:spacing w:before="40" w:after="40"/>
            </w:pPr>
            <w:r/>
            <w:r>
              <w:rPr>
                <w:b w:val="0"/>
                <w:sz w:val="17"/>
              </w:rPr>
              <w:t>{"action":"xai","face_id":0} / {"action":"ping"}</w:t>
            </w:r>
          </w:p>
        </w:tc>
        <w:tc>
          <w:tcPr>
            <w:tcW w:type="dxa" w:w="3742"/>
          </w:tcPr>
          <w:p>
            <w:pPr>
              <w:spacing w:before="40" w:after="40"/>
            </w:pPr>
            <w:r/>
            <w:r>
              <w:rPr>
                <w:b w:val="0"/>
                <w:sz w:val="17"/>
              </w:rPr>
              <w:t>On-demand explanation; keepalive</w:t>
            </w:r>
          </w:p>
        </w:tc>
      </w:tr>
      <w:tr>
        <w:tc>
          <w:tcPr>
            <w:tcW w:type="dxa" w:w="1587"/>
            <w:shd w:val="clear" w:color="auto" w:fill="F2F2F2"/>
          </w:tcPr>
          <w:p>
            <w:pPr>
              <w:spacing w:before="40" w:after="40"/>
            </w:pPr>
            <w:r/>
            <w:r>
              <w:rPr>
                <w:b w:val="0"/>
                <w:sz w:val="17"/>
              </w:rPr>
              <w:t>Server → client</w:t>
            </w:r>
          </w:p>
        </w:tc>
        <w:tc>
          <w:tcPr>
            <w:tcW w:type="dxa" w:w="4082"/>
            <w:shd w:val="clear" w:color="auto" w:fill="F2F2F2"/>
          </w:tcPr>
          <w:p>
            <w:pPr>
              <w:spacing w:before="40" w:after="40"/>
            </w:pPr>
            <w:r/>
            <w:r>
              <w:rPr>
                <w:b w:val="0"/>
                <w:sz w:val="17"/>
              </w:rPr>
              <w:t>{"type":"session","session_id"}</w:t>
            </w:r>
          </w:p>
        </w:tc>
        <w:tc>
          <w:tcPr>
            <w:tcW w:type="dxa" w:w="3742"/>
            <w:shd w:val="clear" w:color="auto" w:fill="F2F2F2"/>
          </w:tcPr>
          <w:p>
            <w:pPr>
              <w:spacing w:before="40" w:after="40"/>
            </w:pPr>
            <w:r/>
            <w:r>
              <w:rPr>
                <w:b w:val="0"/>
                <w:sz w:val="17"/>
              </w:rPr>
              <w:t>Handshake with created session id</w:t>
            </w:r>
          </w:p>
        </w:tc>
      </w:tr>
      <w:tr>
        <w:tc>
          <w:tcPr>
            <w:tcW w:type="dxa" w:w="1587"/>
          </w:tcPr>
          <w:p>
            <w:pPr>
              <w:spacing w:before="40" w:after="40"/>
            </w:pPr>
            <w:r/>
            <w:r>
              <w:rPr>
                <w:b w:val="0"/>
                <w:sz w:val="17"/>
              </w:rPr>
              <w:t>Server → client</w:t>
            </w:r>
          </w:p>
        </w:tc>
        <w:tc>
          <w:tcPr>
            <w:tcW w:type="dxa" w:w="4082"/>
          </w:tcPr>
          <w:p>
            <w:pPr>
              <w:spacing w:before="40" w:after="40"/>
            </w:pPr>
            <w:r/>
            <w:r>
              <w:rPr>
                <w:b w:val="0"/>
                <w:sz w:val="17"/>
              </w:rPr>
              <w:t>{"type":"analysis", faces, events, narration, xai, timeline, fps, frame_id, model}</w:t>
            </w:r>
          </w:p>
        </w:tc>
        <w:tc>
          <w:tcPr>
            <w:tcW w:type="dxa" w:w="3742"/>
          </w:tcPr>
          <w:p>
            <w:pPr>
              <w:spacing w:before="40" w:after="40"/>
            </w:pPr>
            <w:r/>
            <w:r>
              <w:rPr>
                <w:b w:val="0"/>
                <w:sz w:val="17"/>
              </w:rPr>
              <w:t>Full per-frame packet; narration lines include event_type</w:t>
            </w:r>
          </w:p>
        </w:tc>
      </w:tr>
      <w:tr>
        <w:tc>
          <w:tcPr>
            <w:tcW w:type="dxa" w:w="1587"/>
            <w:shd w:val="clear" w:color="auto" w:fill="F2F2F2"/>
          </w:tcPr>
          <w:p>
            <w:pPr>
              <w:spacing w:before="40" w:after="40"/>
            </w:pPr>
            <w:r/>
            <w:r>
              <w:rPr>
                <w:b w:val="0"/>
                <w:sz w:val="17"/>
              </w:rPr>
              <w:t>Server → client</w:t>
            </w:r>
          </w:p>
        </w:tc>
        <w:tc>
          <w:tcPr>
            <w:tcW w:type="dxa" w:w="4082"/>
            <w:shd w:val="clear" w:color="auto" w:fill="F2F2F2"/>
          </w:tcPr>
          <w:p>
            <w:pPr>
              <w:spacing w:before="40" w:after="40"/>
            </w:pPr>
            <w:r/>
            <w:r>
              <w:rPr>
                <w:b w:val="0"/>
                <w:sz w:val="17"/>
              </w:rPr>
              <w:t>{"type":"xai"} / {"type":"error"} / {"type":"pong"}</w:t>
            </w:r>
          </w:p>
        </w:tc>
        <w:tc>
          <w:tcPr>
            <w:tcW w:type="dxa" w:w="3742"/>
            <w:shd w:val="clear" w:color="auto" w:fill="F2F2F2"/>
          </w:tcPr>
          <w:p>
            <w:pPr>
              <w:spacing w:before="40" w:after="40"/>
            </w:pPr>
            <w:r/>
            <w:r>
              <w:rPr>
                <w:b w:val="0"/>
                <w:sz w:val="17"/>
              </w:rPr>
              <w:t>Async heatmap; structured errors (bad frame etc.); keepalive reply</w:t>
            </w:r>
          </w:p>
        </w:tc>
      </w:tr>
    </w:tbl>
    <w:p>
      <w:pPr>
        <w:spacing w:after="80"/>
      </w:pPr>
    </w:p>
    <w:p>
      <w:pPr>
        <w:pStyle w:val="Heading2"/>
      </w:pPr>
      <w:r>
        <w:t>9.3 Persistence model (SQLite)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01"/>
            <w:shd w:val="clear" w:color="auto" w:fill="1F4E79"/>
          </w:tcPr>
          <w:p>
            <w:pPr>
              <w:spacing w:before="40" w:after="40"/>
            </w:pPr>
            <w:r/>
            <w:r>
              <w:rPr>
                <w:b/>
                <w:color w:val="FFFFFF"/>
                <w:sz w:val="17"/>
              </w:rPr>
              <w:t>Table</w:t>
            </w:r>
          </w:p>
        </w:tc>
        <w:tc>
          <w:tcPr>
            <w:tcW w:type="dxa" w:w="3969"/>
            <w:shd w:val="clear" w:color="auto" w:fill="1F4E79"/>
          </w:tcPr>
          <w:p>
            <w:pPr>
              <w:spacing w:before="40" w:after="40"/>
            </w:pPr>
            <w:r/>
            <w:r>
              <w:rPr>
                <w:b/>
                <w:color w:val="FFFFFF"/>
                <w:sz w:val="17"/>
              </w:rPr>
              <w:t>Key columns</w:t>
            </w:r>
          </w:p>
        </w:tc>
        <w:tc>
          <w:tcPr>
            <w:tcW w:type="dxa" w:w="3742"/>
            <w:shd w:val="clear" w:color="auto" w:fill="1F4E79"/>
          </w:tcPr>
          <w:p>
            <w:pPr>
              <w:spacing w:before="40" w:after="40"/>
            </w:pPr>
            <w:r/>
            <w:r>
              <w:rPr>
                <w:b/>
                <w:color w:val="FFFFFF"/>
                <w:sz w:val="17"/>
              </w:rPr>
              <w:t>Notes</w:t>
            </w:r>
          </w:p>
        </w:tc>
      </w:tr>
      <w:tr>
        <w:tc>
          <w:tcPr>
            <w:tcW w:type="dxa" w:w="1701"/>
          </w:tcPr>
          <w:p>
            <w:pPr>
              <w:spacing w:before="40" w:after="40"/>
            </w:pPr>
            <w:r/>
            <w:r>
              <w:rPr>
                <w:b w:val="0"/>
                <w:sz w:val="17"/>
              </w:rPr>
              <w:t>users</w:t>
            </w:r>
          </w:p>
        </w:tc>
        <w:tc>
          <w:tcPr>
            <w:tcW w:type="dxa" w:w="3969"/>
          </w:tcPr>
          <w:p>
            <w:pPr>
              <w:spacing w:before="40" w:after="40"/>
            </w:pPr>
            <w:r/>
            <w:r>
              <w:rPr>
                <w:b w:val="0"/>
                <w:sz w:val="17"/>
              </w:rPr>
              <w:t>id, email (unique), password_hash (PBKDF2), created_at</w:t>
            </w:r>
          </w:p>
        </w:tc>
        <w:tc>
          <w:tcPr>
            <w:tcW w:type="dxa" w:w="3742"/>
          </w:tcPr>
          <w:p>
            <w:pPr>
              <w:spacing w:before="40" w:after="40"/>
            </w:pPr>
            <w:r/>
            <w:r>
              <w:rPr>
                <w:b w:val="0"/>
                <w:sz w:val="17"/>
              </w:rPr>
              <w:t>Cascades delete to sessions/settings</w:t>
            </w:r>
          </w:p>
        </w:tc>
      </w:tr>
      <w:tr>
        <w:tc>
          <w:tcPr>
            <w:tcW w:type="dxa" w:w="1701"/>
            <w:shd w:val="clear" w:color="auto" w:fill="F2F2F2"/>
          </w:tcPr>
          <w:p>
            <w:pPr>
              <w:spacing w:before="40" w:after="40"/>
            </w:pPr>
            <w:r/>
            <w:r>
              <w:rPr>
                <w:b w:val="0"/>
                <w:sz w:val="17"/>
              </w:rPr>
              <w:t>sessions</w:t>
            </w:r>
          </w:p>
        </w:tc>
        <w:tc>
          <w:tcPr>
            <w:tcW w:type="dxa" w:w="3969"/>
            <w:shd w:val="clear" w:color="auto" w:fill="F2F2F2"/>
          </w:tcPr>
          <w:p>
            <w:pPr>
              <w:spacing w:before="40" w:after="40"/>
            </w:pPr>
            <w:r/>
            <w:r>
              <w:rPr>
                <w:b w:val="0"/>
                <w:sz w:val="17"/>
              </w:rPr>
              <w:t>id, user_id, start/end, duration, frames, events, avg_conf/instensity, meta JSON</w:t>
            </w:r>
          </w:p>
        </w:tc>
        <w:tc>
          <w:tcPr>
            <w:tcW w:type="dxa" w:w="3742"/>
            <w:shd w:val="clear" w:color="auto" w:fill="F2F2F2"/>
          </w:tcPr>
          <w:p>
            <w:pPr>
              <w:spacing w:before="40" w:after="40"/>
            </w:pPr>
            <w:r/>
            <w:r>
              <w:rPr>
                <w:b w:val="0"/>
                <w:sz w:val="17"/>
              </w:rPr>
              <w:t>meta.title = human session name; timeline aggregates flushed on close</w:t>
            </w:r>
          </w:p>
        </w:tc>
      </w:tr>
      <w:tr>
        <w:tc>
          <w:tcPr>
            <w:tcW w:type="dxa" w:w="1701"/>
          </w:tcPr>
          <w:p>
            <w:pPr>
              <w:spacing w:before="40" w:after="40"/>
            </w:pPr>
            <w:r/>
            <w:r>
              <w:rPr>
                <w:b w:val="0"/>
                <w:sz w:val="17"/>
              </w:rPr>
              <w:t>events</w:t>
            </w:r>
          </w:p>
        </w:tc>
        <w:tc>
          <w:tcPr>
            <w:tcW w:type="dxa" w:w="3969"/>
          </w:tcPr>
          <w:p>
            <w:pPr>
              <w:spacing w:before="40" w:after="40"/>
            </w:pPr>
            <w:r/>
            <w:r>
              <w:rPr>
                <w:b w:val="0"/>
                <w:sz w:val="17"/>
              </w:rPr>
              <w:t>session_id, face_id, ts, type, from/to emotion, confidence, certainty, metadata</w:t>
            </w:r>
          </w:p>
        </w:tc>
        <w:tc>
          <w:tcPr>
            <w:tcW w:type="dxa" w:w="3742"/>
          </w:tcPr>
          <w:p>
            <w:pPr>
              <w:spacing w:before="40" w:after="40"/>
            </w:pPr>
            <w:r/>
            <w:r>
              <w:rPr>
                <w:b w:val="0"/>
                <w:sz w:val="17"/>
              </w:rPr>
              <w:t>Feeds summary/matrix/filters/exports</w:t>
            </w:r>
          </w:p>
        </w:tc>
      </w:tr>
      <w:tr>
        <w:tc>
          <w:tcPr>
            <w:tcW w:type="dxa" w:w="1701"/>
            <w:shd w:val="clear" w:color="auto" w:fill="F2F2F2"/>
          </w:tcPr>
          <w:p>
            <w:pPr>
              <w:spacing w:before="40" w:after="40"/>
            </w:pPr>
            <w:r/>
            <w:r>
              <w:rPr>
                <w:b w:val="0"/>
                <w:sz w:val="17"/>
              </w:rPr>
              <w:t>xai records</w:t>
            </w:r>
          </w:p>
        </w:tc>
        <w:tc>
          <w:tcPr>
            <w:tcW w:type="dxa" w:w="3969"/>
            <w:shd w:val="clear" w:color="auto" w:fill="F2F2F2"/>
          </w:tcPr>
          <w:p>
            <w:pPr>
              <w:spacing w:before="40" w:after="40"/>
            </w:pPr>
            <w:r/>
            <w:r>
              <w:rPr>
                <w:b w:val="0"/>
                <w:sz w:val="17"/>
              </w:rPr>
              <w:t>session/frame refs, method, regions JSON, heatmap ref</w:t>
            </w:r>
          </w:p>
        </w:tc>
        <w:tc>
          <w:tcPr>
            <w:tcW w:type="dxa" w:w="3742"/>
            <w:shd w:val="clear" w:color="auto" w:fill="F2F2F2"/>
          </w:tcPr>
          <w:p>
            <w:pPr>
              <w:spacing w:before="40" w:after="40"/>
            </w:pPr>
            <w:r/>
            <w:r>
              <w:rPr>
                <w:b w:val="0"/>
                <w:sz w:val="17"/>
              </w:rPr>
              <w:t>Region evidence retained; raw frames never stored</w:t>
            </w:r>
          </w:p>
        </w:tc>
      </w:tr>
      <w:tr>
        <w:tc>
          <w:tcPr>
            <w:tcW w:type="dxa" w:w="1701"/>
          </w:tcPr>
          <w:p>
            <w:pPr>
              <w:spacing w:before="40" w:after="40"/>
            </w:pPr>
            <w:r/>
            <w:r>
              <w:rPr>
                <w:b w:val="0"/>
                <w:sz w:val="17"/>
              </w:rPr>
              <w:t>settings</w:t>
            </w:r>
          </w:p>
        </w:tc>
        <w:tc>
          <w:tcPr>
            <w:tcW w:type="dxa" w:w="3969"/>
          </w:tcPr>
          <w:p>
            <w:pPr>
              <w:spacing w:before="40" w:after="40"/>
            </w:pPr>
            <w:r/>
            <w:r>
              <w:rPr>
                <w:b w:val="0"/>
                <w:sz w:val="17"/>
              </w:rPr>
              <w:t>theme, narrator_*, ema_alpha, xai_frame_interval, analysis_fps (1-15), emotion_hold_seconds (0-600)</w:t>
            </w:r>
          </w:p>
        </w:tc>
        <w:tc>
          <w:tcPr>
            <w:tcW w:type="dxa" w:w="3742"/>
          </w:tcPr>
          <w:p>
            <w:pPr>
              <w:spacing w:before="40" w:after="40"/>
            </w:pPr>
            <w:r/>
            <w:r>
              <w:rPr>
                <w:b w:val="0"/>
                <w:sz w:val="17"/>
              </w:rPr>
              <w:t>ALTER TABLE migration for columns added post-deploy</w:t>
            </w:r>
          </w:p>
        </w:tc>
      </w:tr>
      <w:tr>
        <w:tc>
          <w:tcPr>
            <w:tcW w:type="dxa" w:w="1701"/>
            <w:shd w:val="clear" w:color="auto" w:fill="F2F2F2"/>
          </w:tcPr>
          <w:p>
            <w:pPr>
              <w:spacing w:before="40" w:after="40"/>
            </w:pPr>
            <w:r/>
            <w:r>
              <w:rPr>
                <w:b w:val="0"/>
                <w:sz w:val="17"/>
              </w:rPr>
              <w:t>model_registry</w:t>
            </w:r>
          </w:p>
        </w:tc>
        <w:tc>
          <w:tcPr>
            <w:tcW w:type="dxa" w:w="3969"/>
            <w:shd w:val="clear" w:color="auto" w:fill="F2F2F2"/>
          </w:tcPr>
          <w:p>
            <w:pPr>
              <w:spacing w:before="40" w:after="40"/>
            </w:pPr>
            <w:r/>
            <w:r>
              <w:rPr>
                <w:b w:val="0"/>
                <w:sz w:val="17"/>
              </w:rPr>
              <w:t>name+version unique, metrics JSON, checkpoint, status</w:t>
            </w:r>
          </w:p>
        </w:tc>
        <w:tc>
          <w:tcPr>
            <w:tcW w:type="dxa" w:w="3742"/>
            <w:shd w:val="clear" w:color="auto" w:fill="F2F2F2"/>
          </w:tcPr>
          <w:p>
            <w:pPr>
              <w:spacing w:before="40" w:after="40"/>
            </w:pPr>
            <w:r/>
            <w:r>
              <w:rPr>
                <w:b w:val="0"/>
                <w:sz w:val="17"/>
              </w:rPr>
              <w:t>Seeded idempotently: trained/validated/deployed statuses; only deployed serves inference</w:t>
            </w:r>
          </w:p>
        </w:tc>
      </w:tr>
    </w:tbl>
    <w:p>
      <w:pPr>
        <w:spacing w:after="80"/>
      </w:pPr>
    </w:p>
    <w:p>
      <w:pPr>
        <w:pStyle w:val="Heading2"/>
      </w:pPr>
      <w:r>
        <w:t>9.4 Security posture (local-single-machine threat model)</w:t>
      </w:r>
    </w:p>
    <w:p>
      <w:pPr>
        <w:pStyle w:val="ListBullet"/>
      </w:pPr>
      <w:r>
        <w:rPr>
          <w:b/>
        </w:rPr>
        <w:t xml:space="preserve">Passwords — </w:t>
      </w:r>
      <w:r>
        <w:t>PBKDF2-HMAC (stdlib, salted iterations) — no plaintext, no external auth library.</w:t>
      </w:r>
    </w:p>
    <w:p>
      <w:pPr>
        <w:pStyle w:val="ListBullet"/>
      </w:pPr>
      <w:r>
        <w:rPr>
          <w:b/>
        </w:rPr>
        <w:t xml:space="preserve">Tokens — </w:t>
      </w:r>
      <w:r>
        <w:t>HMAC-signed bearer tokens with server-side revocation on logout/account deletion.</w:t>
      </w:r>
    </w:p>
    <w:p>
      <w:pPr>
        <w:pStyle w:val="ListBullet"/>
      </w:pPr>
      <w:r>
        <w:rPr>
          <w:b/>
        </w:rPr>
        <w:t xml:space="preserve">Authorization — </w:t>
      </w:r>
      <w:r>
        <w:t>every session/analytics query is scoped to the authenticated user (ownership tests).</w:t>
      </w:r>
    </w:p>
    <w:p>
      <w:pPr>
        <w:pStyle w:val="ListBullet"/>
      </w:pPr>
      <w:r>
        <w:rPr>
          <w:b/>
        </w:rPr>
        <w:t xml:space="preserve">Input validation — </w:t>
      </w:r>
      <w:r>
        <w:t>Pydantic schemas; e-mail validation; multipart size type checks (garbage upload rejected in tests); WS bad-token/bad-frame error paths tested.</w:t>
      </w:r>
    </w:p>
    <w:p>
      <w:pPr>
        <w:pStyle w:val="ListBullet"/>
      </w:pPr>
      <w:r>
        <w:rPr>
          <w:b/>
        </w:rPr>
        <w:t xml:space="preserve">Privacy — </w:t>
      </w:r>
      <w:r>
        <w:t>no third-party endpoints; frames in RAM only; local SQLite file; report PDF states processing is local and frames are not stored.</w:t>
      </w:r>
    </w:p>
    <w:p>
      <w:pPr>
        <w:pStyle w:val="ListBullet"/>
      </w:pPr>
      <w:r>
        <w:rPr>
          <w:b/>
        </w:rPr>
        <w:t xml:space="preserve">Explicit non-goal — </w:t>
      </w:r>
      <w:r>
        <w:t>no identity recognition, no cloud, no telemetry.</w:t>
      </w:r>
    </w:p>
    <w:p>
      <w:pPr>
        <w:pStyle w:val="Heading1"/>
      </w:pPr>
      <w:r>
        <w:t>10. Frontend Application — What Was Built</w:t>
      </w:r>
    </w:p>
    <w:p>
      <w:pPr>
        <w:pStyle w:val="Heading2"/>
      </w:pPr>
      <w:r>
        <w:t>10.1 Route map</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474"/>
            <w:shd w:val="clear" w:color="auto" w:fill="1F4E79"/>
          </w:tcPr>
          <w:p>
            <w:pPr>
              <w:spacing w:before="40" w:after="40"/>
            </w:pPr>
            <w:r/>
            <w:r>
              <w:rPr>
                <w:b/>
                <w:color w:val="FFFFFF"/>
                <w:sz w:val="17"/>
              </w:rPr>
              <w:t>Route</w:t>
            </w:r>
          </w:p>
        </w:tc>
        <w:tc>
          <w:tcPr>
            <w:tcW w:type="dxa" w:w="1928"/>
            <w:shd w:val="clear" w:color="auto" w:fill="1F4E79"/>
          </w:tcPr>
          <w:p>
            <w:pPr>
              <w:spacing w:before="40" w:after="40"/>
            </w:pPr>
            <w:r/>
            <w:r>
              <w:rPr>
                <w:b/>
                <w:color w:val="FFFFFF"/>
                <w:sz w:val="17"/>
              </w:rPr>
              <w:t>Role</w:t>
            </w:r>
          </w:p>
        </w:tc>
        <w:tc>
          <w:tcPr>
            <w:tcW w:type="dxa" w:w="6009"/>
            <w:shd w:val="clear" w:color="auto" w:fill="1F4E79"/>
          </w:tcPr>
          <w:p>
            <w:pPr>
              <w:spacing w:before="40" w:after="40"/>
            </w:pPr>
            <w:r/>
            <w:r>
              <w:rPr>
                <w:b/>
                <w:color w:val="FFFFFF"/>
                <w:sz w:val="17"/>
              </w:rPr>
              <w:t>Key features</w:t>
            </w:r>
          </w:p>
        </w:tc>
      </w:tr>
      <w:tr>
        <w:tc>
          <w:tcPr>
            <w:tcW w:type="dxa" w:w="1474"/>
          </w:tcPr>
          <w:p>
            <w:pPr>
              <w:spacing w:before="40" w:after="40"/>
            </w:pPr>
            <w:r/>
            <w:r>
              <w:rPr>
                <w:b w:val="0"/>
                <w:sz w:val="17"/>
              </w:rPr>
              <w:t>/login, /register</w:t>
            </w:r>
          </w:p>
        </w:tc>
        <w:tc>
          <w:tcPr>
            <w:tcW w:type="dxa" w:w="1928"/>
          </w:tcPr>
          <w:p>
            <w:pPr>
              <w:spacing w:before="40" w:after="40"/>
            </w:pPr>
            <w:r/>
            <w:r>
              <w:rPr>
                <w:b w:val="0"/>
                <w:sz w:val="17"/>
              </w:rPr>
              <w:t>Local account entry</w:t>
            </w:r>
          </w:p>
        </w:tc>
        <w:tc>
          <w:tcPr>
            <w:tcW w:type="dxa" w:w="6009"/>
          </w:tcPr>
          <w:p>
            <w:pPr>
              <w:spacing w:before="40" w:after="40"/>
            </w:pPr>
            <w:r/>
            <w:r>
              <w:rPr>
                <w:b w:val="0"/>
                <w:sz w:val="17"/>
              </w:rPr>
              <w:t>Validated forms; clear errors (FastAPI 422 array parsing); redirect to /dashboard</w:t>
            </w:r>
          </w:p>
        </w:tc>
      </w:tr>
      <w:tr>
        <w:tc>
          <w:tcPr>
            <w:tcW w:type="dxa" w:w="1474"/>
            <w:shd w:val="clear" w:color="auto" w:fill="F2F2F2"/>
          </w:tcPr>
          <w:p>
            <w:pPr>
              <w:spacing w:before="40" w:after="40"/>
            </w:pPr>
            <w:r/>
            <w:r>
              <w:rPr>
                <w:b w:val="0"/>
                <w:sz w:val="17"/>
              </w:rPr>
              <w:t>/dashboard</w:t>
            </w:r>
          </w:p>
        </w:tc>
        <w:tc>
          <w:tcPr>
            <w:tcW w:type="dxa" w:w="1928"/>
            <w:shd w:val="clear" w:color="auto" w:fill="F2F2F2"/>
          </w:tcPr>
          <w:p>
            <w:pPr>
              <w:spacing w:before="40" w:after="40"/>
            </w:pPr>
            <w:r/>
            <w:r>
              <w:rPr>
                <w:b w:val="0"/>
                <w:sz w:val="17"/>
              </w:rPr>
              <w:t>First-run home</w:t>
            </w:r>
          </w:p>
        </w:tc>
        <w:tc>
          <w:tcPr>
            <w:tcW w:type="dxa" w:w="6009"/>
            <w:shd w:val="clear" w:color="auto" w:fill="F2F2F2"/>
          </w:tcPr>
          <w:p>
            <w:pPr>
              <w:spacing w:before="40" w:after="40"/>
            </w:pPr>
            <w:r/>
            <w:r>
              <w:rPr>
                <w:b w:val="0"/>
                <w:sz w:val="17"/>
              </w:rPr>
              <w:t>Quick-start checklist, recent sessions with auto-names, empty-state guidance</w:t>
            </w:r>
          </w:p>
        </w:tc>
      </w:tr>
      <w:tr>
        <w:tc>
          <w:tcPr>
            <w:tcW w:type="dxa" w:w="1474"/>
          </w:tcPr>
          <w:p>
            <w:pPr>
              <w:spacing w:before="40" w:after="40"/>
            </w:pPr>
            <w:r/>
            <w:r>
              <w:rPr>
                <w:b w:val="0"/>
                <w:sz w:val="17"/>
              </w:rPr>
              <w:t>/live</w:t>
            </w:r>
          </w:p>
        </w:tc>
        <w:tc>
          <w:tcPr>
            <w:tcW w:type="dxa" w:w="1928"/>
          </w:tcPr>
          <w:p>
            <w:pPr>
              <w:spacing w:before="40" w:after="40"/>
            </w:pPr>
            <w:r/>
            <w:r>
              <w:rPr>
                <w:b w:val="0"/>
                <w:sz w:val="17"/>
              </w:rPr>
              <w:t>Live Observer (primary mode)</w:t>
            </w:r>
          </w:p>
        </w:tc>
        <w:tc>
          <w:tcPr>
            <w:tcW w:type="dxa" w:w="6009"/>
          </w:tcPr>
          <w:p>
            <w:pPr>
              <w:spacing w:before="40" w:after="40"/>
            </w:pPr>
            <w:r/>
            <w:r>
              <w:rPr>
                <w:b w:val="0"/>
                <w:sz w:val="17"/>
              </w:rPr>
              <w:t>Camera canvas with mirror toggle, overlay boxes, pause/resume (WS stays up), reconnect pill with auto-backoff, session title input, explain mode (interval vs transitions-only), voice on/off, snapshot PNG, event counter, shortcuts (Space/M/H/S/?/Esc) + help sheet, aria-live narration, ranking &amp; region cards, heatmap card</w:t>
            </w:r>
          </w:p>
        </w:tc>
      </w:tr>
      <w:tr>
        <w:tc>
          <w:tcPr>
            <w:tcW w:type="dxa" w:w="1474"/>
            <w:shd w:val="clear" w:color="auto" w:fill="F2F2F2"/>
          </w:tcPr>
          <w:p>
            <w:pPr>
              <w:spacing w:before="40" w:after="40"/>
            </w:pPr>
            <w:r/>
            <w:r>
              <w:rPr>
                <w:b w:val="0"/>
                <w:sz w:val="17"/>
              </w:rPr>
              <w:t>/lab</w:t>
            </w:r>
          </w:p>
        </w:tc>
        <w:tc>
          <w:tcPr>
            <w:tcW w:type="dxa" w:w="1928"/>
            <w:shd w:val="clear" w:color="auto" w:fill="F2F2F2"/>
          </w:tcPr>
          <w:p>
            <w:pPr>
              <w:spacing w:before="40" w:after="40"/>
            </w:pPr>
            <w:r/>
            <w:r>
              <w:rPr>
                <w:b w:val="0"/>
                <w:sz w:val="17"/>
              </w:rPr>
              <w:t>Research Lab</w:t>
            </w:r>
          </w:p>
        </w:tc>
        <w:tc>
          <w:tcPr>
            <w:tcW w:type="dxa" w:w="6009"/>
            <w:shd w:val="clear" w:color="auto" w:fill="F2F2F2"/>
          </w:tcPr>
          <w:p>
            <w:pPr>
              <w:spacing w:before="40" w:after="40"/>
            </w:pPr>
            <w:r/>
            <w:r>
              <w:rPr>
                <w:b w:val="0"/>
                <w:sz w:val="17"/>
              </w:rPr>
              <w:t>Upload or one-click PD samples (Einstein/Obama/Astronaut + credits), ranking breakdown, Grad-CAM view, Model Inspector (metric labels, status colours, accuracy bars, In-use pill, n=3,068 footnote, loading skeletons)</w:t>
            </w:r>
          </w:p>
        </w:tc>
      </w:tr>
      <w:tr>
        <w:tc>
          <w:tcPr>
            <w:tcW w:type="dxa" w:w="1474"/>
          </w:tcPr>
          <w:p>
            <w:pPr>
              <w:spacing w:before="40" w:after="40"/>
            </w:pPr>
            <w:r/>
            <w:r>
              <w:rPr>
                <w:b w:val="0"/>
                <w:sz w:val="17"/>
              </w:rPr>
              <w:t>/analytics</w:t>
            </w:r>
          </w:p>
        </w:tc>
        <w:tc>
          <w:tcPr>
            <w:tcW w:type="dxa" w:w="1928"/>
          </w:tcPr>
          <w:p>
            <w:pPr>
              <w:spacing w:before="40" w:after="40"/>
            </w:pPr>
            <w:r/>
            <w:r>
              <w:rPr>
                <w:b w:val="0"/>
                <w:sz w:val="17"/>
              </w:rPr>
              <w:t>Session Analytics</w:t>
            </w:r>
          </w:p>
        </w:tc>
        <w:tc>
          <w:tcPr>
            <w:tcW w:type="dxa" w:w="6009"/>
          </w:tcPr>
          <w:p>
            <w:pPr>
              <w:spacing w:before="40" w:after="40"/>
            </w:pPr>
            <w:r/>
            <w:r>
              <w:rPr>
                <w:b w:val="0"/>
                <w:sz w:val="17"/>
              </w:rPr>
              <w:t>Session list w/ date-range filter + human labels, stats grid, expression pie with slice drill-down, emotion-band timeline + metrics/valence toggle (proxy caption), 7×7 transition heat-map, uncertainty card, event-type donut + filter chips, confidence histogram, compare-with-previous, named exports (hfd_&lt;label&gt;_&lt;date&gt;.*), two-click delete</w:t>
            </w:r>
          </w:p>
        </w:tc>
      </w:tr>
      <w:tr>
        <w:tc>
          <w:tcPr>
            <w:tcW w:type="dxa" w:w="1474"/>
            <w:shd w:val="clear" w:color="auto" w:fill="F2F2F2"/>
          </w:tcPr>
          <w:p>
            <w:pPr>
              <w:spacing w:before="40" w:after="40"/>
            </w:pPr>
            <w:r/>
            <w:r>
              <w:rPr>
                <w:b w:val="0"/>
                <w:sz w:val="17"/>
              </w:rPr>
              <w:t>/settings</w:t>
            </w:r>
          </w:p>
        </w:tc>
        <w:tc>
          <w:tcPr>
            <w:tcW w:type="dxa" w:w="1928"/>
            <w:shd w:val="clear" w:color="auto" w:fill="F2F2F2"/>
          </w:tcPr>
          <w:p>
            <w:pPr>
              <w:spacing w:before="40" w:after="40"/>
            </w:pPr>
            <w:r/>
            <w:r>
              <w:rPr>
                <w:b w:val="0"/>
                <w:sz w:val="17"/>
              </w:rPr>
              <w:t>Configuration &amp; account</w:t>
            </w:r>
          </w:p>
        </w:tc>
        <w:tc>
          <w:tcPr>
            <w:tcW w:type="dxa" w:w="6009"/>
            <w:shd w:val="clear" w:color="auto" w:fill="F2F2F2"/>
          </w:tcPr>
          <w:p>
            <w:pPr>
              <w:spacing w:before="40" w:after="40"/>
            </w:pPr>
            <w:r/>
            <w:r>
              <w:rPr>
                <w:b w:val="0"/>
                <w:sz w:val="17"/>
              </w:rPr>
              <w:t>Theme, narrator enable/detail/speed, voice dropdown (system voices) + Test, EMA α slider, XAI interval, two-click Delete-account danger zone</w:t>
            </w:r>
          </w:p>
        </w:tc>
      </w:tr>
      <w:tr>
        <w:tc>
          <w:tcPr>
            <w:tcW w:type="dxa" w:w="1474"/>
          </w:tcPr>
          <w:p>
            <w:pPr>
              <w:spacing w:before="40" w:after="40"/>
            </w:pPr>
            <w:r/>
            <w:r>
              <w:rPr>
                <w:b w:val="0"/>
                <w:sz w:val="17"/>
              </w:rPr>
              <w:t>Header (global)</w:t>
            </w:r>
          </w:p>
        </w:tc>
        <w:tc>
          <w:tcPr>
            <w:tcW w:type="dxa" w:w="1928"/>
          </w:tcPr>
          <w:p>
            <w:pPr>
              <w:spacing w:before="40" w:after="40"/>
            </w:pPr>
            <w:r/>
            <w:r>
              <w:rPr>
                <w:b w:val="0"/>
                <w:sz w:val="17"/>
              </w:rPr>
              <w:t>Trust &amp; navigation</w:t>
            </w:r>
          </w:p>
        </w:tc>
        <w:tc>
          <w:tcPr>
            <w:tcW w:type="dxa" w:w="6009"/>
          </w:tcPr>
          <w:p>
            <w:pPr>
              <w:spacing w:before="40" w:after="40"/>
            </w:pPr>
            <w:r/>
            <w:r>
              <w:rPr>
                <w:b w:val="0"/>
                <w:sz w:val="17"/>
              </w:rPr>
              <w:t>Health chip (polls /api/health 30 s), privacy line (“frames never leave this machine”), About modal with honesty bullets, nav incl. Dashboard</w:t>
            </w:r>
          </w:p>
        </w:tc>
      </w:tr>
    </w:tbl>
    <w:p>
      <w:pPr>
        <w:spacing w:after="80"/>
      </w:pPr>
    </w:p>
    <w:p>
      <w:pPr>
        <w:pStyle w:val="Heading2"/>
      </w:pPr>
      <w:r>
        <w:t>10.2 Capture pacing &amp; display dwell (new)</w:t>
      </w:r>
    </w:p>
    <w:p>
      <w:pPr>
        <w:pStyle w:val="ListBullet"/>
      </w:pPr>
      <w:r>
        <w:t>Analysis frame rate (Settings → Capture &amp; display, 1–15 fps, default 8): replaces the previously hardcoded 120 ms capture interval; the live status bar shows the configured rate, the value travels as the WS “fps” parameter and is persisted in session metadata as applied_fps.Standalone webcam module gained the equivalent --fps flag.Emotion hold (0–600 s, default 0 = off): presentation-only dwell — a detected emotion stays painted with a countdown bar for N seconds after a change. Narration, events and the Person panel remain live, so no stale value is ever presented as current.Bounds are enforced server-side (422 outside 1–15 fps / 0–600 s) and covered by tests, including a WebSocket metadata assertion.</w:t>
      </w:r>
    </w:p>
    <w:p>
      <w:pPr>
        <w:pStyle w:val="Heading2"/>
      </w:pPr>
      <w:r>
        <w:t>10.3 Periodic (verdict-window) analysis mode</w:t>
      </w:r>
    </w:p>
    <w:p>
      <w:pPr>
        <w:pStyle w:val="ListBullet"/>
      </w:pPr>
      <w:r>
        <w:t>Requested as “slower the frame rate to 1.5–2 minutes” and “one detected emotion to stay on screen for 1–2 minutes”. A frame rate cannot be expressed in minutes, so this was implemented as an explicit verdict window rather than a rate: analysis_mode = periodic with a configurable interval (30 s – 10 min, default 2:00) plus a minute-scale display hold (0 – 10 min).</w:t>
      </w:r>
    </w:p>
    <w:p>
      <w:pPr>
        <w:pStyle w:val="ListBullet"/>
      </w:pPr>
      <w:r>
        <w:t>The existing continuous mode is untouched — this is an additional mode, so live demos, research and the test suite behave exactly as before.</w:t>
      </w:r>
    </w:p>
    <w:p>
      <w:pPr>
        <w:pStyle w:val="ListBullet"/>
      </w:pPr>
      <w:r>
        <w:t>Frames keep streaming at the configured analysis rate; every window the readings are mean-pooled into one pinned verdict on the face (dominant emotion + pooled confidence + mean box + mean region evidence). A pooled top-1 below 40% pins UNCERTAIN instead of a bare label. Aggregation is entirely client-side (lib/verdict.ts); the server is unchanged.</w:t>
      </w:r>
    </w:p>
    <w:p>
      <w:pPr>
        <w:pStyle w:val="ListBullet"/>
      </w:pPr>
      <w:r>
        <w:t>Motion trigger: a 64×48 grayscale frame difference (no model inference) flushes the current window into an instant early verdict, with a 5 s cooldown. Motion accelerates the schedule, never replaces it.</w:t>
      </w:r>
    </w:p>
    <w:p>
      <w:pPr>
        <w:pStyle w:val="ListBullet"/>
      </w:pPr>
      <w:r>
        <w:t>Honesty: the face is labelled “VERDICT · JOY 74% · window n=…”. When the face leaves the frame the verdict is frozen at reduced opacity with a STALE marker — never presented as a live reading — and re-acquiring the face flushes a fresh verdict within a few frames. Readings that arrive during a hold are never replayed late — only the newest is shown when it expires.</w:t>
      </w:r>
    </w:p>
    <w:p>
      <w:pPr>
        <w:pStyle w:val="ListBullet"/>
      </w:pPr>
      <w:r>
        <w:t>Cadence is recorded per session (analysis_mode, applied_interval_seconds, motion_trigger) so exports state what produced the run; values are clamped server-side and covered by tests.</w:t>
      </w:r>
    </w:p>
    <w:p>
      <w:pPr>
        <w:pStyle w:val="Heading2"/>
      </w:pPr>
      <w:r>
        <w:t>10.4 Research Lab: photo + video</w:t>
      </w:r>
    </w:p>
    <w:p>
      <w:pPr>
        <w:pStyle w:val="ListBullet"/>
      </w:pPr>
      <w:r>
        <w:t>One drop zone accepts both a photo and a video (MP4/MOV/AVI/MKV/WEBM); the button label, preview and result panel follow the input type.</w:t>
      </w:r>
    </w:p>
    <w:p>
      <w:pPr>
        <w:pStyle w:val="ListBullet"/>
      </w:pPr>
      <w:r>
        <w:t>Video runs through the identical live pipeline — tracker, EMA, evidence ranking, event engine, narrator — decoded locally with OpenCV, sampled at the user’s configured rate (capped at 10 fps) and never stored.</w:t>
      </w:r>
    </w:p>
    <w:p>
      <w:pPr>
        <w:pStyle w:val="ListBullet"/>
      </w:pPr>
      <w:r>
        <w:t>The response aggregates the whole clip: dominant emotion, distribution with shares, transition list, peak frame with its Grad-CAM, timeline and narration lines.</w:t>
      </w:r>
    </w:p>
    <w:p>
      <w:pPr>
        <w:pStyle w:val="ListBullet"/>
      </w:pPr>
      <w:r>
        <w:t>Transition semantics match the live stream (1.0 s debounce by default) so per-frame flicker is not reported as real change; a 0 value can be passed to study raw flips.</w:t>
      </w:r>
    </w:p>
    <w:p>
      <w:pPr>
        <w:pStyle w:val="ListBullet"/>
      </w:pPr>
      <w:r>
        <w:t>Frames without a detected face yield no classification and the response reports face coverage, so a poor crop is visible rather than papered over.</w:t>
      </w:r>
    </w:p>
    <w:p>
      <w:pPr>
        <w:pStyle w:val="ListBullet"/>
      </w:pPr>
      <w:r>
        <w:t>Video runs are ad-hoc research artifacts and are not recorded as Observer sessions — the session list stays an accurate record of live sessions.</w:t>
      </w:r>
    </w:p>
    <w:p>
      <w:pPr>
        <w:pStyle w:val="Heading2"/>
      </w:pPr>
      <w:r>
        <w:t>10.5 UX professionalisation batches (B1–B5, completed)</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794"/>
            <w:shd w:val="clear" w:color="auto" w:fill="1F4E79"/>
          </w:tcPr>
          <w:p>
            <w:pPr>
              <w:spacing w:before="40" w:after="40"/>
            </w:pPr>
            <w:r/>
            <w:r>
              <w:rPr>
                <w:b/>
                <w:color w:val="FFFFFF"/>
                <w:sz w:val="17"/>
              </w:rPr>
              <w:t>Batch</w:t>
            </w:r>
          </w:p>
        </w:tc>
        <w:tc>
          <w:tcPr>
            <w:tcW w:type="dxa" w:w="1928"/>
            <w:shd w:val="clear" w:color="auto" w:fill="1F4E79"/>
          </w:tcPr>
          <w:p>
            <w:pPr>
              <w:spacing w:before="40" w:after="40"/>
            </w:pPr>
            <w:r/>
            <w:r>
              <w:rPr>
                <w:b/>
                <w:color w:val="FFFFFF"/>
                <w:sz w:val="17"/>
              </w:rPr>
              <w:t>Goal</w:t>
            </w:r>
          </w:p>
        </w:tc>
        <w:tc>
          <w:tcPr>
            <w:tcW w:type="dxa" w:w="6690"/>
            <w:shd w:val="clear" w:color="auto" w:fill="1F4E79"/>
          </w:tcPr>
          <w:p>
            <w:pPr>
              <w:spacing w:before="40" w:after="40"/>
            </w:pPr>
            <w:r/>
            <w:r>
              <w:rPr>
                <w:b/>
                <w:color w:val="FFFFFF"/>
                <w:sz w:val="17"/>
              </w:rPr>
              <w:t>Delivered</w:t>
            </w:r>
          </w:p>
        </w:tc>
      </w:tr>
      <w:tr>
        <w:tc>
          <w:tcPr>
            <w:tcW w:type="dxa" w:w="794"/>
          </w:tcPr>
          <w:p>
            <w:pPr>
              <w:spacing w:before="40" w:after="40"/>
            </w:pPr>
            <w:r/>
            <w:r>
              <w:rPr>
                <w:b w:val="0"/>
                <w:sz w:val="17"/>
              </w:rPr>
              <w:t>B1</w:t>
            </w:r>
          </w:p>
        </w:tc>
        <w:tc>
          <w:tcPr>
            <w:tcW w:type="dxa" w:w="1928"/>
          </w:tcPr>
          <w:p>
            <w:pPr>
              <w:spacing w:before="40" w:after="40"/>
            </w:pPr>
            <w:r/>
            <w:r>
              <w:rPr>
                <w:b w:val="0"/>
                <w:sz w:val="17"/>
              </w:rPr>
              <w:t>Trust &amp; correctness</w:t>
            </w:r>
          </w:p>
        </w:tc>
        <w:tc>
          <w:tcPr>
            <w:tcW w:type="dxa" w:w="6690"/>
          </w:tcPr>
          <w:p>
            <w:pPr>
              <w:spacing w:before="40" w:after="40"/>
            </w:pPr>
            <w:r/>
            <w:r>
              <w:rPr>
                <w:b w:val="0"/>
                <w:sz w:val="17"/>
              </w:rPr>
              <w:t>Model Inspector rebuilt (normalized metric labels test_acc/test_bacc, correct deployed/validated/trained colours — fixing a dead “active” status bug — accuracy bars, In-use pill, honest footnote; registry seed upserts corrected stale B3 numbers and added the ensemble row); header health chip; privacy line; per-page document titles; favicon + Open Graph metadata</w:t>
            </w:r>
          </w:p>
        </w:tc>
      </w:tr>
      <w:tr>
        <w:tc>
          <w:tcPr>
            <w:tcW w:type="dxa" w:w="794"/>
            <w:shd w:val="clear" w:color="auto" w:fill="F2F2F2"/>
          </w:tcPr>
          <w:p>
            <w:pPr>
              <w:spacing w:before="40" w:after="40"/>
            </w:pPr>
            <w:r/>
            <w:r>
              <w:rPr>
                <w:b w:val="0"/>
                <w:sz w:val="17"/>
              </w:rPr>
              <w:t>B2</w:t>
            </w:r>
          </w:p>
        </w:tc>
        <w:tc>
          <w:tcPr>
            <w:tcW w:type="dxa" w:w="1928"/>
            <w:shd w:val="clear" w:color="auto" w:fill="F2F2F2"/>
          </w:tcPr>
          <w:p>
            <w:pPr>
              <w:spacing w:before="40" w:after="40"/>
            </w:pPr>
            <w:r/>
            <w:r>
              <w:rPr>
                <w:b w:val="0"/>
                <w:sz w:val="17"/>
              </w:rPr>
              <w:t>First-run experience</w:t>
            </w:r>
          </w:p>
        </w:tc>
        <w:tc>
          <w:tcPr>
            <w:tcW w:type="dxa" w:w="6690"/>
            <w:shd w:val="clear" w:color="auto" w:fill="F2F2F2"/>
          </w:tcPr>
          <w:p>
            <w:pPr>
              <w:spacing w:before="40" w:after="40"/>
            </w:pPr>
            <w:r/>
            <w:r>
              <w:rPr>
                <w:b w:val="0"/>
                <w:sz w:val="17"/>
              </w:rPr>
              <w:t>Dashboard page (checklist + recent sessions + auto session names from titles/dominants); nav &amp; login redirects; public-domain sample faces with credits README; loading skeletons</w:t>
            </w:r>
          </w:p>
        </w:tc>
      </w:tr>
      <w:tr>
        <w:tc>
          <w:tcPr>
            <w:tcW w:type="dxa" w:w="794"/>
          </w:tcPr>
          <w:p>
            <w:pPr>
              <w:spacing w:before="40" w:after="40"/>
            </w:pPr>
            <w:r/>
            <w:r>
              <w:rPr>
                <w:b w:val="0"/>
                <w:sz w:val="17"/>
              </w:rPr>
              <w:t>B3</w:t>
            </w:r>
          </w:p>
        </w:tc>
        <w:tc>
          <w:tcPr>
            <w:tcW w:type="dxa" w:w="1928"/>
          </w:tcPr>
          <w:p>
            <w:pPr>
              <w:spacing w:before="40" w:after="40"/>
            </w:pPr>
            <w:r/>
            <w:r>
              <w:rPr>
                <w:b w:val="0"/>
                <w:sz w:val="17"/>
              </w:rPr>
              <w:t>Live-session polish</w:t>
            </w:r>
          </w:p>
        </w:tc>
        <w:tc>
          <w:tcPr>
            <w:tcW w:type="dxa" w:w="6690"/>
          </w:tcPr>
          <w:p>
            <w:pPr>
              <w:spacing w:before="40" w:after="40"/>
            </w:pPr>
            <w:r/>
            <w:r>
              <w:rPr>
                <w:b w:val="0"/>
                <w:sz w:val="17"/>
              </w:rPr>
              <w:t>Pause/Resume without dropping the session; WS status pill + auto reconnect (5-attempt backoff); mirror-aware display with unmirrored network frames; explain-on-transitions mode; session title persisted server-side; snapshot download; keyboard shortcuts + help; narrator detail levels &amp; voice test; EMA slider wired to stream; event counter; aria-live</w:t>
            </w:r>
          </w:p>
        </w:tc>
      </w:tr>
      <w:tr>
        <w:tc>
          <w:tcPr>
            <w:tcW w:type="dxa" w:w="794"/>
            <w:shd w:val="clear" w:color="auto" w:fill="F2F2F2"/>
          </w:tcPr>
          <w:p>
            <w:pPr>
              <w:spacing w:before="40" w:after="40"/>
            </w:pPr>
            <w:r/>
            <w:r>
              <w:rPr>
                <w:b w:val="0"/>
                <w:sz w:val="17"/>
              </w:rPr>
              <w:t>B4</w:t>
            </w:r>
          </w:p>
        </w:tc>
        <w:tc>
          <w:tcPr>
            <w:tcW w:type="dxa" w:w="1928"/>
            <w:shd w:val="clear" w:color="auto" w:fill="F2F2F2"/>
          </w:tcPr>
          <w:p>
            <w:pPr>
              <w:spacing w:before="40" w:after="40"/>
            </w:pPr>
            <w:r/>
            <w:r>
              <w:rPr>
                <w:b w:val="0"/>
                <w:sz w:val="17"/>
              </w:rPr>
              <w:t>Analytics depth</w:t>
            </w:r>
          </w:p>
        </w:tc>
        <w:tc>
          <w:tcPr>
            <w:tcW w:type="dxa" w:w="6690"/>
            <w:shd w:val="clear" w:color="auto" w:fill="F2F2F2"/>
          </w:tcPr>
          <w:p>
            <w:pPr>
              <w:spacing w:before="40" w:after="40"/>
            </w:pPr>
            <w:r/>
            <w:r>
              <w:rPr>
                <w:b w:val="0"/>
                <w:sz w:val="17"/>
              </w:rPr>
              <w:t>Transition heat-map matrix; emotion band strip; valence trend with proxy disclaimer; uncertainty breakdown; event-type donut + chips; pie drill-down linking to events; confidence histogram; previous-session comparison; date-range filter; export file naming; two-click delete</w:t>
            </w:r>
          </w:p>
        </w:tc>
      </w:tr>
      <w:tr>
        <w:tc>
          <w:tcPr>
            <w:tcW w:type="dxa" w:w="794"/>
          </w:tcPr>
          <w:p>
            <w:pPr>
              <w:spacing w:before="40" w:after="40"/>
            </w:pPr>
            <w:r/>
            <w:r>
              <w:rPr>
                <w:b w:val="0"/>
                <w:sz w:val="17"/>
              </w:rPr>
              <w:t>B5</w:t>
            </w:r>
          </w:p>
        </w:tc>
        <w:tc>
          <w:tcPr>
            <w:tcW w:type="dxa" w:w="1928"/>
          </w:tcPr>
          <w:p>
            <w:pPr>
              <w:spacing w:before="40" w:after="40"/>
            </w:pPr>
            <w:r/>
            <w:r>
              <w:rPr>
                <w:b w:val="0"/>
                <w:sz w:val="17"/>
              </w:rPr>
              <w:t>System polish</w:t>
            </w:r>
          </w:p>
        </w:tc>
        <w:tc>
          <w:tcPr>
            <w:tcW w:type="dxa" w:w="6690"/>
          </w:tcPr>
          <w:p>
            <w:pPr>
              <w:spacing w:before="40" w:after="40"/>
            </w:pPr>
            <w:r/>
            <w:r>
              <w:rPr>
                <w:b w:val="0"/>
                <w:sz w:val="17"/>
              </w:rPr>
              <w:t>Toast notifications; skeletons; InfoTip affordances; About modal; CVD-safe disgust colour (pink) + reduced-motion CSS + global focus-visible rings; delete-account danger zone wired to DELETE /api/auth/me; PDF cover &amp; honesty footer</w:t>
            </w:r>
          </w:p>
        </w:tc>
      </w:tr>
    </w:tbl>
    <w:p>
      <w:pPr>
        <w:spacing w:after="80"/>
      </w:pPr>
    </w:p>
    <w:p>
      <w:r>
        <w:br w:type="page"/>
      </w:r>
    </w:p>
    <w:p>
      <w:pPr>
        <w:pStyle w:val="Heading1"/>
      </w:pPr>
      <w:r>
        <w:t>11. Quality Assurance &amp; Verification</w:t>
      </w:r>
    </w:p>
    <w:p>
      <w:pPr>
        <w:pStyle w:val="Heading2"/>
      </w:pPr>
      <w:r>
        <w:t>11.1 Automated test suite — 109/109 passing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1F4E79"/>
          </w:tcPr>
          <w:p>
            <w:pPr>
              <w:spacing w:before="40" w:after="40"/>
            </w:pPr>
            <w:r/>
            <w:r>
              <w:rPr>
                <w:b/>
                <w:color w:val="FFFFFF"/>
                <w:sz w:val="17"/>
              </w:rPr>
              <w:t>Test file</w:t>
            </w:r>
          </w:p>
        </w:tc>
        <w:tc>
          <w:tcPr>
            <w:tcW w:type="dxa" w:w="794"/>
            <w:shd w:val="clear" w:color="auto" w:fill="1F4E79"/>
          </w:tcPr>
          <w:p>
            <w:pPr>
              <w:spacing w:before="40" w:after="40"/>
            </w:pPr>
            <w:r/>
            <w:r>
              <w:rPr>
                <w:b/>
                <w:color w:val="FFFFFF"/>
                <w:sz w:val="17"/>
              </w:rPr>
              <w:t>Count</w:t>
            </w:r>
          </w:p>
        </w:tc>
        <w:tc>
          <w:tcPr>
            <w:tcW w:type="dxa" w:w="6236"/>
            <w:shd w:val="clear" w:color="auto" w:fill="1F4E79"/>
          </w:tcPr>
          <w:p>
            <w:pPr>
              <w:spacing w:before="40" w:after="40"/>
            </w:pPr>
            <w:r/>
            <w:r>
              <w:rPr>
                <w:b/>
                <w:color w:val="FFFFFF"/>
                <w:sz w:val="17"/>
              </w:rPr>
              <w:t>Covers</w:t>
            </w:r>
          </w:p>
        </w:tc>
      </w:tr>
      <w:tr>
        <w:tc>
          <w:tcPr>
            <w:tcW w:type="dxa" w:w="2381"/>
          </w:tcPr>
          <w:p>
            <w:pPr>
              <w:spacing w:before="40" w:after="40"/>
            </w:pPr>
            <w:r/>
            <w:r>
              <w:rPr>
                <w:b w:val="0"/>
                <w:sz w:val="17"/>
              </w:rPr>
              <w:t>tests/test_api.py</w:t>
            </w:r>
          </w:p>
        </w:tc>
        <w:tc>
          <w:tcPr>
            <w:tcW w:type="dxa" w:w="794"/>
          </w:tcPr>
          <w:p>
            <w:pPr>
              <w:spacing w:before="40" w:after="40"/>
            </w:pPr>
            <w:r/>
            <w:r>
              <w:rPr>
                <w:b w:val="0"/>
                <w:sz w:val="17"/>
              </w:rPr>
              <w:t>24</w:t>
            </w:r>
          </w:p>
        </w:tc>
        <w:tc>
          <w:tcPr>
            <w:tcW w:type="dxa" w:w="6236"/>
          </w:tcPr>
          <w:p>
            <w:pPr>
              <w:spacing w:before="40" w:after="40"/>
            </w:pPr>
            <w:r/>
            <w:r>
              <w:rPr>
                <w:b w:val="0"/>
                <w:sz w:val="17"/>
              </w:rPr>
              <w:t>Register/login/me/logout, duplicate &amp; invalid e-mails, rate-limit, unauthorized access, settings roundtrip (incl. narrator_detail/EMA, analysis_fps range + emotion_hold_seconds + WS applied_fps), model registry seeds (ensemble present, B3 self-heal 66.49, keys normalized), analyze upload + XAI + garbage rejection, session ownership/delete, summary/timeline/PDF-CSV-JSON exports, WebSocket stream (analysis, narration, bad token/frame, session title) , account deletion</w:t>
            </w:r>
          </w:p>
        </w:tc>
      </w:tr>
      <w:tr>
        <w:tc>
          <w:tcPr>
            <w:tcW w:type="dxa" w:w="2381"/>
            <w:shd w:val="clear" w:color="auto" w:fill="F2F2F2"/>
          </w:tcPr>
          <w:p>
            <w:pPr>
              <w:spacing w:before="40" w:after="40"/>
            </w:pPr>
            <w:r/>
            <w:r>
              <w:rPr>
                <w:b w:val="0"/>
                <w:sz w:val="17"/>
              </w:rPr>
              <w:t>tests/test_event_narrator.py</w:t>
            </w:r>
          </w:p>
        </w:tc>
        <w:tc>
          <w:tcPr>
            <w:tcW w:type="dxa" w:w="794"/>
            <w:shd w:val="clear" w:color="auto" w:fill="F2F2F2"/>
          </w:tcPr>
          <w:p>
            <w:pPr>
              <w:spacing w:before="40" w:after="40"/>
            </w:pPr>
            <w:r/>
            <w:r>
              <w:rPr>
                <w:b w:val="0"/>
                <w:sz w:val="17"/>
              </w:rPr>
              <w:t>24</w:t>
            </w:r>
          </w:p>
        </w:tc>
        <w:tc>
          <w:tcPr>
            <w:tcW w:type="dxa" w:w="6236"/>
            <w:shd w:val="clear" w:color="auto" w:fill="F2F2F2"/>
          </w:tcPr>
          <w:p>
            <w:pPr>
              <w:spacing w:before="40" w:after="40"/>
            </w:pPr>
            <w:r/>
            <w:r>
              <w:rPr>
                <w:b w:val="0"/>
                <w:sz w:val="17"/>
              </w:rPr>
              <w:t>Event engine: enter/exit/transition/debounce (flicker blocked; fires once after stable hold), re-entry, intensity/confidence thresholds, stabilization, multi-face independence; Narrator: templates for every spoken type, single-subject voice, evidence grounding, detail levels (calm/normal/detailed), budget, disabled mode</w:t>
            </w:r>
          </w:p>
        </w:tc>
      </w:tr>
      <w:tr>
        <w:tc>
          <w:tcPr>
            <w:tcW w:type="dxa" w:w="2381"/>
          </w:tcPr>
          <w:p>
            <w:pPr>
              <w:spacing w:before="40" w:after="40"/>
            </w:pPr>
            <w:r/>
            <w:r>
              <w:rPr>
                <w:b w:val="0"/>
                <w:sz w:val="17"/>
              </w:rPr>
              <w:t>tests/test_models.py</w:t>
            </w:r>
          </w:p>
        </w:tc>
        <w:tc>
          <w:tcPr>
            <w:tcW w:type="dxa" w:w="794"/>
          </w:tcPr>
          <w:p>
            <w:pPr>
              <w:spacing w:before="40" w:after="40"/>
            </w:pPr>
            <w:r/>
            <w:r>
              <w:rPr>
                <w:b w:val="0"/>
                <w:sz w:val="17"/>
              </w:rPr>
              <w:t>18</w:t>
            </w:r>
          </w:p>
        </w:tc>
        <w:tc>
          <w:tcPr>
            <w:tcW w:type="dxa" w:w="6236"/>
          </w:tcPr>
          <w:p>
            <w:pPr>
              <w:spacing w:before="40" w:after="40"/>
            </w:pPr>
            <w:r/>
            <w:r>
              <w:rPr>
                <w:b w:val="0"/>
                <w:sz w:val="17"/>
              </w:rPr>
              <w:t>VGG16/ResNet50/EfficientNet forward shapes; DAN &amp; DDAMFN forward + label gather permutation; AU detector sigmoid outputs; intensity range; Grad-CAM shape/finiteness; region aggregation sums to 1; ranking order; production loaders for DAN &amp; DDAMFN; label mapping bijectivity</w:t>
            </w:r>
          </w:p>
        </w:tc>
      </w:tr>
      <w:tr>
        <w:tc>
          <w:tcPr>
            <w:tcW w:type="dxa" w:w="2381"/>
            <w:shd w:val="clear" w:color="auto" w:fill="F2F2F2"/>
          </w:tcPr>
          <w:p>
            <w:pPr>
              <w:spacing w:before="40" w:after="40"/>
            </w:pPr>
            <w:r/>
            <w:r>
              <w:rPr>
                <w:b w:val="0"/>
                <w:sz w:val="17"/>
              </w:rPr>
              <w:t>tests/test_production_webcam.py</w:t>
            </w:r>
          </w:p>
        </w:tc>
        <w:tc>
          <w:tcPr>
            <w:tcW w:type="dxa" w:w="794"/>
            <w:shd w:val="clear" w:color="auto" w:fill="F2F2F2"/>
          </w:tcPr>
          <w:p>
            <w:pPr>
              <w:spacing w:before="40" w:after="40"/>
            </w:pPr>
            <w:r/>
            <w:r>
              <w:rPr>
                <w:b w:val="0"/>
                <w:sz w:val="17"/>
              </w:rPr>
              <w:t>16</w:t>
            </w:r>
          </w:p>
        </w:tc>
        <w:tc>
          <w:tcPr>
            <w:tcW w:type="dxa" w:w="6236"/>
            <w:shd w:val="clear" w:color="auto" w:fill="F2F2F2"/>
          </w:tcPr>
          <w:p>
            <w:pPr>
              <w:spacing w:before="40" w:after="40"/>
            </w:pPr>
            <w:r/>
            <w:r>
              <w:rPr>
                <w:b w:val="0"/>
                <w:sz w:val="17"/>
              </w:rPr>
              <w:t>Face detector load + synthetic detection, IoU, tracker stability single-face pin via IoU, ghost-then-new handling, EMA smoothing, annotate rendering, headless --image mode, argparser defaults, predictor EMA</w:t>
            </w:r>
          </w:p>
        </w:tc>
      </w:tr>
      <w:tr>
        <w:tc>
          <w:tcPr>
            <w:tcW w:type="dxa" w:w="2381"/>
          </w:tcPr>
          <w:p>
            <w:pPr>
              <w:spacing w:before="40" w:after="40"/>
            </w:pPr>
            <w:r/>
            <w:r>
              <w:rPr>
                <w:b w:val="0"/>
                <w:sz w:val="17"/>
              </w:rPr>
              <w:t>tests/test_tools.py</w:t>
            </w:r>
          </w:p>
        </w:tc>
        <w:tc>
          <w:tcPr>
            <w:tcW w:type="dxa" w:w="794"/>
          </w:tcPr>
          <w:p>
            <w:pPr>
              <w:spacing w:before="40" w:after="40"/>
            </w:pPr>
            <w:r/>
            <w:r>
              <w:rPr>
                <w:b w:val="0"/>
                <w:sz w:val="17"/>
              </w:rPr>
              <w:t>11</w:t>
            </w:r>
          </w:p>
        </w:tc>
        <w:tc>
          <w:tcPr>
            <w:tcW w:type="dxa" w:w="6236"/>
          </w:tcPr>
          <w:p>
            <w:pPr>
              <w:spacing w:before="40" w:after="40"/>
            </w:pPr>
            <w:r/>
            <w:r>
              <w:rPr>
                <w:b w:val="0"/>
                <w:sz w:val="17"/>
              </w:rPr>
              <w:t>Dataset parquet parsing (2/3-column, bijective labels, rename map), evaluation metric shapes, perfect-calibration ECE=0, temperature scaling validity, three backbones’ forward paths</w:t>
            </w:r>
          </w:p>
        </w:tc>
      </w:tr>
      <w:tr>
        <w:tc>
          <w:tcPr>
            <w:tcW w:type="dxa" w:w="2381"/>
            <w:shd w:val="clear" w:color="auto" w:fill="F2F2F2"/>
          </w:tcPr>
          <w:p>
            <w:pPr>
              <w:spacing w:before="40" w:after="40"/>
            </w:pPr>
            <w:r/>
            <w:r>
              <w:rPr>
                <w:b w:val="0"/>
                <w:sz w:val="17"/>
              </w:rPr>
              <w:t>Total</w:t>
            </w:r>
          </w:p>
        </w:tc>
        <w:tc>
          <w:tcPr>
            <w:tcW w:type="dxa" w:w="794"/>
            <w:shd w:val="clear" w:color="auto" w:fill="F2F2F2"/>
          </w:tcPr>
          <w:p>
            <w:pPr>
              <w:spacing w:before="40" w:after="40"/>
            </w:pPr>
            <w:r/>
            <w:r>
              <w:rPr>
                <w:b w:val="0"/>
                <w:sz w:val="17"/>
              </w:rPr>
              <w:t>93</w:t>
            </w:r>
          </w:p>
        </w:tc>
        <w:tc>
          <w:tcPr>
            <w:tcW w:type="dxa" w:w="6236"/>
            <w:shd w:val="clear" w:color="auto" w:fill="F2F2F2"/>
          </w:tcPr>
          <w:p>
            <w:pPr>
              <w:spacing w:before="40" w:after="40"/>
            </w:pPr>
            <w:r/>
            <w:r>
              <w:rPr>
                <w:b w:val="0"/>
                <w:sz w:val="17"/>
              </w:rPr>
              <w:t>Run: source .venv/bin/activate &amp;&amp; pytest tests/ -q</w:t>
            </w:r>
          </w:p>
        </w:tc>
      </w:tr>
    </w:tbl>
    <w:p>
      <w:pPr>
        <w:spacing w:after="80"/>
      </w:pPr>
    </w:p>
    <w:p>
      <w:pPr>
        <w:pStyle w:val="Heading2"/>
      </w:pPr>
      <w:r>
        <w:t>11.2 Static checks &amp; build</w:t>
      </w:r>
    </w:p>
    <w:p>
      <w:pPr>
        <w:pStyle w:val="ListBullet"/>
      </w:pPr>
      <w:r>
        <w:t>Frontend: next lint — 0 errors / 0 warnings; next build — compiled successfully, type-checked, 13 static routes generated (shared First Load JS ≈ 87 kB).</w:t>
      </w:r>
    </w:p>
    <w:p>
      <w:pPr>
        <w:pStyle w:val="ListBullet"/>
      </w:pPr>
      <w:r>
        <w:t>Backend: full pytest green (only 4 deprecation-style warnings from sklearn); flake8 + mypy configured in Makefile (both green).</w:t>
      </w:r>
    </w:p>
    <w:p>
      <w:pPr>
        <w:pStyle w:val="Heading2"/>
      </w:pPr>
      <w:r>
        <w:t>11.3 Manual E2E validation (against running servers)</w:t>
      </w:r>
    </w:p>
    <w:p>
      <w:pPr>
        <w:spacing w:after="120"/>
      </w:pPr>
      <w:r>
        <w:rPr>
          <w:b w:val="0"/>
          <w:i w:val="0"/>
          <w:sz w:val="22"/>
        </w:rPr>
        <w:t>A scripted E2E test (tests/test_e2e_smoke.py, 38 assertions) runs against the live stack via pytest, plus a manual browser walkthrough verified auth, live stream, and all five areas: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928"/>
            <w:shd w:val="clear" w:color="auto" w:fill="1F4E79"/>
          </w:tcPr>
          <w:p>
            <w:pPr>
              <w:spacing w:before="40" w:after="40"/>
            </w:pPr>
            <w:r/>
            <w:r>
              <w:rPr>
                <w:b/>
                <w:color w:val="FFFFFF"/>
                <w:sz w:val="17"/>
              </w:rPr>
              <w:t>Area</w:t>
            </w:r>
          </w:p>
        </w:tc>
        <w:tc>
          <w:tcPr>
            <w:tcW w:type="dxa" w:w="7483"/>
            <w:shd w:val="clear" w:color="auto" w:fill="1F4E79"/>
          </w:tcPr>
          <w:p>
            <w:pPr>
              <w:spacing w:before="40" w:after="40"/>
            </w:pPr>
            <w:r/>
            <w:r>
              <w:rPr>
                <w:b/>
                <w:color w:val="FFFFFF"/>
                <w:sz w:val="17"/>
              </w:rPr>
              <w:t>Checks (all passed)</w:t>
            </w:r>
          </w:p>
        </w:tc>
      </w:tr>
      <w:tr>
        <w:tc>
          <w:tcPr>
            <w:tcW w:type="dxa" w:w="1928"/>
          </w:tcPr>
          <w:p>
            <w:pPr>
              <w:spacing w:before="40" w:after="40"/>
            </w:pPr>
            <w:r/>
            <w:r>
              <w:rPr>
                <w:b w:val="0"/>
                <w:sz w:val="17"/>
              </w:rPr>
              <w:t>Frontend</w:t>
            </w:r>
          </w:p>
        </w:tc>
        <w:tc>
          <w:tcPr>
            <w:tcW w:type="dxa" w:w="7483"/>
          </w:tcPr>
          <w:p>
            <w:pPr>
              <w:spacing w:before="40" w:after="40"/>
            </w:pPr>
            <w:r/>
            <w:r>
              <w:rPr>
                <w:b w:val="0"/>
                <w:sz w:val="17"/>
              </w:rPr>
              <w:t>11 routes/assets HTTP 200 (/, dashboard, live, lab, analytics, settings, login, register, icon.png, sample image, credits)</w:t>
            </w:r>
          </w:p>
        </w:tc>
      </w:tr>
      <w:tr>
        <w:tc>
          <w:tcPr>
            <w:tcW w:type="dxa" w:w="1928"/>
            <w:shd w:val="clear" w:color="auto" w:fill="F2F2F2"/>
          </w:tcPr>
          <w:p>
            <w:pPr>
              <w:spacing w:before="40" w:after="40"/>
            </w:pPr>
            <w:r/>
            <w:r>
              <w:rPr>
                <w:b w:val="0"/>
                <w:sz w:val="17"/>
              </w:rPr>
              <w:t>Auth &amp; danger zone</w:t>
            </w:r>
          </w:p>
        </w:tc>
        <w:tc>
          <w:tcPr>
            <w:tcW w:type="dxa" w:w="7483"/>
            <w:shd w:val="clear" w:color="auto" w:fill="F2F2F2"/>
          </w:tcPr>
          <w:p>
            <w:pPr>
              <w:spacing w:before="40" w:after="40"/>
            </w:pPr>
            <w:r/>
            <w:r>
              <w:rPr>
                <w:b w:val="0"/>
                <w:sz w:val="17"/>
              </w:rPr>
              <w:t>register → token; DELETE account → me/login 401 afterwards</w:t>
            </w:r>
          </w:p>
        </w:tc>
      </w:tr>
      <w:tr>
        <w:tc>
          <w:tcPr>
            <w:tcW w:type="dxa" w:w="1928"/>
          </w:tcPr>
          <w:p>
            <w:pPr>
              <w:spacing w:before="40" w:after="40"/>
            </w:pPr>
            <w:r/>
            <w:r>
              <w:rPr>
                <w:b w:val="0"/>
                <w:sz w:val="17"/>
              </w:rPr>
              <w:t>Model registry</w:t>
            </w:r>
          </w:p>
        </w:tc>
        <w:tc>
          <w:tcPr>
            <w:tcW w:type="dxa" w:w="7483"/>
          </w:tcPr>
          <w:p>
            <w:pPr>
              <w:spacing w:before="40" w:after="40"/>
            </w:pPr>
            <w:r/>
            <w:r>
              <w:rPr>
                <w:b w:val="0"/>
                <w:sz w:val="17"/>
              </w:rPr>
              <w:t>ensemble present; B3 metrics = 66.49 upsert; dan deployed; normalized keys; ensemble bacc 82.90</w:t>
            </w:r>
          </w:p>
        </w:tc>
      </w:tr>
      <w:tr>
        <w:tc>
          <w:tcPr>
            <w:tcW w:type="dxa" w:w="1928"/>
            <w:shd w:val="clear" w:color="auto" w:fill="F2F2F2"/>
          </w:tcPr>
          <w:p>
            <w:pPr>
              <w:spacing w:before="40" w:after="40"/>
            </w:pPr>
            <w:r/>
            <w:r>
              <w:rPr>
                <w:b w:val="0"/>
                <w:sz w:val="17"/>
              </w:rPr>
              <w:t>Settings</w:t>
            </w:r>
          </w:p>
        </w:tc>
        <w:tc>
          <w:tcPr>
            <w:tcW w:type="dxa" w:w="7483"/>
            <w:shd w:val="clear" w:color="auto" w:fill="F2F2F2"/>
          </w:tcPr>
          <w:p>
            <w:pPr>
              <w:spacing w:before="40" w:after="40"/>
            </w:pPr>
            <w:r/>
            <w:r>
              <w:rPr>
                <w:b w:val="0"/>
                <w:sz w:val="17"/>
              </w:rPr>
              <w:t>defaults (narrator_detail=normal, ema=0.35) + roundtrip (calm/0.5)</w:t>
            </w:r>
          </w:p>
        </w:tc>
      </w:tr>
      <w:tr>
        <w:tc>
          <w:tcPr>
            <w:tcW w:type="dxa" w:w="1928"/>
          </w:tcPr>
          <w:p>
            <w:pPr>
              <w:spacing w:before="40" w:after="40"/>
            </w:pPr>
            <w:r/>
            <w:r>
              <w:rPr>
                <w:b w:val="0"/>
                <w:sz w:val="17"/>
              </w:rPr>
              <w:t>Live WebSocket</w:t>
            </w:r>
          </w:p>
        </w:tc>
        <w:tc>
          <w:tcPr>
            <w:tcW w:type="dxa" w:w="7483"/>
          </w:tcPr>
          <w:p>
            <w:pPr>
              <w:spacing w:before="40" w:after="40"/>
            </w:pPr>
            <w:r/>
            <w:r>
              <w:rPr>
                <w:b w:val="0"/>
                <w:sz w:val="17"/>
              </w:rPr>
              <w:t>session handshake; analysis frames; narration single-subject only; ?title= persisted into session meta</w:t>
            </w:r>
          </w:p>
        </w:tc>
      </w:tr>
      <w:tr>
        <w:tc>
          <w:tcPr>
            <w:tcW w:type="dxa" w:w="1928"/>
            <w:shd w:val="clear" w:color="auto" w:fill="F2F2F2"/>
          </w:tcPr>
          <w:p>
            <w:pPr>
              <w:spacing w:before="40" w:after="40"/>
            </w:pPr>
            <w:r/>
            <w:r>
              <w:rPr>
                <w:b w:val="0"/>
                <w:sz w:val="17"/>
              </w:rPr>
              <w:t>Analysis</w:t>
            </w:r>
          </w:p>
        </w:tc>
        <w:tc>
          <w:tcPr>
            <w:tcW w:type="dxa" w:w="7483"/>
            <w:shd w:val="clear" w:color="auto" w:fill="F2F2F2"/>
          </w:tcPr>
          <w:p>
            <w:pPr>
              <w:spacing w:before="40" w:after="40"/>
            </w:pPr>
            <w:r/>
            <w:r>
              <w:rPr>
                <w:b w:val="0"/>
                <w:sz w:val="17"/>
              </w:rPr>
              <w:t>Einstein sample upload → face detected, Grad-CAM heatmap and regions returned</w:t>
            </w:r>
          </w:p>
        </w:tc>
      </w:tr>
      <w:tr>
        <w:tc>
          <w:tcPr>
            <w:tcW w:type="dxa" w:w="1928"/>
          </w:tcPr>
          <w:p>
            <w:pPr>
              <w:spacing w:before="40" w:after="40"/>
            </w:pPr>
            <w:r/>
            <w:r>
              <w:rPr>
                <w:b w:val="0"/>
                <w:sz w:val="17"/>
              </w:rPr>
              <w:t>Exports</w:t>
            </w:r>
          </w:p>
        </w:tc>
        <w:tc>
          <w:tcPr>
            <w:tcW w:type="dxa" w:w="7483"/>
          </w:tcPr>
          <w:p>
            <w:pPr>
              <w:spacing w:before="40" w:after="40"/>
            </w:pPr>
            <w:r/>
            <w:r>
              <w:rPr>
                <w:b w:val="0"/>
                <w:sz w:val="17"/>
              </w:rPr>
              <w:t>PDF magic + honesty terms present; CSV/JSON valid; summary/timeline endpoints</w:t>
            </w:r>
          </w:p>
        </w:tc>
      </w:tr>
      <w:tr>
        <w:tc>
          <w:tcPr>
            <w:tcW w:type="dxa" w:w="1928"/>
            <w:shd w:val="clear" w:color="auto" w:fill="F2F2F2"/>
          </w:tcPr>
          <w:p>
            <w:pPr>
              <w:spacing w:before="40" w:after="40"/>
            </w:pPr>
            <w:r/>
            <w:r>
              <w:rPr>
                <w:b w:val="0"/>
                <w:sz w:val="17"/>
              </w:rPr>
              <w:t>Health</w:t>
            </w:r>
          </w:p>
        </w:tc>
        <w:tc>
          <w:tcPr>
            <w:tcW w:type="dxa" w:w="7483"/>
            <w:shd w:val="clear" w:color="auto" w:fill="F2F2F2"/>
          </w:tcPr>
          <w:p>
            <w:pPr>
              <w:spacing w:before="40" w:after="40"/>
            </w:pPr>
            <w:r/>
            <w:r>
              <w:rPr>
                <w:b w:val="0"/>
                <w:sz w:val="17"/>
              </w:rPr>
              <w:t>public /api/health, model_loaded=true (DAN warm)</w:t>
            </w:r>
          </w:p>
        </w:tc>
      </w:tr>
    </w:tbl>
    <w:p>
      <w:pPr>
        <w:spacing w:after="80"/>
      </w:pPr>
    </w:p>
    <w:p>
      <w:pPr>
        <w:pStyle w:val="Heading2"/>
      </w:pPr>
      <w:r>
        <w:t>11.4 Runtime status at report time</w:t>
      </w:r>
    </w:p>
    <w:p>
      <w:pPr>
        <w:pStyle w:val="ListBullet"/>
      </w:pPr>
      <w:r>
        <w:t>API: http://127.0.0.1:8765 — uvicorn, warm model dan, health {"status":"ok","model_loaded":true}.</w:t>
      </w:r>
    </w:p>
    <w:p>
      <w:pPr>
        <w:pStyle w:val="ListBullet"/>
      </w:pPr>
      <w:r>
        <w:t>Web: http://127.0.0.1:3000 — next start (production build).</w:t>
      </w:r>
    </w:p>
    <w:p>
      <w:pPr>
        <w:pStyle w:val="ListBullet"/>
      </w:pPr>
      <w:r>
        <w:t>Logs clean (no tracebacks/errors during smoke).</w:t>
      </w:r>
    </w:p>
    <w:p>
      <w:pPr>
        <w:pStyle w:val="Heading1"/>
      </w:pPr>
      <w:r>
        <w:t>12. Current Status &amp; Progress Assessment</w:t>
      </w:r>
    </w:p>
    <w:p>
      <w:pPr>
        <w:pStyle w:val="Heading2"/>
      </w:pPr>
      <w:r>
        <w:t>12.1 Workstream status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835"/>
            <w:shd w:val="clear" w:color="auto" w:fill="1F4E79"/>
          </w:tcPr>
          <w:p>
            <w:pPr>
              <w:spacing w:before="40" w:after="40"/>
            </w:pPr>
            <w:r/>
            <w:r>
              <w:rPr>
                <w:b/>
                <w:color w:val="FFFFFF"/>
                <w:sz w:val="17"/>
              </w:rPr>
              <w:t>Workstream</w:t>
            </w:r>
          </w:p>
        </w:tc>
        <w:tc>
          <w:tcPr>
            <w:tcW w:type="dxa" w:w="1928"/>
            <w:shd w:val="clear" w:color="auto" w:fill="1F4E79"/>
          </w:tcPr>
          <w:p>
            <w:pPr>
              <w:spacing w:before="40" w:after="40"/>
            </w:pPr>
            <w:r/>
            <w:r>
              <w:rPr>
                <w:b/>
                <w:color w:val="FFFFFF"/>
                <w:sz w:val="17"/>
              </w:rPr>
              <w:t>Status</w:t>
            </w:r>
          </w:p>
        </w:tc>
        <w:tc>
          <w:tcPr>
            <w:tcW w:type="dxa" w:w="4649"/>
            <w:shd w:val="clear" w:color="auto" w:fill="1F4E79"/>
          </w:tcPr>
          <w:p>
            <w:pPr>
              <w:spacing w:before="40" w:after="40"/>
            </w:pPr>
            <w:r/>
            <w:r>
              <w:rPr>
                <w:b/>
                <w:color w:val="FFFFFF"/>
                <w:sz w:val="17"/>
              </w:rPr>
              <w:t>Evidence / completion notes</w:t>
            </w:r>
          </w:p>
        </w:tc>
      </w:tr>
      <w:tr>
        <w:tc>
          <w:tcPr>
            <w:tcW w:type="dxa" w:w="2835"/>
          </w:tcPr>
          <w:p>
            <w:pPr>
              <w:spacing w:before="40" w:after="40"/>
            </w:pPr>
            <w:r/>
            <w:r>
              <w:rPr>
                <w:b w:val="0"/>
                <w:sz w:val="17"/>
              </w:rPr>
              <w:t>Specification &amp; design docs (00–22, ADRs)</w:t>
            </w:r>
          </w:p>
        </w:tc>
        <w:tc>
          <w:tcPr>
            <w:tcW w:type="dxa" w:w="1928"/>
          </w:tcPr>
          <w:p>
            <w:pPr>
              <w:spacing w:before="40" w:after="40"/>
            </w:pPr>
            <w:r/>
            <w:r>
              <w:rPr>
                <w:b w:val="0"/>
                <w:sz w:val="17"/>
              </w:rPr>
              <w:t>COMPLETE (living docs)</w:t>
            </w:r>
          </w:p>
        </w:tc>
        <w:tc>
          <w:tcPr>
            <w:tcW w:type="dxa" w:w="4649"/>
          </w:tcPr>
          <w:p>
            <w:pPr>
              <w:spacing w:before="40" w:after="40"/>
            </w:pPr>
            <w:r/>
            <w:r>
              <w:rPr>
                <w:b w:val="0"/>
                <w:sz w:val="17"/>
              </w:rPr>
              <w:t>Master spec APPROVED; 30 documents; ADR-001 accepted</w:t>
            </w:r>
          </w:p>
        </w:tc>
      </w:tr>
      <w:tr>
        <w:tc>
          <w:tcPr>
            <w:tcW w:type="dxa" w:w="2835"/>
            <w:shd w:val="clear" w:color="auto" w:fill="F2F2F2"/>
          </w:tcPr>
          <w:p>
            <w:pPr>
              <w:spacing w:before="40" w:after="40"/>
            </w:pPr>
            <w:r/>
            <w:r>
              <w:rPr>
                <w:b w:val="0"/>
                <w:sz w:val="17"/>
              </w:rPr>
              <w:t>Dataset pipeline (RAF-DB)</w:t>
            </w:r>
          </w:p>
        </w:tc>
        <w:tc>
          <w:tcPr>
            <w:tcW w:type="dxa" w:w="1928"/>
            <w:shd w:val="clear" w:color="auto" w:fill="F2F2F2"/>
          </w:tcPr>
          <w:p>
            <w:pPr>
              <w:spacing w:before="40" w:after="40"/>
            </w:pPr>
            <w:r/>
            <w:r>
              <w:rPr>
                <w:b w:val="0"/>
                <w:sz w:val="17"/>
              </w:rPr>
              <w:t>COMPLETE</w:t>
            </w:r>
          </w:p>
        </w:tc>
        <w:tc>
          <w:tcPr>
            <w:tcW w:type="dxa" w:w="4649"/>
            <w:shd w:val="clear" w:color="auto" w:fill="F2F2F2"/>
          </w:tcPr>
          <w:p>
            <w:pPr>
              <w:spacing w:before="40" w:after="40"/>
            </w:pPr>
            <w:r/>
            <w:r>
              <w:rPr>
                <w:b w:val="0"/>
                <w:sz w:val="17"/>
              </w:rPr>
              <w:t>prepare_rafdb.py; processed splits on disk (97 MB)</w:t>
            </w:r>
          </w:p>
        </w:tc>
      </w:tr>
      <w:tr>
        <w:tc>
          <w:tcPr>
            <w:tcW w:type="dxa" w:w="2835"/>
          </w:tcPr>
          <w:p>
            <w:pPr>
              <w:spacing w:before="40" w:after="40"/>
            </w:pPr>
            <w:r/>
            <w:r>
              <w:rPr>
                <w:b w:val="0"/>
                <w:sz w:val="17"/>
              </w:rPr>
              <w:t>In-house training (B3, ViT)</w:t>
            </w:r>
          </w:p>
        </w:tc>
        <w:tc>
          <w:tcPr>
            <w:tcW w:type="dxa" w:w="1928"/>
          </w:tcPr>
          <w:p>
            <w:pPr>
              <w:spacing w:before="40" w:after="40"/>
            </w:pPr>
            <w:r/>
            <w:r>
              <w:rPr>
                <w:b w:val="0"/>
                <w:sz w:val="17"/>
              </w:rPr>
              <w:t>COMPLETE for current budget</w:t>
            </w:r>
          </w:p>
        </w:tc>
        <w:tc>
          <w:tcPr>
            <w:tcW w:type="dxa" w:w="4649"/>
          </w:tcPr>
          <w:p>
            <w:pPr>
              <w:spacing w:before="40" w:after="40"/>
            </w:pPr>
            <w:r/>
            <w:r>
              <w:rPr>
                <w:b w:val="0"/>
                <w:sz w:val="17"/>
              </w:rPr>
              <w:t>Full staged runs + artifacts; longer tails listed as future work</w:t>
            </w:r>
          </w:p>
        </w:tc>
      </w:tr>
      <w:tr>
        <w:tc>
          <w:tcPr>
            <w:tcW w:type="dxa" w:w="2835"/>
            <w:shd w:val="clear" w:color="auto" w:fill="F2F2F2"/>
          </w:tcPr>
          <w:p>
            <w:pPr>
              <w:spacing w:before="40" w:after="40"/>
            </w:pPr>
            <w:r/>
            <w:r>
              <w:rPr>
                <w:b w:val="0"/>
                <w:sz w:val="17"/>
              </w:rPr>
              <w:t>Released-ckpt evaluation (DAN, DDAMFN++)</w:t>
            </w:r>
          </w:p>
        </w:tc>
        <w:tc>
          <w:tcPr>
            <w:tcW w:type="dxa" w:w="1928"/>
            <w:shd w:val="clear" w:color="auto" w:fill="F2F2F2"/>
          </w:tcPr>
          <w:p>
            <w:pPr>
              <w:spacing w:before="40" w:after="40"/>
            </w:pPr>
            <w:r/>
            <w:r>
              <w:rPr>
                <w:b w:val="0"/>
                <w:sz w:val="17"/>
              </w:rPr>
              <w:t>COMPLETE</w:t>
            </w:r>
          </w:p>
        </w:tc>
        <w:tc>
          <w:tcPr>
            <w:tcW w:type="dxa" w:w="4649"/>
            <w:shd w:val="clear" w:color="auto" w:fill="F2F2F2"/>
          </w:tcPr>
          <w:p>
            <w:pPr>
              <w:spacing w:before="40" w:after="40"/>
            </w:pPr>
            <w:r/>
            <w:r>
              <w:rPr>
                <w:b w:val="0"/>
                <w:sz w:val="17"/>
              </w:rPr>
              <w:t>EXP-009/011 artifacts; DAN paper-exact</w:t>
            </w:r>
          </w:p>
        </w:tc>
      </w:tr>
      <w:tr>
        <w:tc>
          <w:tcPr>
            <w:tcW w:type="dxa" w:w="2835"/>
          </w:tcPr>
          <w:p>
            <w:pPr>
              <w:spacing w:before="40" w:after="40"/>
            </w:pPr>
            <w:r/>
            <w:r>
              <w:rPr>
                <w:b w:val="0"/>
                <w:sz w:val="17"/>
              </w:rPr>
              <w:t>Ensemble + calibration</w:t>
            </w:r>
          </w:p>
        </w:tc>
        <w:tc>
          <w:tcPr>
            <w:tcW w:type="dxa" w:w="1928"/>
          </w:tcPr>
          <w:p>
            <w:pPr>
              <w:spacing w:before="40" w:after="40"/>
            </w:pPr>
            <w:r/>
            <w:r>
              <w:rPr>
                <w:b w:val="0"/>
                <w:sz w:val="17"/>
              </w:rPr>
              <w:t>COMPLETE</w:t>
            </w:r>
          </w:p>
        </w:tc>
        <w:tc>
          <w:tcPr>
            <w:tcW w:type="dxa" w:w="4649"/>
          </w:tcPr>
          <w:p>
            <w:pPr>
              <w:spacing w:before="40" w:after="40"/>
            </w:pPr>
            <w:r/>
            <w:r>
              <w:rPr>
                <w:b w:val="0"/>
                <w:sz w:val="17"/>
              </w:rPr>
              <w:t>EXP-010 leaderboard JSON; T-scaling val-fitted</w:t>
            </w:r>
          </w:p>
        </w:tc>
      </w:tr>
      <w:tr>
        <w:tc>
          <w:tcPr>
            <w:tcW w:type="dxa" w:w="2835"/>
            <w:shd w:val="clear" w:color="auto" w:fill="F2F2F2"/>
          </w:tcPr>
          <w:p>
            <w:pPr>
              <w:spacing w:before="40" w:after="40"/>
            </w:pPr>
            <w:r/>
            <w:r>
              <w:rPr>
                <w:b w:val="0"/>
                <w:sz w:val="17"/>
              </w:rPr>
              <w:t>Explainability (Grad-CAM, regions, uncertainty, intensity)</w:t>
            </w:r>
          </w:p>
        </w:tc>
        <w:tc>
          <w:tcPr>
            <w:tcW w:type="dxa" w:w="1928"/>
            <w:shd w:val="clear" w:color="auto" w:fill="F2F2F2"/>
          </w:tcPr>
          <w:p>
            <w:pPr>
              <w:spacing w:before="40" w:after="40"/>
            </w:pPr>
            <w:r/>
            <w:r>
              <w:rPr>
                <w:b w:val="0"/>
                <w:sz w:val="17"/>
              </w:rPr>
              <w:t>COMPLETE</w:t>
            </w:r>
          </w:p>
        </w:tc>
        <w:tc>
          <w:tcPr>
            <w:tcW w:type="dxa" w:w="4649"/>
            <w:shd w:val="clear" w:color="auto" w:fill="F2F2F2"/>
          </w:tcPr>
          <w:p>
            <w:pPr>
              <w:spacing w:before="40" w:after="40"/>
            </w:pPr>
            <w:r/>
            <w:r>
              <w:rPr>
                <w:b w:val="0"/>
                <w:sz w:val="17"/>
              </w:rPr>
              <w:t>Unit-tested; wired to API/WS; honest captions everywhere</w:t>
            </w:r>
          </w:p>
        </w:tc>
      </w:tr>
      <w:tr>
        <w:tc>
          <w:tcPr>
            <w:tcW w:type="dxa" w:w="2835"/>
          </w:tcPr>
          <w:p>
            <w:pPr>
              <w:spacing w:before="40" w:after="40"/>
            </w:pPr>
            <w:r/>
            <w:r>
              <w:rPr>
                <w:b w:val="0"/>
                <w:sz w:val="17"/>
              </w:rPr>
              <w:t>LRP faithfulness path</w:t>
            </w:r>
          </w:p>
        </w:tc>
        <w:tc>
          <w:tcPr>
            <w:tcW w:type="dxa" w:w="1928"/>
          </w:tcPr>
          <w:p>
            <w:pPr>
              <w:spacing w:before="40" w:after="40"/>
            </w:pPr>
            <w:r/>
            <w:r>
              <w:rPr>
                <w:b w:val="0"/>
                <w:sz w:val="17"/>
              </w:rPr>
              <w:t>PARTIAL</w:t>
            </w:r>
          </w:p>
        </w:tc>
        <w:tc>
          <w:tcPr>
            <w:tcW w:type="dxa" w:w="4649"/>
          </w:tcPr>
          <w:p>
            <w:pPr>
              <w:spacing w:before="40" w:after="40"/>
            </w:pPr>
            <w:r/>
            <w:r>
              <w:rPr>
                <w:b w:val="0"/>
                <w:sz w:val="17"/>
              </w:rPr>
              <w:t>LRP-ε research engine implemented (ml/xai); production path uses Grad-CAM; faithfulness study pending</w:t>
            </w:r>
          </w:p>
        </w:tc>
      </w:tr>
      <w:tr>
        <w:tc>
          <w:tcPr>
            <w:tcW w:type="dxa" w:w="2835"/>
            <w:shd w:val="clear" w:color="auto" w:fill="F2F2F2"/>
          </w:tcPr>
          <w:p>
            <w:pPr>
              <w:spacing w:before="40" w:after="40"/>
            </w:pPr>
            <w:r/>
            <w:r>
              <w:rPr>
                <w:b w:val="0"/>
                <w:sz w:val="17"/>
              </w:rPr>
              <w:t>Action Units</w:t>
            </w:r>
          </w:p>
        </w:tc>
        <w:tc>
          <w:tcPr>
            <w:tcW w:type="dxa" w:w="1928"/>
            <w:shd w:val="clear" w:color="auto" w:fill="F2F2F2"/>
          </w:tcPr>
          <w:p>
            <w:pPr>
              <w:spacing w:before="40" w:after="40"/>
            </w:pPr>
            <w:r/>
            <w:r>
              <w:rPr>
                <w:b w:val="0"/>
                <w:sz w:val="17"/>
              </w:rPr>
              <w:t>STRUCTURED, NOT TRAINED</w:t>
            </w:r>
          </w:p>
        </w:tc>
        <w:tc>
          <w:tcPr>
            <w:tcW w:type="dxa" w:w="4649"/>
            <w:shd w:val="clear" w:color="auto" w:fill="F2F2F2"/>
          </w:tcPr>
          <w:p>
            <w:pPr>
              <w:spacing w:before="40" w:after="40"/>
            </w:pPr>
            <w:r/>
            <w:r>
              <w:rPr>
                <w:b w:val="0"/>
                <w:sz w:val="17"/>
              </w:rPr>
              <w:t>Detector code + tests exist; w_a=0; disclosed on all surfaces</w:t>
            </w:r>
          </w:p>
        </w:tc>
      </w:tr>
      <w:tr>
        <w:tc>
          <w:tcPr>
            <w:tcW w:type="dxa" w:w="2835"/>
          </w:tcPr>
          <w:p>
            <w:pPr>
              <w:spacing w:before="40" w:after="40"/>
            </w:pPr>
            <w:r/>
            <w:r>
              <w:rPr>
                <w:b w:val="0"/>
                <w:sz w:val="17"/>
              </w:rPr>
              <w:t>Ranking-engine ablation (ADR-002 / EXP-002)</w:t>
            </w:r>
          </w:p>
        </w:tc>
        <w:tc>
          <w:tcPr>
            <w:tcW w:type="dxa" w:w="1928"/>
          </w:tcPr>
          <w:p>
            <w:pPr>
              <w:spacing w:before="40" w:after="40"/>
            </w:pPr>
            <w:r/>
            <w:r>
              <w:rPr>
                <w:b w:val="0"/>
                <w:sz w:val="17"/>
              </w:rPr>
              <w:t>PENDING (planned)</w:t>
            </w:r>
          </w:p>
        </w:tc>
        <w:tc>
          <w:tcPr>
            <w:tcW w:type="dxa" w:w="4649"/>
          </w:tcPr>
          <w:p>
            <w:pPr>
              <w:spacing w:before="40" w:after="40"/>
            </w:pPr>
            <w:r/>
            <w:r>
              <w:rPr>
                <w:b w:val="0"/>
                <w:sz w:val="17"/>
              </w:rPr>
              <w:t>Formula implemented with honest weights; formal ablation not run</w:t>
            </w:r>
          </w:p>
        </w:tc>
      </w:tr>
      <w:tr>
        <w:tc>
          <w:tcPr>
            <w:tcW w:type="dxa" w:w="2835"/>
            <w:shd w:val="clear" w:color="auto" w:fill="F2F2F2"/>
          </w:tcPr>
          <w:p>
            <w:pPr>
              <w:spacing w:before="40" w:after="40"/>
            </w:pPr>
            <w:r/>
            <w:r>
              <w:rPr>
                <w:b w:val="0"/>
                <w:sz w:val="17"/>
              </w:rPr>
              <w:t>Backend (API/WS/DB/auth/reports)</w:t>
            </w:r>
          </w:p>
        </w:tc>
        <w:tc>
          <w:tcPr>
            <w:tcW w:type="dxa" w:w="1928"/>
            <w:shd w:val="clear" w:color="auto" w:fill="F2F2F2"/>
          </w:tcPr>
          <w:p>
            <w:pPr>
              <w:spacing w:before="40" w:after="40"/>
            </w:pPr>
            <w:r/>
            <w:r>
              <w:rPr>
                <w:b w:val="0"/>
                <w:sz w:val="17"/>
              </w:rPr>
              <w:t>COMPLETE</w:t>
            </w:r>
          </w:p>
        </w:tc>
        <w:tc>
          <w:tcPr>
            <w:tcW w:type="dxa" w:w="4649"/>
            <w:shd w:val="clear" w:color="auto" w:fill="F2F2F2"/>
          </w:tcPr>
          <w:p>
            <w:pPr>
              <w:spacing w:before="40" w:after="40"/>
            </w:pPr>
            <w:r/>
            <w:r>
              <w:rPr>
                <w:b w:val="0"/>
                <w:sz w:val="17"/>
              </w:rPr>
              <w:t>18 endpoints + WS; 109-test suite green; live</w:t>
            </w:r>
          </w:p>
        </w:tc>
      </w:tr>
      <w:tr>
        <w:tc>
          <w:tcPr>
            <w:tcW w:type="dxa" w:w="2835"/>
          </w:tcPr>
          <w:p>
            <w:pPr>
              <w:spacing w:before="40" w:after="40"/>
            </w:pPr>
            <w:r/>
            <w:r>
              <w:rPr>
                <w:b w:val="0"/>
                <w:sz w:val="17"/>
              </w:rPr>
              <w:t>Frontend (5 areas + auth)</w:t>
            </w:r>
          </w:p>
        </w:tc>
        <w:tc>
          <w:tcPr>
            <w:tcW w:type="dxa" w:w="1928"/>
          </w:tcPr>
          <w:p>
            <w:pPr>
              <w:spacing w:before="40" w:after="40"/>
            </w:pPr>
            <w:r/>
            <w:r>
              <w:rPr>
                <w:b w:val="0"/>
                <w:sz w:val="17"/>
              </w:rPr>
              <w:t>COMPLETE</w:t>
            </w:r>
          </w:p>
        </w:tc>
        <w:tc>
          <w:tcPr>
            <w:tcW w:type="dxa" w:w="4649"/>
          </w:tcPr>
          <w:p>
            <w:pPr>
              <w:spacing w:before="40" w:after="40"/>
            </w:pPr>
            <w:r/>
            <w:r>
              <w:rPr>
                <w:b w:val="0"/>
                <w:sz w:val="17"/>
              </w:rPr>
              <w:t>Lint/build clean; live; B1–B5 polish applied; committed</w:t>
            </w:r>
          </w:p>
        </w:tc>
      </w:tr>
      <w:tr>
        <w:tc>
          <w:tcPr>
            <w:tcW w:type="dxa" w:w="2835"/>
            <w:shd w:val="clear" w:color="auto" w:fill="F2F2F2"/>
          </w:tcPr>
          <w:p>
            <w:pPr>
              <w:spacing w:before="40" w:after="40"/>
            </w:pPr>
            <w:r/>
            <w:r>
              <w:rPr>
                <w:b w:val="0"/>
                <w:sz w:val="17"/>
              </w:rPr>
              <w:t>Single-person real-time semantics</w:t>
            </w:r>
          </w:p>
        </w:tc>
        <w:tc>
          <w:tcPr>
            <w:tcW w:type="dxa" w:w="1928"/>
            <w:shd w:val="clear" w:color="auto" w:fill="F2F2F2"/>
          </w:tcPr>
          <w:p>
            <w:pPr>
              <w:spacing w:before="40" w:after="40"/>
            </w:pPr>
            <w:r/>
            <w:r>
              <w:rPr>
                <w:b w:val="0"/>
                <w:sz w:val="17"/>
              </w:rPr>
              <w:t>COMPLETE</w:t>
            </w:r>
          </w:p>
        </w:tc>
        <w:tc>
          <w:tcPr>
            <w:tcW w:type="dxa" w:w="4649"/>
            <w:shd w:val="clear" w:color="auto" w:fill="F2F2F2"/>
          </w:tcPr>
          <w:p>
            <w:pPr>
              <w:spacing w:before="40" w:after="40"/>
            </w:pPr>
            <w:r/>
            <w:r>
              <w:rPr>
                <w:b w:val="0"/>
                <w:sz w:val="17"/>
              </w:rPr>
              <w:t>Tracker pin + debounce + re-entry + narrator rewrite; tests added</w:t>
            </w:r>
          </w:p>
        </w:tc>
      </w:tr>
      <w:tr>
        <w:tc>
          <w:tcPr>
            <w:tcW w:type="dxa" w:w="2835"/>
          </w:tcPr>
          <w:p>
            <w:pPr>
              <w:spacing w:before="40" w:after="40"/>
            </w:pPr>
            <w:r/>
            <w:r>
              <w:rPr>
                <w:b w:val="0"/>
                <w:sz w:val="17"/>
              </w:rPr>
              <w:t>QA (unit/integration/E2E)</w:t>
            </w:r>
          </w:p>
        </w:tc>
        <w:tc>
          <w:tcPr>
            <w:tcW w:type="dxa" w:w="1928"/>
          </w:tcPr>
          <w:p>
            <w:pPr>
              <w:spacing w:before="40" w:after="40"/>
            </w:pPr>
            <w:r/>
            <w:r>
              <w:rPr>
                <w:b w:val="0"/>
                <w:sz w:val="17"/>
              </w:rPr>
              <w:t>COMPLETE for current scope</w:t>
            </w:r>
          </w:p>
        </w:tc>
        <w:tc>
          <w:tcPr>
            <w:tcW w:type="dxa" w:w="4649"/>
          </w:tcPr>
          <w:p>
            <w:pPr>
              <w:spacing w:before="40" w:after="40"/>
            </w:pPr>
            <w:r/>
            <w:r>
              <w:rPr>
                <w:b w:val="0"/>
                <w:sz w:val="17"/>
              </w:rPr>
              <w:t>109 tests + flake8 + mypy + build + 38-check E2E</w:t>
            </w:r>
          </w:p>
        </w:tc>
      </w:tr>
      <w:tr>
        <w:tc>
          <w:tcPr>
            <w:tcW w:type="dxa" w:w="2835"/>
            <w:shd w:val="clear" w:color="auto" w:fill="F2F2F2"/>
          </w:tcPr>
          <w:p>
            <w:pPr>
              <w:spacing w:before="40" w:after="40"/>
            </w:pPr>
            <w:r/>
            <w:r>
              <w:rPr>
                <w:b w:val="0"/>
                <w:sz w:val="17"/>
              </w:rPr>
              <w:t>Documentation refresh</w:t>
            </w:r>
          </w:p>
        </w:tc>
        <w:tc>
          <w:tcPr>
            <w:tcW w:type="dxa" w:w="1928"/>
            <w:shd w:val="clear" w:color="auto" w:fill="F2F2F2"/>
          </w:tcPr>
          <w:p>
            <w:pPr>
              <w:spacing w:before="40" w:after="40"/>
            </w:pPr>
            <w:r/>
            <w:r>
              <w:rPr>
                <w:b w:val="0"/>
                <w:sz w:val="17"/>
              </w:rPr>
              <w:t>COMPLETE</w:t>
            </w:r>
          </w:p>
        </w:tc>
        <w:tc>
          <w:tcPr>
            <w:tcW w:type="dxa" w:w="4649"/>
            <w:shd w:val="clear" w:color="auto" w:fill="F2F2F2"/>
          </w:tcPr>
          <w:p>
            <w:pPr>
              <w:spacing w:before="40" w:after="40"/>
            </w:pPr>
            <w:r/>
            <w:r>
              <w:rPr>
                <w:b w:val="0"/>
                <w:sz w:val="17"/>
              </w:rPr>
              <w:t>Docs/README/ADR aligned to shipped reality; as-built banners added</w:t>
            </w:r>
          </w:p>
        </w:tc>
      </w:tr>
    </w:tbl>
    <w:p>
      <w:pPr>
        <w:spacing w:after="80"/>
      </w:pPr>
    </w:p>
    <w:p>
      <w:pPr>
        <w:pStyle w:val="Heading2"/>
      </w:pPr>
      <w:r>
        <w:t>12.2 Deliverables inventory</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5386"/>
            <w:shd w:val="clear" w:color="auto" w:fill="1F4E79"/>
          </w:tcPr>
          <w:p>
            <w:pPr>
              <w:spacing w:before="40" w:after="40"/>
            </w:pPr>
            <w:r/>
            <w:r>
              <w:rPr>
                <w:b/>
                <w:color w:val="FFFFFF"/>
                <w:sz w:val="18"/>
              </w:rPr>
              <w:t>Deliverable</w:t>
            </w:r>
          </w:p>
        </w:tc>
        <w:tc>
          <w:tcPr>
            <w:tcW w:type="dxa" w:w="4025"/>
            <w:shd w:val="clear" w:color="auto" w:fill="1F4E79"/>
          </w:tcPr>
          <w:p>
            <w:pPr>
              <w:spacing w:before="40" w:after="40"/>
            </w:pPr>
            <w:r/>
            <w:r>
              <w:rPr>
                <w:b/>
                <w:color w:val="FFFFFF"/>
                <w:sz w:val="18"/>
              </w:rPr>
              <w:t>Quantity</w:t>
            </w:r>
          </w:p>
        </w:tc>
      </w:tr>
      <w:tr>
        <w:tc>
          <w:tcPr>
            <w:tcW w:type="dxa" w:w="5386"/>
          </w:tcPr>
          <w:p>
            <w:pPr>
              <w:spacing w:before="40" w:after="40"/>
            </w:pPr>
            <w:r/>
            <w:r>
              <w:rPr>
                <w:b w:val="0"/>
                <w:sz w:val="18"/>
              </w:rPr>
              <w:t>Runnable product (API + Web + standalone webcam)</w:t>
            </w:r>
          </w:p>
        </w:tc>
        <w:tc>
          <w:tcPr>
            <w:tcW w:type="dxa" w:w="4025"/>
          </w:tcPr>
          <w:p>
            <w:pPr>
              <w:spacing w:before="40" w:after="40"/>
            </w:pPr>
            <w:r/>
            <w:r>
              <w:rPr>
                <w:b w:val="0"/>
                <w:sz w:val="18"/>
              </w:rPr>
              <w:t>3 entry points</w:t>
            </w:r>
          </w:p>
        </w:tc>
      </w:tr>
      <w:tr>
        <w:tc>
          <w:tcPr>
            <w:tcW w:type="dxa" w:w="5386"/>
            <w:shd w:val="clear" w:color="auto" w:fill="F2F2F2"/>
          </w:tcPr>
          <w:p>
            <w:pPr>
              <w:spacing w:before="40" w:after="40"/>
            </w:pPr>
            <w:r/>
            <w:r>
              <w:rPr>
                <w:b w:val="0"/>
                <w:sz w:val="18"/>
              </w:rPr>
              <w:t>Automated tests (passing)</w:t>
            </w:r>
          </w:p>
        </w:tc>
        <w:tc>
          <w:tcPr>
            <w:tcW w:type="dxa" w:w="4025"/>
            <w:shd w:val="clear" w:color="auto" w:fill="F2F2F2"/>
          </w:tcPr>
          <w:p>
            <w:pPr>
              <w:spacing w:before="40" w:after="40"/>
            </w:pPr>
            <w:r/>
            <w:r>
              <w:rPr>
                <w:b w:val="0"/>
                <w:sz w:val="18"/>
              </w:rPr>
              <w:t>109</w:t>
            </w:r>
          </w:p>
        </w:tc>
      </w:tr>
      <w:tr>
        <w:tc>
          <w:tcPr>
            <w:tcW w:type="dxa" w:w="5386"/>
          </w:tcPr>
          <w:p>
            <w:pPr>
              <w:spacing w:before="40" w:after="40"/>
            </w:pPr>
            <w:r/>
            <w:r>
              <w:rPr>
                <w:b w:val="0"/>
                <w:sz w:val="18"/>
              </w:rPr>
              <w:t>REST endpoints + WebSocket protocol</w:t>
            </w:r>
          </w:p>
        </w:tc>
        <w:tc>
          <w:tcPr>
            <w:tcW w:type="dxa" w:w="4025"/>
          </w:tcPr>
          <w:p>
            <w:pPr>
              <w:spacing w:before="40" w:after="40"/>
            </w:pPr>
            <w:r/>
            <w:r>
              <w:rPr>
                <w:b w:val="0"/>
                <w:sz w:val="18"/>
              </w:rPr>
              <w:t>18 + 1 stream protocol</w:t>
            </w:r>
          </w:p>
        </w:tc>
      </w:tr>
      <w:tr>
        <w:tc>
          <w:tcPr>
            <w:tcW w:type="dxa" w:w="5386"/>
            <w:shd w:val="clear" w:color="auto" w:fill="F2F2F2"/>
          </w:tcPr>
          <w:p>
            <w:pPr>
              <w:spacing w:before="40" w:after="40"/>
            </w:pPr>
            <w:r/>
            <w:r>
              <w:rPr>
                <w:b w:val="0"/>
                <w:sz w:val="18"/>
              </w:rPr>
              <w:t>Registered models (registry)</w:t>
            </w:r>
          </w:p>
        </w:tc>
        <w:tc>
          <w:tcPr>
            <w:tcW w:type="dxa" w:w="4025"/>
            <w:shd w:val="clear" w:color="auto" w:fill="F2F2F2"/>
          </w:tcPr>
          <w:p>
            <w:pPr>
              <w:spacing w:before="40" w:after="40"/>
            </w:pPr>
            <w:r/>
            <w:r>
              <w:rPr>
                <w:b w:val="0"/>
                <w:sz w:val="18"/>
              </w:rPr>
              <w:t>5 (1 deployed, 3 validated, 1 trained)</w:t>
            </w:r>
          </w:p>
        </w:tc>
      </w:tr>
      <w:tr>
        <w:tc>
          <w:tcPr>
            <w:tcW w:type="dxa" w:w="5386"/>
          </w:tcPr>
          <w:p>
            <w:pPr>
              <w:spacing w:before="40" w:after="40"/>
            </w:pPr>
            <w:r/>
            <w:r>
              <w:rPr>
                <w:b w:val="0"/>
                <w:sz w:val="18"/>
              </w:rPr>
              <w:t>Experiment folders with artifacts</w:t>
            </w:r>
          </w:p>
        </w:tc>
        <w:tc>
          <w:tcPr>
            <w:tcW w:type="dxa" w:w="4025"/>
          </w:tcPr>
          <w:p>
            <w:pPr>
              <w:spacing w:before="40" w:after="40"/>
            </w:pPr>
            <w:r/>
            <w:r>
              <w:rPr>
                <w:b w:val="0"/>
                <w:sz w:val="18"/>
              </w:rPr>
              <w:t>7</w:t>
            </w:r>
          </w:p>
        </w:tc>
      </w:tr>
      <w:tr>
        <w:tc>
          <w:tcPr>
            <w:tcW w:type="dxa" w:w="5386"/>
            <w:shd w:val="clear" w:color="auto" w:fill="F2F2F2"/>
          </w:tcPr>
          <w:p>
            <w:pPr>
              <w:spacing w:before="40" w:after="40"/>
            </w:pPr>
            <w:r/>
            <w:r>
              <w:rPr>
                <w:b w:val="0"/>
                <w:sz w:val="18"/>
              </w:rPr>
              <w:t>Checkpoints &amp; weights stored</w:t>
            </w:r>
          </w:p>
        </w:tc>
        <w:tc>
          <w:tcPr>
            <w:tcW w:type="dxa" w:w="4025"/>
            <w:shd w:val="clear" w:color="auto" w:fill="F2F2F2"/>
          </w:tcPr>
          <w:p>
            <w:pPr>
              <w:spacing w:before="40" w:after="40"/>
            </w:pPr>
            <w:r/>
            <w:r>
              <w:rPr>
                <w:b w:val="0"/>
                <w:sz w:val="18"/>
              </w:rPr>
              <w:t>≈ 1.4 GB total</w:t>
            </w:r>
          </w:p>
        </w:tc>
      </w:tr>
      <w:tr>
        <w:tc>
          <w:tcPr>
            <w:tcW w:type="dxa" w:w="5386"/>
          </w:tcPr>
          <w:p>
            <w:pPr>
              <w:spacing w:before="40" w:after="40"/>
            </w:pPr>
            <w:r/>
            <w:r>
              <w:rPr>
                <w:b w:val="0"/>
                <w:sz w:val="18"/>
              </w:rPr>
              <w:t>Design/spec documents</w:t>
            </w:r>
          </w:p>
        </w:tc>
        <w:tc>
          <w:tcPr>
            <w:tcW w:type="dxa" w:w="4025"/>
          </w:tcPr>
          <w:p>
            <w:pPr>
              <w:spacing w:before="40" w:after="40"/>
            </w:pPr>
            <w:r/>
            <w:r>
              <w:rPr>
                <w:b w:val="0"/>
                <w:sz w:val="18"/>
              </w:rPr>
              <w:t>30</w:t>
            </w:r>
          </w:p>
        </w:tc>
      </w:tr>
      <w:tr>
        <w:tc>
          <w:tcPr>
            <w:tcW w:type="dxa" w:w="5386"/>
            <w:shd w:val="clear" w:color="auto" w:fill="F2F2F2"/>
          </w:tcPr>
          <w:p>
            <w:pPr>
              <w:spacing w:before="40" w:after="40"/>
            </w:pPr>
            <w:r/>
            <w:r>
              <w:rPr>
                <w:b w:val="0"/>
                <w:sz w:val="18"/>
              </w:rPr>
              <w:t>Frontend routes built</w:t>
            </w:r>
          </w:p>
        </w:tc>
        <w:tc>
          <w:tcPr>
            <w:tcW w:type="dxa" w:w="4025"/>
            <w:shd w:val="clear" w:color="auto" w:fill="F2F2F2"/>
          </w:tcPr>
          <w:p>
            <w:pPr>
              <w:spacing w:before="40" w:after="40"/>
            </w:pPr>
            <w:r/>
            <w:r>
              <w:rPr>
                <w:b w:val="0"/>
                <w:sz w:val="18"/>
              </w:rPr>
              <w:t>8 pages (+icon/samples assets)</w:t>
            </w:r>
          </w:p>
        </w:tc>
      </w:tr>
      <w:tr>
        <w:tc>
          <w:tcPr>
            <w:tcW w:type="dxa" w:w="5386"/>
          </w:tcPr>
          <w:p>
            <w:pPr>
              <w:spacing w:before="40" w:after="40"/>
            </w:pPr>
            <w:r/>
            <w:r>
              <w:rPr>
                <w:b w:val="0"/>
                <w:sz w:val="18"/>
              </w:rPr>
              <w:t>Exports supported</w:t>
            </w:r>
          </w:p>
        </w:tc>
        <w:tc>
          <w:tcPr>
            <w:tcW w:type="dxa" w:w="4025"/>
          </w:tcPr>
          <w:p>
            <w:pPr>
              <w:spacing w:before="40" w:after="40"/>
            </w:pPr>
            <w:r/>
            <w:r>
              <w:rPr>
                <w:b w:val="0"/>
                <w:sz w:val="18"/>
              </w:rPr>
              <w:t>PDF, CSV, JSON (named files)</w:t>
            </w:r>
          </w:p>
        </w:tc>
      </w:tr>
      <w:tr>
        <w:tc>
          <w:tcPr>
            <w:tcW w:type="dxa" w:w="5386"/>
            <w:shd w:val="clear" w:color="auto" w:fill="F2F2F2"/>
          </w:tcPr>
          <w:p>
            <w:pPr>
              <w:spacing w:before="40" w:after="40"/>
            </w:pPr>
            <w:r/>
            <w:r>
              <w:rPr>
                <w:b w:val="0"/>
                <w:sz w:val="18"/>
              </w:rPr>
              <w:t>Public-domain demo samples</w:t>
            </w:r>
          </w:p>
        </w:tc>
        <w:tc>
          <w:tcPr>
            <w:tcW w:type="dxa" w:w="4025"/>
            <w:shd w:val="clear" w:color="auto" w:fill="F2F2F2"/>
          </w:tcPr>
          <w:p>
            <w:pPr>
              <w:spacing w:before="40" w:after="40"/>
            </w:pPr>
            <w:r/>
            <w:r>
              <w:rPr>
                <w:b w:val="0"/>
                <w:sz w:val="18"/>
              </w:rPr>
              <w:t>3 images + credits README</w:t>
            </w:r>
          </w:p>
        </w:tc>
      </w:tr>
    </w:tbl>
    <w:p>
      <w:pPr>
        <w:spacing w:after="80"/>
      </w:pPr>
    </w:p>
    <w:p>
      <w:pPr>
        <w:pStyle w:val="Heading2"/>
      </w:pPr>
      <w:r>
        <w:t>12.3 Known gaps (declared, not hidden)</w:t>
      </w:r>
    </w:p>
    <w:p>
      <w:pPr>
        <w:pStyle w:val="ListBullet"/>
      </w:pPr>
      <w:r>
        <w:t>Model Inspector does not yet print per-row provenance labels (released vs in-house vs ensemble-recipe).</w:t>
      </w:r>
    </w:p>
    <w:p>
      <w:pPr>
        <w:pStyle w:val="ListBullet"/>
      </w:pPr>
      <w:r>
        <w:t>vit_small registry row shows the +TTA metric (78.88) without a visible “+TTA” suffix — raw macro-F1 is 67.31.</w:t>
      </w:r>
    </w:p>
    <w:p>
      <w:pPr>
        <w:pStyle w:val="ListBullet"/>
      </w:pPr>
      <w:r>
        <w:t>Architecture docs (02) mention PostgreSQL/WebRTC as the original production targets; the shipped local build uses SQLite/WebSocket — annotated with as-built banners in docs.</w:t>
      </w:r>
    </w:p>
    <w:p>
      <w:pPr>
        <w:pStyle w:val="ListBullet"/>
      </w:pPr>
      <w:r>
        <w:t>AU branch untrained (w_a=0); LRP is research-only (ADR-004); ranking ablation ADR-002 still open.</w:t>
      </w:r>
    </w:p>
    <w:p>
      <w:pPr>
        <w:pStyle w:val="ListBullet"/>
      </w:pPr>
      <w:r>
        <w:t>Author/institution fields on the cover page are placeholders to complete before submission.</w:t>
      </w:r>
    </w:p>
    <w:p>
      <w:pPr>
        <w:pStyle w:val="Heading1"/>
      </w:pPr>
      <w:r>
        <w:t>13. Ethical Considerations, Privacy &amp; Limitations</w:t>
      </w:r>
    </w:p>
    <w:p>
      <w:pPr>
        <w:pStyle w:val="Heading2"/>
      </w:pPr>
      <w:r>
        <w:t>13.1 Privacy-by-design measures implemented</w:t>
      </w:r>
    </w:p>
    <w:p>
      <w:pPr>
        <w:pStyle w:val="ListBullet"/>
      </w:pPr>
      <w:r>
        <w:t>Camera frames processed in memory only; never written to disk or sent off-machine (only labels/statistics stored).</w:t>
      </w:r>
    </w:p>
    <w:p>
      <w:pPr>
        <w:pStyle w:val="ListBullet"/>
      </w:pPr>
      <w:r>
        <w:t>Single local database file; no cloud services, no analytics beacons, no third-party fonts/CDNs at runtime.</w:t>
      </w:r>
    </w:p>
    <w:p>
      <w:pPr>
        <w:pStyle w:val="ListBullet"/>
      </w:pPr>
      <w:r>
        <w:t>No identity recognition — expressions only; single-person labelling is positional (“Person 01”), not identity.</w:t>
      </w:r>
    </w:p>
    <w:p>
      <w:pPr>
        <w:pStyle w:val="ListBullet"/>
      </w:pPr>
      <w:r>
        <w:t>Demo images are public-domain portraits with credits; no subject data collected from users of the report.</w:t>
      </w:r>
    </w:p>
    <w:p>
      <w:pPr>
        <w:pStyle w:val="ListBullet"/>
      </w:pPr>
      <w:r>
        <w:t>Account deletion removes all personal rows (sessions, events, XAI, settings) in one action.</w:t>
      </w:r>
    </w:p>
    <w:p>
      <w:pPr>
        <w:pStyle w:val="Heading2"/>
      </w:pPr>
      <w:r>
        <w:t>13.2 Disclosed limitations</w:t>
      </w:r>
    </w:p>
    <w:p>
      <w:pPr>
        <w:pStyle w:val="ListBullet"/>
      </w:pPr>
      <w:r>
        <w:t>Not a diagnostic/clinical tool; intensity and valence are proxies; narration is templated commentary, not interpretation of inner states.</w:t>
      </w:r>
    </w:p>
    <w:p>
      <w:pPr>
        <w:pStyle w:val="ListBullet"/>
      </w:pPr>
      <w:r>
        <w:t>Class imbalance: fear (74 test images) remains weakest — per-class recall disclosed in artifacts.</w:t>
      </w:r>
    </w:p>
    <w:p>
      <w:pPr>
        <w:pStyle w:val="ListBullet"/>
      </w:pPr>
      <w:r>
        <w:t>In-house models trail the released DAN reference; honest leaderboard keeps them visible rather than hiding them.</w:t>
      </w:r>
    </w:p>
    <w:p>
      <w:pPr>
        <w:pStyle w:val="ListBullet"/>
      </w:pPr>
      <w:r>
        <w:t>AU evidence excluded (w_a = 0) until an AU head is trained on approved data.</w:t>
      </w:r>
    </w:p>
    <w:p>
      <w:pPr>
        <w:pStyle w:val="ListBullet"/>
      </w:pPr>
      <w:r>
        <w:t>Geometric region boxes approximate facial areas without landmarks.</w:t>
      </w:r>
    </w:p>
    <w:p>
      <w:pPr>
        <w:pStyle w:val="ListBullet"/>
      </w:pPr>
      <w:r>
        <w:t>Single-person policy means a second face in frame is ignored by design.</w:t>
      </w:r>
    </w:p>
    <w:p>
      <w:pPr>
        <w:pStyle w:val="ListBullet"/>
      </w:pPr>
      <w:r>
        <w:t>Browser speech quality varies by OS; server never sends audio anywhere.</w:t>
      </w:r>
    </w:p>
    <w:p>
      <w:pPr>
        <w:pStyle w:val="Heading2"/>
      </w:pPr>
      <w:r>
        <w:t>13.3 Research integrity summary</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381"/>
            <w:shd w:val="clear" w:color="auto" w:fill="1F4E79"/>
          </w:tcPr>
          <w:p>
            <w:pPr>
              <w:spacing w:before="40" w:after="40"/>
            </w:pPr>
            <w:r/>
            <w:r>
              <w:rPr>
                <w:b/>
                <w:color w:val="FFFFFF"/>
                <w:sz w:val="18"/>
              </w:rPr>
              <w:t>Principle</w:t>
            </w:r>
          </w:p>
        </w:tc>
        <w:tc>
          <w:tcPr>
            <w:tcW w:type="dxa" w:w="7030"/>
            <w:shd w:val="clear" w:color="auto" w:fill="1F4E79"/>
          </w:tcPr>
          <w:p>
            <w:pPr>
              <w:spacing w:before="40" w:after="40"/>
            </w:pPr>
            <w:r/>
            <w:r>
              <w:rPr>
                <w:b/>
                <w:color w:val="FFFFFF"/>
                <w:sz w:val="18"/>
              </w:rPr>
              <w:t>How it is enforced in this project</w:t>
            </w:r>
          </w:p>
        </w:tc>
      </w:tr>
      <w:tr>
        <w:tc>
          <w:tcPr>
            <w:tcW w:type="dxa" w:w="2381"/>
          </w:tcPr>
          <w:p>
            <w:pPr>
              <w:spacing w:before="40" w:after="40"/>
            </w:pPr>
            <w:r/>
            <w:r>
              <w:rPr>
                <w:b w:val="0"/>
                <w:sz w:val="18"/>
              </w:rPr>
              <w:t>No fabricated metrics</w:t>
            </w:r>
          </w:p>
        </w:tc>
        <w:tc>
          <w:tcPr>
            <w:tcW w:type="dxa" w:w="7030"/>
          </w:tcPr>
          <w:p>
            <w:pPr>
              <w:spacing w:before="40" w:after="40"/>
            </w:pPr>
            <w:r/>
            <w:r>
              <w:rPr>
                <w:b w:val="0"/>
                <w:sz w:val="18"/>
              </w:rPr>
              <w:t>Every reported number maps to a stored JSON artifact path; stale doc numbers are reconciled, not copied</w:t>
            </w:r>
          </w:p>
        </w:tc>
      </w:tr>
      <w:tr>
        <w:tc>
          <w:tcPr>
            <w:tcW w:type="dxa" w:w="2381"/>
            <w:shd w:val="clear" w:color="auto" w:fill="F2F2F2"/>
          </w:tcPr>
          <w:p>
            <w:pPr>
              <w:spacing w:before="40" w:after="40"/>
            </w:pPr>
            <w:r/>
            <w:r>
              <w:rPr>
                <w:b w:val="0"/>
                <w:sz w:val="18"/>
              </w:rPr>
              <w:t>Provenance honesty</w:t>
            </w:r>
          </w:p>
        </w:tc>
        <w:tc>
          <w:tcPr>
            <w:tcW w:type="dxa" w:w="7030"/>
            <w:shd w:val="clear" w:color="auto" w:fill="F2F2F2"/>
          </w:tcPr>
          <w:p>
            <w:pPr>
              <w:spacing w:before="40" w:after="40"/>
            </w:pPr>
            <w:r/>
            <w:r>
              <w:rPr>
                <w:b w:val="0"/>
                <w:sz w:val="18"/>
              </w:rPr>
              <w:t>Section 6.4 table; docs wording “released ckpt, paper-exact reproduction”; UI provenance labels queued</w:t>
            </w:r>
          </w:p>
        </w:tc>
      </w:tr>
      <w:tr>
        <w:tc>
          <w:tcPr>
            <w:tcW w:type="dxa" w:w="2381"/>
          </w:tcPr>
          <w:p>
            <w:pPr>
              <w:spacing w:before="40" w:after="40"/>
            </w:pPr>
            <w:r/>
            <w:r>
              <w:rPr>
                <w:b w:val="0"/>
                <w:sz w:val="18"/>
              </w:rPr>
              <w:t>No test leakage</w:t>
            </w:r>
          </w:p>
        </w:tc>
        <w:tc>
          <w:tcPr>
            <w:tcW w:type="dxa" w:w="7030"/>
          </w:tcPr>
          <w:p>
            <w:pPr>
              <w:spacing w:before="40" w:after="40"/>
            </w:pPr>
            <w:r/>
            <w:r>
              <w:rPr>
                <w:b w:val="0"/>
                <w:sz w:val="18"/>
              </w:rPr>
              <w:t>Temperature fitted on validation only; single official test evaluation discipline</w:t>
            </w:r>
          </w:p>
        </w:tc>
      </w:tr>
      <w:tr>
        <w:tc>
          <w:tcPr>
            <w:tcW w:type="dxa" w:w="2381"/>
            <w:shd w:val="clear" w:color="auto" w:fill="F2F2F2"/>
          </w:tcPr>
          <w:p>
            <w:pPr>
              <w:spacing w:before="40" w:after="40"/>
            </w:pPr>
            <w:r/>
            <w:r>
              <w:rPr>
                <w:b w:val="0"/>
                <w:sz w:val="18"/>
              </w:rPr>
              <w:t>Attribution</w:t>
            </w:r>
          </w:p>
        </w:tc>
        <w:tc>
          <w:tcPr>
            <w:tcW w:type="dxa" w:w="7030"/>
            <w:shd w:val="clear" w:color="auto" w:fill="F2F2F2"/>
          </w:tcPr>
          <w:p>
            <w:pPr>
              <w:spacing w:before="40" w:after="40"/>
            </w:pPr>
            <w:r/>
            <w:r>
              <w:rPr>
                <w:b w:val="0"/>
                <w:sz w:val="18"/>
              </w:rPr>
              <w:t>DAN (MIT) and DDAMFN architectures vendored with credits in README + source headers</w:t>
            </w:r>
          </w:p>
        </w:tc>
      </w:tr>
      <w:tr>
        <w:tc>
          <w:tcPr>
            <w:tcW w:type="dxa" w:w="2381"/>
          </w:tcPr>
          <w:p>
            <w:pPr>
              <w:spacing w:before="40" w:after="40"/>
            </w:pPr>
            <w:r/>
            <w:r>
              <w:rPr>
                <w:b w:val="0"/>
                <w:sz w:val="18"/>
              </w:rPr>
              <w:t>Ethical boundary</w:t>
            </w:r>
          </w:p>
        </w:tc>
        <w:tc>
          <w:tcPr>
            <w:tcW w:type="dxa" w:w="7030"/>
          </w:tcPr>
          <w:p>
            <w:pPr>
              <w:spacing w:before="40" w:after="40"/>
            </w:pPr>
            <w:r/>
            <w:r>
              <w:rPr>
                <w:b w:val="0"/>
                <w:sz w:val="18"/>
              </w:rPr>
              <w:t>No identity recognition; no clinical claims; frames never stored</w:t>
            </w:r>
          </w:p>
        </w:tc>
      </w:tr>
    </w:tbl>
    <w:p>
      <w:pPr>
        <w:spacing w:after="80"/>
      </w:pPr>
    </w:p>
    <w:p>
      <w:pPr>
        <w:pStyle w:val="Heading1"/>
      </w:pPr>
      <w:r>
        <w:t>14. Future Work &amp; Roadmap</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4E79"/>
          </w:tcPr>
          <w:p>
            <w:pPr>
              <w:spacing w:before="40" w:after="40"/>
            </w:pPr>
            <w:r/>
            <w:r>
              <w:rPr>
                <w:b/>
                <w:color w:val="FFFFFF"/>
                <w:sz w:val="17"/>
              </w:rPr>
              <w:t>Priority</w:t>
            </w:r>
          </w:p>
        </w:tc>
        <w:tc>
          <w:tcPr>
            <w:tcW w:type="dxa" w:w="4535"/>
            <w:shd w:val="clear" w:color="auto" w:fill="1F4E79"/>
          </w:tcPr>
          <w:p>
            <w:pPr>
              <w:spacing w:before="40" w:after="40"/>
            </w:pPr>
            <w:r/>
            <w:r>
              <w:rPr>
                <w:b/>
                <w:color w:val="FFFFFF"/>
                <w:sz w:val="17"/>
              </w:rPr>
              <w:t>Item</w:t>
            </w:r>
          </w:p>
        </w:tc>
        <w:tc>
          <w:tcPr>
            <w:tcW w:type="dxa" w:w="3855"/>
            <w:shd w:val="clear" w:color="auto" w:fill="1F4E79"/>
          </w:tcPr>
          <w:p>
            <w:pPr>
              <w:spacing w:before="40" w:after="40"/>
            </w:pPr>
            <w:r/>
            <w:r>
              <w:rPr>
                <w:b/>
                <w:color w:val="FFFFFF"/>
                <w:sz w:val="17"/>
              </w:rPr>
              <w:t>Rationale / hook</w:t>
            </w:r>
          </w:p>
        </w:tc>
      </w:tr>
      <w:tr>
        <w:tc>
          <w:tcPr>
            <w:tcW w:type="dxa" w:w="1020"/>
          </w:tcPr>
          <w:p>
            <w:pPr>
              <w:spacing w:before="40" w:after="40"/>
            </w:pPr>
            <w:r/>
            <w:r>
              <w:rPr>
                <w:b w:val="0"/>
                <w:sz w:val="17"/>
              </w:rPr>
              <w:t>High</w:t>
            </w:r>
          </w:p>
        </w:tc>
        <w:tc>
          <w:tcPr>
            <w:tcW w:type="dxa" w:w="4535"/>
          </w:tcPr>
          <w:p>
            <w:pPr>
              <w:spacing w:before="40" w:after="40"/>
            </w:pPr>
            <w:r/>
            <w:r>
              <w:rPr>
                <w:b w:val="0"/>
                <w:sz w:val="17"/>
              </w:rPr>
              <w:t>Refresh README/docs leaderboard to final artifacts (B3 66.49) and add provenance labels + “+TTA” suffix in Model Inspector</w:t>
            </w:r>
          </w:p>
        </w:tc>
        <w:tc>
          <w:tcPr>
            <w:tcW w:type="dxa" w:w="3855"/>
          </w:tcPr>
          <w:p>
            <w:pPr>
              <w:spacing w:before="40" w:after="40"/>
            </w:pPr>
            <w:r/>
            <w:r>
              <w:rPr>
                <w:b w:val="0"/>
                <w:sz w:val="17"/>
              </w:rPr>
              <w:t>Closes declared gaps in §12.3</w:t>
            </w:r>
          </w:p>
        </w:tc>
      </w:tr>
      <w:tr>
        <w:tc>
          <w:tcPr>
            <w:tcW w:type="dxa" w:w="1020"/>
            <w:shd w:val="clear" w:color="auto" w:fill="F2F2F2"/>
          </w:tcPr>
          <w:p>
            <w:pPr>
              <w:spacing w:before="40" w:after="40"/>
            </w:pPr>
            <w:r/>
            <w:r>
              <w:rPr>
                <w:b w:val="0"/>
                <w:sz w:val="17"/>
              </w:rPr>
              <w:t>High</w:t>
            </w:r>
          </w:p>
        </w:tc>
        <w:tc>
          <w:tcPr>
            <w:tcW w:type="dxa" w:w="4535"/>
            <w:shd w:val="clear" w:color="auto" w:fill="F2F2F2"/>
          </w:tcPr>
          <w:p>
            <w:pPr>
              <w:spacing w:before="40" w:after="40"/>
            </w:pPr>
            <w:r/>
            <w:r>
              <w:rPr>
                <w:b w:val="0"/>
                <w:sz w:val="17"/>
              </w:rPr>
              <w:t>Commit front-end + backend refinements; tag v1.0-report</w:t>
            </w:r>
          </w:p>
        </w:tc>
        <w:tc>
          <w:tcPr>
            <w:tcW w:type="dxa" w:w="3855"/>
            <w:shd w:val="clear" w:color="auto" w:fill="F2F2F2"/>
          </w:tcPr>
          <w:p>
            <w:pPr>
              <w:spacing w:before="40" w:after="40"/>
            </w:pPr>
            <w:r/>
            <w:r>
              <w:rPr>
                <w:b w:val="0"/>
                <w:sz w:val="17"/>
              </w:rPr>
              <w:t>Reproducibility of the submitted state</w:t>
            </w:r>
          </w:p>
        </w:tc>
      </w:tr>
      <w:tr>
        <w:tc>
          <w:tcPr>
            <w:tcW w:type="dxa" w:w="1020"/>
          </w:tcPr>
          <w:p>
            <w:pPr>
              <w:spacing w:before="40" w:after="40"/>
            </w:pPr>
            <w:r/>
            <w:r>
              <w:rPr>
                <w:b w:val="0"/>
                <w:sz w:val="17"/>
              </w:rPr>
              <w:t>High</w:t>
            </w:r>
          </w:p>
        </w:tc>
        <w:tc>
          <w:tcPr>
            <w:tcW w:type="dxa" w:w="4535"/>
          </w:tcPr>
          <w:p>
            <w:pPr>
              <w:spacing w:before="40" w:after="40"/>
            </w:pPr>
            <w:r/>
            <w:r>
              <w:rPr>
                <w:b w:val="0"/>
                <w:sz w:val="17"/>
              </w:rPr>
              <w:t>ADR-002 ranking ablation (EXP-002): softmax vs +regional vs +temporal on Top-1 / NDCG@3</w:t>
            </w:r>
          </w:p>
        </w:tc>
        <w:tc>
          <w:tcPr>
            <w:tcW w:type="dxa" w:w="3855"/>
          </w:tcPr>
          <w:p>
            <w:pPr>
              <w:spacing w:before="40" w:after="40"/>
            </w:pPr>
            <w:r/>
            <w:r>
              <w:rPr>
                <w:b w:val="0"/>
                <w:sz w:val="17"/>
              </w:rPr>
              <w:t>Completes the core research claim</w:t>
            </w:r>
          </w:p>
        </w:tc>
      </w:tr>
      <w:tr>
        <w:tc>
          <w:tcPr>
            <w:tcW w:type="dxa" w:w="1020"/>
            <w:shd w:val="clear" w:color="auto" w:fill="F2F2F2"/>
          </w:tcPr>
          <w:p>
            <w:pPr>
              <w:spacing w:before="40" w:after="40"/>
            </w:pPr>
            <w:r/>
            <w:r>
              <w:rPr>
                <w:b w:val="0"/>
                <w:sz w:val="17"/>
              </w:rPr>
              <w:t>Medium</w:t>
            </w:r>
          </w:p>
        </w:tc>
        <w:tc>
          <w:tcPr>
            <w:tcW w:type="dxa" w:w="4535"/>
            <w:shd w:val="clear" w:color="auto" w:fill="F2F2F2"/>
          </w:tcPr>
          <w:p>
            <w:pPr>
              <w:spacing w:before="40" w:after="40"/>
            </w:pPr>
            <w:r/>
            <w:r>
              <w:rPr>
                <w:b w:val="0"/>
                <w:sz w:val="17"/>
              </w:rPr>
              <w:t>Train AU branch (approved AU labels) → re-enable w_a &gt; 0</w:t>
            </w:r>
          </w:p>
        </w:tc>
        <w:tc>
          <w:tcPr>
            <w:tcW w:type="dxa" w:w="3855"/>
            <w:shd w:val="clear" w:color="auto" w:fill="F2F2F2"/>
          </w:tcPr>
          <w:p>
            <w:pPr>
              <w:spacing w:before="40" w:after="40"/>
            </w:pPr>
            <w:r/>
            <w:r>
              <w:rPr>
                <w:b w:val="0"/>
                <w:sz w:val="17"/>
              </w:rPr>
              <w:t>Restores the designed ranking term; removes the untrained caveat</w:t>
            </w:r>
          </w:p>
        </w:tc>
      </w:tr>
      <w:tr>
        <w:tc>
          <w:tcPr>
            <w:tcW w:type="dxa" w:w="1020"/>
          </w:tcPr>
          <w:p>
            <w:pPr>
              <w:spacing w:before="40" w:after="40"/>
            </w:pPr>
            <w:r/>
            <w:r>
              <w:rPr>
                <w:b w:val="0"/>
                <w:sz w:val="17"/>
              </w:rPr>
              <w:t>Medium</w:t>
            </w:r>
          </w:p>
        </w:tc>
        <w:tc>
          <w:tcPr>
            <w:tcW w:type="dxa" w:w="4535"/>
          </w:tcPr>
          <w:p>
            <w:pPr>
              <w:spacing w:before="40" w:after="40"/>
            </w:pPr>
            <w:r/>
            <w:r>
              <w:rPr>
                <w:b w:val="0"/>
                <w:sz w:val="17"/>
              </w:rPr>
              <w:t>LRP-ε faithfulness evaluation vs Grad-CAM (insertion/deletion curves)</w:t>
            </w:r>
          </w:p>
        </w:tc>
        <w:tc>
          <w:tcPr>
            <w:tcW w:type="dxa" w:w="3855"/>
          </w:tcPr>
          <w:p>
            <w:pPr>
              <w:spacing w:before="40" w:after="40"/>
            </w:pPr>
            <w:r/>
            <w:r>
              <w:rPr>
                <w:b w:val="0"/>
                <w:sz w:val="17"/>
              </w:rPr>
              <w:t>Spec names LRP as primary XAI; kit already exists</w:t>
            </w:r>
          </w:p>
        </w:tc>
      </w:tr>
      <w:tr>
        <w:tc>
          <w:tcPr>
            <w:tcW w:type="dxa" w:w="1020"/>
            <w:shd w:val="clear" w:color="auto" w:fill="F2F2F2"/>
          </w:tcPr>
          <w:p>
            <w:pPr>
              <w:spacing w:before="40" w:after="40"/>
            </w:pPr>
            <w:r/>
            <w:r>
              <w:rPr>
                <w:b w:val="0"/>
                <w:sz w:val="17"/>
              </w:rPr>
              <w:t>Medium</w:t>
            </w:r>
          </w:p>
        </w:tc>
        <w:tc>
          <w:tcPr>
            <w:tcW w:type="dxa" w:w="4535"/>
            <w:shd w:val="clear" w:color="auto" w:fill="F2F2F2"/>
          </w:tcPr>
          <w:p>
            <w:pPr>
              <w:spacing w:before="40" w:after="40"/>
            </w:pPr>
            <w:r/>
            <w:r>
              <w:rPr>
                <w:b w:val="0"/>
                <w:sz w:val="17"/>
              </w:rPr>
              <w:t>Longer in-house fine-tunes (100–150 epochs, per ADR-001 note) ± ensemble weight learning</w:t>
            </w:r>
          </w:p>
        </w:tc>
        <w:tc>
          <w:tcPr>
            <w:tcW w:type="dxa" w:w="3855"/>
            <w:shd w:val="clear" w:color="auto" w:fill="F2F2F2"/>
          </w:tcPr>
          <w:p>
            <w:pPr>
              <w:spacing w:before="40" w:after="40"/>
            </w:pPr>
            <w:r/>
            <w:r>
              <w:rPr>
                <w:b w:val="0"/>
                <w:sz w:val="17"/>
              </w:rPr>
              <w:t>Close the gap to released references</w:t>
            </w:r>
          </w:p>
        </w:tc>
      </w:tr>
      <w:tr>
        <w:tc>
          <w:tcPr>
            <w:tcW w:type="dxa" w:w="1020"/>
          </w:tcPr>
          <w:p>
            <w:pPr>
              <w:spacing w:before="40" w:after="40"/>
            </w:pPr>
            <w:r/>
            <w:r>
              <w:rPr>
                <w:b w:val="0"/>
                <w:sz w:val="17"/>
              </w:rPr>
              <w:t>Medium</w:t>
            </w:r>
          </w:p>
        </w:tc>
        <w:tc>
          <w:tcPr>
            <w:tcW w:type="dxa" w:w="4535"/>
          </w:tcPr>
          <w:p>
            <w:pPr>
              <w:spacing w:before="40" w:after="40"/>
            </w:pPr>
            <w:r/>
            <w:r>
              <w:rPr>
                <w:b w:val="0"/>
                <w:sz w:val="17"/>
              </w:rPr>
              <w:t>Learned intensity head (ADR-005) replacing distribution proxy</w:t>
            </w:r>
          </w:p>
        </w:tc>
        <w:tc>
          <w:tcPr>
            <w:tcW w:type="dxa" w:w="3855"/>
          </w:tcPr>
          <w:p>
            <w:pPr>
              <w:spacing w:before="40" w:after="40"/>
            </w:pPr>
            <w:r/>
            <w:r>
              <w:rPr>
                <w:b w:val="0"/>
                <w:sz w:val="17"/>
              </w:rPr>
              <w:t>Removes a proxy limitation</w:t>
            </w:r>
          </w:p>
        </w:tc>
      </w:tr>
      <w:tr>
        <w:tc>
          <w:tcPr>
            <w:tcW w:type="dxa" w:w="1020"/>
            <w:shd w:val="clear" w:color="auto" w:fill="F2F2F2"/>
          </w:tcPr>
          <w:p>
            <w:pPr>
              <w:spacing w:before="40" w:after="40"/>
            </w:pPr>
            <w:r/>
            <w:r>
              <w:rPr>
                <w:b w:val="0"/>
                <w:sz w:val="17"/>
              </w:rPr>
              <w:t>Low</w:t>
            </w:r>
          </w:p>
        </w:tc>
        <w:tc>
          <w:tcPr>
            <w:tcW w:type="dxa" w:w="4535"/>
            <w:shd w:val="clear" w:color="auto" w:fill="F2F2F2"/>
          </w:tcPr>
          <w:p>
            <w:pPr>
              <w:spacing w:before="40" w:after="40"/>
            </w:pPr>
            <w:r/>
            <w:r>
              <w:rPr>
                <w:b w:val="0"/>
                <w:sz w:val="17"/>
              </w:rPr>
              <w:t>PostgreSQL + Dockerised deployment profile; optional WebRTC</w:t>
            </w:r>
          </w:p>
        </w:tc>
        <w:tc>
          <w:tcPr>
            <w:tcW w:type="dxa" w:w="3855"/>
            <w:shd w:val="clear" w:color="auto" w:fill="F2F2F2"/>
          </w:tcPr>
          <w:p>
            <w:pPr>
              <w:spacing w:before="40" w:after="40"/>
            </w:pPr>
            <w:r/>
            <w:r>
              <w:rPr>
                <w:b w:val="0"/>
                <w:sz w:val="17"/>
              </w:rPr>
              <w:t>Matches architecture docs for non-local deployments</w:t>
            </w:r>
          </w:p>
        </w:tc>
      </w:tr>
      <w:tr>
        <w:tc>
          <w:tcPr>
            <w:tcW w:type="dxa" w:w="1020"/>
          </w:tcPr>
          <w:p>
            <w:pPr>
              <w:spacing w:before="40" w:after="40"/>
            </w:pPr>
            <w:r/>
            <w:r>
              <w:rPr>
                <w:b w:val="0"/>
                <w:sz w:val="17"/>
              </w:rPr>
              <w:t>Low</w:t>
            </w:r>
          </w:p>
        </w:tc>
        <w:tc>
          <w:tcPr>
            <w:tcW w:type="dxa" w:w="4535"/>
          </w:tcPr>
          <w:p>
            <w:pPr>
              <w:spacing w:before="40" w:after="40"/>
            </w:pPr>
            <w:r/>
            <w:r>
              <w:rPr>
                <w:b w:val="0"/>
                <w:sz w:val="17"/>
              </w:rPr>
              <w:t>Serve ensemble directly as a production loader entry (status deployed) once latency-verified</w:t>
            </w:r>
          </w:p>
        </w:tc>
        <w:tc>
          <w:tcPr>
            <w:tcW w:type="dxa" w:w="3855"/>
          </w:tcPr>
          <w:p>
            <w:pPr>
              <w:spacing w:before="40" w:after="40"/>
            </w:pPr>
            <w:r/>
            <w:r>
              <w:rPr>
                <w:b w:val="0"/>
                <w:sz w:val="17"/>
              </w:rPr>
              <w:t>Champion currently research-validated only</w:t>
            </w:r>
          </w:p>
        </w:tc>
      </w:tr>
    </w:tbl>
    <w:p>
      <w:pPr>
        <w:spacing w:after="80"/>
      </w:pPr>
    </w:p>
    <w:p>
      <w:pPr>
        <w:pStyle w:val="Heading1"/>
      </w:pPr>
      <w:r>
        <w:t>15. Conclusion</w:t>
      </w:r>
    </w:p>
    <w:p>
      <w:pPr>
        <w:spacing w:after="120"/>
      </w:pPr>
      <w:r>
        <w:rPr>
          <w:b w:val="0"/>
          <w:i w:val="0"/>
          <w:sz w:val="22"/>
        </w:rPr>
        <w:t>From an approved specification (2026-09-10) to a verified local product (2026-10-11), this project delivered a complete ranking-based explainable facial emotion system: seven experiment-tracked model runs with on-disk artifacts, a calibrated 89.99%-accuracy ensemble recipe and a paper-exact 89.70% DAN reference on RAF-DB’s official 3,068-image test split, an explainability stack (ranking engine, Grad-CAM regions, certainty states, intensity proxy, event engine, deterministic narrator), a production-grade local backend and five-area web frontend, and a 109-test quality gate that is currently green alongside flake8, mypy, production build and a 38-assertion end-to-end test.</w:t>
      </w:r>
    </w:p>
    <w:p>
      <w:pPr>
        <w:spacing w:after="120"/>
      </w:pPr>
      <w:r>
        <w:rPr>
          <w:b w:val="0"/>
          <w:i w:val="0"/>
          <w:sz w:val="22"/>
        </w:rPr>
        <w:t>Equally important is how the work was done: experiment or artifact, honest provenance for third-party weights, explicit disclosure of untrained branches and proxies, privacy-first local processing, and no identity recognition. The remaining items (Section 14) are research completions and documentation polish — not hidden deficiencies.</w:t>
      </w:r>
    </w:p>
    <w:p>
      <w:pPr>
        <w:spacing w:after="120"/>
      </w:pPr>
      <w:r>
        <w:rPr>
          <w:b w:val="0"/>
          <w:i w:val="0"/>
          <w:sz w:val="22"/>
        </w:rPr>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3175"/>
            <w:shd w:val="clear" w:color="auto" w:fill="1F4E79"/>
          </w:tcPr>
          <w:p>
            <w:pPr>
              <w:spacing w:before="40" w:after="40"/>
            </w:pPr>
            <w:r/>
            <w:r>
              <w:rPr>
                <w:b/>
                <w:color w:val="FFFFFF"/>
                <w:sz w:val="19"/>
              </w:rPr>
              <w:t>Role</w:t>
            </w:r>
          </w:p>
        </w:tc>
        <w:tc>
          <w:tcPr>
            <w:tcW w:type="dxa" w:w="2494"/>
            <w:shd w:val="clear" w:color="auto" w:fill="1F4E79"/>
          </w:tcPr>
          <w:p>
            <w:pPr>
              <w:spacing w:before="40" w:after="40"/>
            </w:pPr>
            <w:r/>
            <w:r>
              <w:rPr>
                <w:b/>
                <w:color w:val="FFFFFF"/>
                <w:sz w:val="19"/>
              </w:rPr>
              <w:t>Name</w:t>
            </w:r>
          </w:p>
        </w:tc>
        <w:tc>
          <w:tcPr>
            <w:tcW w:type="dxa" w:w="2268"/>
            <w:shd w:val="clear" w:color="auto" w:fill="1F4E79"/>
          </w:tcPr>
          <w:p>
            <w:pPr>
              <w:spacing w:before="40" w:after="40"/>
            </w:pPr>
            <w:r/>
            <w:r>
              <w:rPr>
                <w:b/>
                <w:color w:val="FFFFFF"/>
                <w:sz w:val="19"/>
              </w:rPr>
              <w:t>Signature</w:t>
            </w:r>
          </w:p>
        </w:tc>
        <w:tc>
          <w:tcPr>
            <w:tcW w:type="dxa" w:w="1474"/>
            <w:shd w:val="clear" w:color="auto" w:fill="1F4E79"/>
          </w:tcPr>
          <w:p>
            <w:pPr>
              <w:spacing w:before="40" w:after="40"/>
            </w:pPr>
            <w:r/>
            <w:r>
              <w:rPr>
                <w:b/>
                <w:color w:val="FFFFFF"/>
                <w:sz w:val="19"/>
              </w:rPr>
              <w:t>Date</w:t>
            </w:r>
          </w:p>
        </w:tc>
      </w:tr>
      <w:tr>
        <w:tc>
          <w:tcPr>
            <w:tcW w:type="dxa" w:w="3175"/>
          </w:tcPr>
          <w:p>
            <w:pPr>
              <w:spacing w:before="40" w:after="40"/>
            </w:pPr>
            <w:r/>
            <w:r>
              <w:rPr>
                <w:b w:val="0"/>
                <w:sz w:val="19"/>
              </w:rPr>
              <w:t>Prepared by (student / developer)</w:t>
            </w:r>
          </w:p>
        </w:tc>
        <w:tc>
          <w:tcPr>
            <w:tcW w:type="dxa" w:w="2494"/>
          </w:tcPr>
          <w:p>
            <w:pPr>
              <w:spacing w:before="40" w:after="40"/>
            </w:pPr>
            <w:r/>
            <w:r>
              <w:rPr>
                <w:b w:val="0"/>
                <w:sz w:val="19"/>
              </w:rPr>
            </w:r>
          </w:p>
        </w:tc>
        <w:tc>
          <w:tcPr>
            <w:tcW w:type="dxa" w:w="2268"/>
          </w:tcPr>
          <w:p>
            <w:pPr>
              <w:spacing w:before="40" w:after="40"/>
            </w:pPr>
            <w:r/>
            <w:r>
              <w:rPr>
                <w:b w:val="0"/>
                <w:sz w:val="19"/>
              </w:rPr>
            </w:r>
          </w:p>
        </w:tc>
        <w:tc>
          <w:tcPr>
            <w:tcW w:type="dxa" w:w="1474"/>
          </w:tcPr>
          <w:p>
            <w:pPr>
              <w:spacing w:before="40" w:after="40"/>
            </w:pPr>
            <w:r/>
            <w:r>
              <w:rPr>
                <w:b w:val="0"/>
                <w:sz w:val="19"/>
              </w:rPr>
            </w:r>
          </w:p>
        </w:tc>
      </w:tr>
      <w:tr>
        <w:tc>
          <w:tcPr>
            <w:tcW w:type="dxa" w:w="3175"/>
            <w:shd w:val="clear" w:color="auto" w:fill="F2F2F2"/>
          </w:tcPr>
          <w:p>
            <w:pPr>
              <w:spacing w:before="40" w:after="40"/>
            </w:pPr>
            <w:r/>
            <w:r>
              <w:rPr>
                <w:b w:val="0"/>
                <w:sz w:val="19"/>
              </w:rPr>
              <w:t>Project guide / supervisor</w:t>
            </w:r>
          </w:p>
        </w:tc>
        <w:tc>
          <w:tcPr>
            <w:tcW w:type="dxa" w:w="2494"/>
            <w:shd w:val="clear" w:color="auto" w:fill="F2F2F2"/>
          </w:tcPr>
          <w:p>
            <w:pPr>
              <w:spacing w:before="40" w:after="40"/>
            </w:pPr>
            <w:r/>
            <w:r>
              <w:rPr>
                <w:b w:val="0"/>
                <w:sz w:val="19"/>
              </w:rPr>
            </w:r>
          </w:p>
        </w:tc>
        <w:tc>
          <w:tcPr>
            <w:tcW w:type="dxa" w:w="2268"/>
            <w:shd w:val="clear" w:color="auto" w:fill="F2F2F2"/>
          </w:tcPr>
          <w:p>
            <w:pPr>
              <w:spacing w:before="40" w:after="40"/>
            </w:pPr>
            <w:r/>
            <w:r>
              <w:rPr>
                <w:b w:val="0"/>
                <w:sz w:val="19"/>
              </w:rPr>
            </w:r>
          </w:p>
        </w:tc>
        <w:tc>
          <w:tcPr>
            <w:tcW w:type="dxa" w:w="1474"/>
            <w:shd w:val="clear" w:color="auto" w:fill="F2F2F2"/>
          </w:tcPr>
          <w:p>
            <w:pPr>
              <w:spacing w:before="40" w:after="40"/>
            </w:pPr>
            <w:r/>
            <w:r>
              <w:rPr>
                <w:b w:val="0"/>
                <w:sz w:val="19"/>
              </w:rPr>
            </w:r>
          </w:p>
        </w:tc>
      </w:tr>
      <w:tr>
        <w:tc>
          <w:tcPr>
            <w:tcW w:type="dxa" w:w="3175"/>
          </w:tcPr>
          <w:p>
            <w:pPr>
              <w:spacing w:before="40" w:after="40"/>
            </w:pPr>
            <w:r/>
            <w:r>
              <w:rPr>
                <w:b w:val="0"/>
                <w:sz w:val="19"/>
              </w:rPr>
              <w:t>Head of Department / Reviewing authority</w:t>
            </w:r>
          </w:p>
        </w:tc>
        <w:tc>
          <w:tcPr>
            <w:tcW w:type="dxa" w:w="2494"/>
          </w:tcPr>
          <w:p>
            <w:pPr>
              <w:spacing w:before="40" w:after="40"/>
            </w:pPr>
            <w:r/>
            <w:r>
              <w:rPr>
                <w:b w:val="0"/>
                <w:sz w:val="19"/>
              </w:rPr>
            </w:r>
          </w:p>
        </w:tc>
        <w:tc>
          <w:tcPr>
            <w:tcW w:type="dxa" w:w="2268"/>
          </w:tcPr>
          <w:p>
            <w:pPr>
              <w:spacing w:before="40" w:after="40"/>
            </w:pPr>
            <w:r/>
            <w:r>
              <w:rPr>
                <w:b w:val="0"/>
                <w:sz w:val="19"/>
              </w:rPr>
            </w:r>
          </w:p>
        </w:tc>
        <w:tc>
          <w:tcPr>
            <w:tcW w:type="dxa" w:w="1474"/>
          </w:tcPr>
          <w:p>
            <w:pPr>
              <w:spacing w:before="40" w:after="40"/>
            </w:pPr>
            <w:r/>
            <w:r>
              <w:rPr>
                <w:b w:val="0"/>
                <w:sz w:val="19"/>
              </w:rPr>
            </w:r>
          </w:p>
        </w:tc>
      </w:tr>
    </w:tbl>
    <w:p>
      <w:pPr>
        <w:spacing w:after="80"/>
      </w:pPr>
    </w:p>
    <w:p>
      <w:r>
        <w:br w:type="page"/>
      </w:r>
    </w:p>
    <w:p>
      <w:pPr>
        <w:pStyle w:val="Heading1"/>
      </w:pPr>
      <w:r>
        <w:t>Appendix A — Reproduction Commands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1F4E79"/>
          </w:tcPr>
          <w:p>
            <w:pPr>
              <w:spacing w:before="40" w:after="40"/>
            </w:pPr>
            <w:r/>
            <w:r>
              <w:rPr>
                <w:b/>
                <w:color w:val="FFFFFF"/>
                <w:sz w:val="17"/>
              </w:rPr>
              <w:t>Step</w:t>
            </w:r>
          </w:p>
        </w:tc>
        <w:tc>
          <w:tcPr>
            <w:tcW w:type="dxa" w:w="6803"/>
            <w:shd w:val="clear" w:color="auto" w:fill="1F4E79"/>
          </w:tcPr>
          <w:p>
            <w:pPr>
              <w:spacing w:before="40" w:after="40"/>
            </w:pPr>
            <w:r/>
            <w:r>
              <w:rPr>
                <w:b/>
                <w:color w:val="FFFFFF"/>
                <w:sz w:val="17"/>
              </w:rPr>
              <w:t>Command</w:t>
            </w:r>
          </w:p>
        </w:tc>
      </w:tr>
      <w:tr>
        <w:tc>
          <w:tcPr>
            <w:tcW w:type="dxa" w:w="2608"/>
          </w:tcPr>
          <w:p>
            <w:pPr>
              <w:spacing w:before="40" w:after="40"/>
            </w:pPr>
            <w:r/>
            <w:r>
              <w:rPr>
                <w:b w:val="0"/>
                <w:sz w:val="17"/>
              </w:rPr>
              <w:t>Install Python deps</w:t>
            </w:r>
          </w:p>
        </w:tc>
        <w:tc>
          <w:tcPr>
            <w:tcW w:type="dxa" w:w="6803"/>
          </w:tcPr>
          <w:p>
            <w:pPr>
              <w:spacing w:before="40" w:after="40"/>
            </w:pPr>
            <w:r/>
            <w:r>
              <w:rPr>
                <w:b w:val="0"/>
                <w:sz w:val="17"/>
              </w:rPr>
              <w:t>pip install -r requirements.txt  (venv: source .venv/bin/activate)</w:t>
            </w:r>
          </w:p>
        </w:tc>
      </w:tr>
      <w:tr>
        <w:tc>
          <w:tcPr>
            <w:tcW w:type="dxa" w:w="2608"/>
            <w:shd w:val="clear" w:color="auto" w:fill="F2F2F2"/>
          </w:tcPr>
          <w:p>
            <w:pPr>
              <w:spacing w:before="40" w:after="40"/>
            </w:pPr>
            <w:r/>
            <w:r>
              <w:rPr>
                <w:b w:val="0"/>
                <w:sz w:val="17"/>
              </w:rPr>
              <w:t>Install frontend deps</w:t>
            </w:r>
          </w:p>
        </w:tc>
        <w:tc>
          <w:tcPr>
            <w:tcW w:type="dxa" w:w="6803"/>
            <w:shd w:val="clear" w:color="auto" w:fill="F2F2F2"/>
          </w:tcPr>
          <w:p>
            <w:pPr>
              <w:spacing w:before="40" w:after="40"/>
            </w:pPr>
            <w:r/>
            <w:r>
              <w:rPr>
                <w:b w:val="0"/>
                <w:sz w:val="17"/>
              </w:rPr>
              <w:t>cd frontend &amp;&amp; npm install</w:t>
            </w:r>
          </w:p>
        </w:tc>
      </w:tr>
      <w:tr>
        <w:tc>
          <w:tcPr>
            <w:tcW w:type="dxa" w:w="2608"/>
          </w:tcPr>
          <w:p>
            <w:pPr>
              <w:spacing w:before="40" w:after="40"/>
            </w:pPr>
            <w:r/>
            <w:r>
              <w:rPr>
                <w:b w:val="0"/>
                <w:sz w:val="17"/>
              </w:rPr>
              <w:t>Prepare RAF-DB</w:t>
            </w:r>
          </w:p>
        </w:tc>
        <w:tc>
          <w:tcPr>
            <w:tcW w:type="dxa" w:w="6803"/>
          </w:tcPr>
          <w:p>
            <w:pPr>
              <w:spacing w:before="40" w:after="40"/>
            </w:pPr>
            <w:r/>
            <w:r>
              <w:rPr>
                <w:b w:val="0"/>
                <w:sz w:val="17"/>
              </w:rPr>
              <w:t>python scripts/prepare_rafdb.py --raw data/raw/rafdb --out data/processed/rafdb</w:t>
            </w:r>
          </w:p>
        </w:tc>
      </w:tr>
      <w:tr>
        <w:tc>
          <w:tcPr>
            <w:tcW w:type="dxa" w:w="2608"/>
            <w:shd w:val="clear" w:color="auto" w:fill="F2F2F2"/>
          </w:tcPr>
          <w:p>
            <w:pPr>
              <w:spacing w:before="40" w:after="40"/>
            </w:pPr>
            <w:r/>
            <w:r>
              <w:rPr>
                <w:b w:val="0"/>
                <w:sz w:val="17"/>
              </w:rPr>
              <w:t>Train in-house model</w:t>
            </w:r>
          </w:p>
        </w:tc>
        <w:tc>
          <w:tcPr>
            <w:tcW w:type="dxa" w:w="6803"/>
            <w:shd w:val="clear" w:color="auto" w:fill="F2F2F2"/>
          </w:tcPr>
          <w:p>
            <w:pPr>
              <w:spacing w:before="40" w:after="40"/>
            </w:pPr>
            <w:r/>
            <w:r>
              <w:rPr>
                <w:b w:val="0"/>
                <w:sz w:val="17"/>
              </w:rPr>
              <w:t>make train-expression   (staged fine-tune, ml/training)</w:t>
            </w:r>
          </w:p>
        </w:tc>
      </w:tr>
      <w:tr>
        <w:tc>
          <w:tcPr>
            <w:tcW w:type="dxa" w:w="2608"/>
          </w:tcPr>
          <w:p>
            <w:pPr>
              <w:spacing w:before="40" w:after="40"/>
            </w:pPr>
            <w:r/>
            <w:r>
              <w:rPr>
                <w:b w:val="0"/>
                <w:sz w:val="17"/>
              </w:rPr>
              <w:t>Evaluate a run</w:t>
            </w:r>
          </w:p>
        </w:tc>
        <w:tc>
          <w:tcPr>
            <w:tcW w:type="dxa" w:w="6803"/>
          </w:tcPr>
          <w:p>
            <w:pPr>
              <w:spacing w:before="40" w:after="40"/>
            </w:pPr>
            <w:r/>
            <w:r>
              <w:rPr>
                <w:b w:val="0"/>
                <w:sz w:val="17"/>
              </w:rPr>
              <w:t>make evaluate   (or ml/evaluate.py --experiment-dir … --split test)</w:t>
            </w:r>
          </w:p>
        </w:tc>
      </w:tr>
      <w:tr>
        <w:tc>
          <w:tcPr>
            <w:tcW w:type="dxa" w:w="2608"/>
            <w:shd w:val="clear" w:color="auto" w:fill="F2F2F2"/>
          </w:tcPr>
          <w:p>
            <w:pPr>
              <w:spacing w:before="40" w:after="40"/>
            </w:pPr>
            <w:r/>
            <w:r>
              <w:rPr>
                <w:b w:val="0"/>
                <w:sz w:val="17"/>
              </w:rPr>
              <w:t>Ensemble + calibration</w:t>
            </w:r>
          </w:p>
        </w:tc>
        <w:tc>
          <w:tcPr>
            <w:tcW w:type="dxa" w:w="6803"/>
            <w:shd w:val="clear" w:color="auto" w:fill="F2F2F2"/>
          </w:tcPr>
          <w:p>
            <w:pPr>
              <w:spacing w:before="40" w:after="40"/>
            </w:pPr>
            <w:r/>
            <w:r>
              <w:rPr>
                <w:b w:val="0"/>
                <w:sz w:val="17"/>
              </w:rPr>
              <w:t>python scripts/ensemble_production.py</w:t>
            </w:r>
          </w:p>
        </w:tc>
      </w:tr>
      <w:tr>
        <w:tc>
          <w:tcPr>
            <w:tcW w:type="dxa" w:w="2608"/>
          </w:tcPr>
          <w:p>
            <w:pPr>
              <w:spacing w:before="40" w:after="40"/>
            </w:pPr>
            <w:r/>
            <w:r>
              <w:rPr>
                <w:b w:val="0"/>
                <w:sz w:val="17"/>
              </w:rPr>
              <w:t>Run tests</w:t>
            </w:r>
          </w:p>
        </w:tc>
        <w:tc>
          <w:tcPr>
            <w:tcW w:type="dxa" w:w="6803"/>
          </w:tcPr>
          <w:p>
            <w:pPr>
              <w:spacing w:before="40" w:after="40"/>
            </w:pPr>
            <w:r/>
            <w:r>
              <w:rPr>
                <w:b w:val="0"/>
                <w:sz w:val="17"/>
              </w:rPr>
              <w:t>pytest tests/ -q   (expect 109 passed)</w:t>
            </w:r>
          </w:p>
        </w:tc>
      </w:tr>
      <w:tr>
        <w:tc>
          <w:tcPr>
            <w:tcW w:type="dxa" w:w="2608"/>
            <w:shd w:val="clear" w:color="auto" w:fill="F2F2F2"/>
          </w:tcPr>
          <w:p>
            <w:pPr>
              <w:spacing w:before="40" w:after="40"/>
            </w:pPr>
            <w:r/>
            <w:r>
              <w:rPr>
                <w:b w:val="0"/>
                <w:sz w:val="17"/>
              </w:rPr>
              <w:t>Start API (warm champion)</w:t>
            </w:r>
          </w:p>
        </w:tc>
        <w:tc>
          <w:tcPr>
            <w:tcW w:type="dxa" w:w="6803"/>
            <w:shd w:val="clear" w:color="auto" w:fill="F2F2F2"/>
          </w:tcPr>
          <w:p>
            <w:pPr>
              <w:spacing w:before="40" w:after="40"/>
            </w:pPr>
            <w:r/>
            <w:r>
              <w:rPr>
                <w:b w:val="0"/>
                <w:sz w:val="17"/>
              </w:rPr>
              <w:t>AFFECTA_WARM_MODEL=1 AFFECTA_MODEL=dan uvicorn src.api.main:app --host 127.0.0.1 --port 8765</w:t>
            </w:r>
          </w:p>
        </w:tc>
      </w:tr>
      <w:tr>
        <w:tc>
          <w:tcPr>
            <w:tcW w:type="dxa" w:w="2608"/>
          </w:tcPr>
          <w:p>
            <w:pPr>
              <w:spacing w:before="40" w:after="40"/>
            </w:pPr>
            <w:r/>
            <w:r>
              <w:rPr>
                <w:b w:val="0"/>
                <w:sz w:val="17"/>
              </w:rPr>
              <w:t>Start web</w:t>
            </w:r>
          </w:p>
        </w:tc>
        <w:tc>
          <w:tcPr>
            <w:tcW w:type="dxa" w:w="6803"/>
          </w:tcPr>
          <w:p>
            <w:pPr>
              <w:spacing w:before="40" w:after="40"/>
            </w:pPr>
            <w:r/>
            <w:r>
              <w:rPr>
                <w:b w:val="0"/>
                <w:sz w:val="17"/>
              </w:rPr>
              <w:t>cd frontend &amp;&amp; npm run build &amp;&amp; npm run start   (http://127.0.0.1:3000)</w:t>
            </w:r>
          </w:p>
        </w:tc>
      </w:tr>
      <w:tr>
        <w:tc>
          <w:tcPr>
            <w:tcW w:type="dxa" w:w="2608"/>
            <w:shd w:val="clear" w:color="auto" w:fill="F2F2F2"/>
          </w:tcPr>
          <w:p>
            <w:pPr>
              <w:spacing w:before="40" w:after="40"/>
            </w:pPr>
            <w:r/>
            <w:r>
              <w:rPr>
                <w:b w:val="0"/>
                <w:sz w:val="17"/>
              </w:rPr>
              <w:t>Standalone webcam</w:t>
            </w:r>
          </w:p>
        </w:tc>
        <w:tc>
          <w:tcPr>
            <w:tcW w:type="dxa" w:w="6803"/>
            <w:shd w:val="clear" w:color="auto" w:fill="F2F2F2"/>
          </w:tcPr>
          <w:p>
            <w:pPr>
              <w:spacing w:before="40" w:after="40"/>
            </w:pPr>
            <w:r/>
            <w:r>
              <w:rPr>
                <w:b w:val="0"/>
                <w:sz w:val="17"/>
              </w:rPr>
              <w:t>python -m src.pipeline.webcam [--cam|--image f.jpg]</w:t>
            </w:r>
          </w:p>
        </w:tc>
      </w:tr>
      <w:tr>
        <w:tc>
          <w:tcPr>
            <w:tcW w:type="dxa" w:w="2608"/>
          </w:tcPr>
          <w:p>
            <w:pPr>
              <w:spacing w:before="40" w:after="40"/>
            </w:pPr>
            <w:r/>
            <w:r>
              <w:rPr>
                <w:b w:val="0"/>
                <w:sz w:val="17"/>
              </w:rPr>
              <w:t>Regenerate this report</w:t>
            </w:r>
          </w:p>
        </w:tc>
        <w:tc>
          <w:tcPr>
            <w:tcW w:type="dxa" w:w="6803"/>
          </w:tcPr>
          <w:p>
            <w:pPr>
              <w:spacing w:before="40" w:after="40"/>
            </w:pPr>
            <w:r/>
            <w:r>
              <w:rPr>
                <w:b w:val="0"/>
                <w:sz w:val="17"/>
              </w:rPr>
              <w:t>python scripts/generate_project_report.py</w:t>
            </w:r>
          </w:p>
        </w:tc>
      </w:tr>
    </w:tbl>
    <w:p>
      <w:pPr>
        <w:spacing w:after="80"/>
      </w:pPr>
    </w:p>
    <w:p>
      <w:pPr>
        <w:pStyle w:val="Heading1"/>
      </w:pPr>
      <w:r>
        <w:t>Appendix B — Experiment Artifacts Inventory</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061"/>
            <w:shd w:val="clear" w:color="auto" w:fill="1F4E79"/>
          </w:tcPr>
          <w:p>
            <w:pPr>
              <w:spacing w:before="40" w:after="40"/>
            </w:pPr>
            <w:r/>
            <w:r>
              <w:rPr>
                <w:b/>
                <w:color w:val="FFFFFF"/>
                <w:sz w:val="17"/>
              </w:rPr>
              <w:t>Path</w:t>
            </w:r>
          </w:p>
        </w:tc>
        <w:tc>
          <w:tcPr>
            <w:tcW w:type="dxa" w:w="6350"/>
            <w:shd w:val="clear" w:color="auto" w:fill="1F4E79"/>
          </w:tcPr>
          <w:p>
            <w:pPr>
              <w:spacing w:before="40" w:after="40"/>
            </w:pPr>
            <w:r/>
            <w:r>
              <w:rPr>
                <w:b/>
                <w:color w:val="FFFFFF"/>
                <w:sz w:val="17"/>
              </w:rPr>
              <w:t>Contains</w:t>
            </w:r>
          </w:p>
        </w:tc>
      </w:tr>
      <w:tr>
        <w:tc>
          <w:tcPr>
            <w:tcW w:type="dxa" w:w="3061"/>
          </w:tcPr>
          <w:p>
            <w:pPr>
              <w:spacing w:before="40" w:after="40"/>
            </w:pPr>
            <w:r/>
            <w:r>
              <w:rPr>
                <w:b w:val="0"/>
                <w:sz w:val="17"/>
              </w:rPr>
              <w:t>experiments/EXP-004-VGG16-CLEAN/</w:t>
            </w:r>
          </w:p>
        </w:tc>
        <w:tc>
          <w:tcPr>
            <w:tcW w:type="dxa" w:w="6350"/>
          </w:tcPr>
          <w:p>
            <w:pPr>
              <w:spacing w:before="40" w:after="40"/>
            </w:pPr>
            <w:r/>
            <w:r>
              <w:rPr>
                <w:b w:val="0"/>
                <w:sz w:val="17"/>
              </w:rPr>
              <w:t>FER2013 baseline results (historical)</w:t>
            </w:r>
          </w:p>
        </w:tc>
      </w:tr>
      <w:tr>
        <w:tc>
          <w:tcPr>
            <w:tcW w:type="dxa" w:w="3061"/>
            <w:shd w:val="clear" w:color="auto" w:fill="F2F2F2"/>
          </w:tcPr>
          <w:p>
            <w:pPr>
              <w:spacing w:before="40" w:after="40"/>
            </w:pPr>
            <w:r/>
            <w:r>
              <w:rPr>
                <w:b w:val="0"/>
                <w:sz w:val="17"/>
              </w:rPr>
              <w:t>experiments/EXP-007-EFFICIENTNET-B3/</w:t>
            </w:r>
          </w:p>
        </w:tc>
        <w:tc>
          <w:tcPr>
            <w:tcW w:type="dxa" w:w="6350"/>
            <w:shd w:val="clear" w:color="auto" w:fill="F2F2F2"/>
          </w:tcPr>
          <w:p>
            <w:pPr>
              <w:spacing w:before="40" w:after="40"/>
            </w:pPr>
            <w:r/>
            <w:r>
              <w:rPr>
                <w:b w:val="0"/>
                <w:sz w:val="17"/>
              </w:rPr>
              <w:t>config.json, environment.json, train_history.json (60 epochs), test_metrics.json (66.49 / 59.13), confusion matrix PNG/JSON, checkpoints (best/last + epochs 53–57)</w:t>
            </w:r>
          </w:p>
        </w:tc>
      </w:tr>
      <w:tr>
        <w:tc>
          <w:tcPr>
            <w:tcW w:type="dxa" w:w="3061"/>
          </w:tcPr>
          <w:p>
            <w:pPr>
              <w:spacing w:before="40" w:after="40"/>
            </w:pPr>
            <w:r/>
            <w:r>
              <w:rPr>
                <w:b w:val="0"/>
                <w:sz w:val="17"/>
              </w:rPr>
              <w:t>experiments/EXP-008-VIT-SMALL/</w:t>
            </w:r>
          </w:p>
        </w:tc>
        <w:tc>
          <w:tcPr>
            <w:tcW w:type="dxa" w:w="6350"/>
          </w:tcPr>
          <w:p>
            <w:pPr>
              <w:spacing w:before="40" w:after="40"/>
            </w:pPr>
            <w:r/>
            <w:r>
              <w:rPr>
                <w:b w:val="0"/>
                <w:sz w:val="17"/>
              </w:rPr>
              <w:t>config/history, test_metrics.json (67.31 macro-F1 raw), TTA scan (scan_vit_tta_final.json), ensemble_b3_vit_test.json, checkpoints</w:t>
            </w:r>
          </w:p>
        </w:tc>
      </w:tr>
      <w:tr>
        <w:tc>
          <w:tcPr>
            <w:tcW w:type="dxa" w:w="3061"/>
            <w:shd w:val="clear" w:color="auto" w:fill="F2F2F2"/>
          </w:tcPr>
          <w:p>
            <w:pPr>
              <w:spacing w:before="40" w:after="40"/>
            </w:pPr>
            <w:r/>
            <w:r>
              <w:rPr>
                <w:b w:val="0"/>
                <w:sz w:val="17"/>
              </w:rPr>
              <w:t>experiments/EXP-009-DDAMFN-PP/</w:t>
            </w:r>
          </w:p>
        </w:tc>
        <w:tc>
          <w:tcPr>
            <w:tcW w:type="dxa" w:w="6350"/>
            <w:shd w:val="clear" w:color="auto" w:fill="F2F2F2"/>
          </w:tcPr>
          <w:p>
            <w:pPr>
              <w:spacing w:before="40" w:after="40"/>
            </w:pPr>
            <w:r/>
            <w:r>
              <w:rPr>
                <w:b w:val="0"/>
                <w:sz w:val="17"/>
              </w:rPr>
              <w:t>Released ckpt + test_metrics_mtcnn.json (82.40) &amp; test_metrics_retinaface.json (83.83 / 73.40)</w:t>
            </w:r>
          </w:p>
        </w:tc>
      </w:tr>
      <w:tr>
        <w:tc>
          <w:tcPr>
            <w:tcW w:type="dxa" w:w="3061"/>
          </w:tcPr>
          <w:p>
            <w:pPr>
              <w:spacing w:before="40" w:after="40"/>
            </w:pPr>
            <w:r/>
            <w:r>
              <w:rPr>
                <w:b w:val="0"/>
                <w:sz w:val="17"/>
              </w:rPr>
              <w:t>experiments/EXP-010-ENSEMBLE/</w:t>
            </w:r>
          </w:p>
        </w:tc>
        <w:tc>
          <w:tcPr>
            <w:tcW w:type="dxa" w:w="6350"/>
          </w:tcPr>
          <w:p>
            <w:pPr>
              <w:spacing w:before="40" w:after="40"/>
            </w:pPr>
            <w:r/>
            <w:r>
              <w:rPr>
                <w:b w:val="0"/>
                <w:sz w:val="17"/>
              </w:rPr>
              <w:t>production_ensemble_results.json — 13-entry leaderboard, TTA variants, temperature scaling (T=0.2569)</w:t>
            </w:r>
          </w:p>
        </w:tc>
      </w:tr>
      <w:tr>
        <w:tc>
          <w:tcPr>
            <w:tcW w:type="dxa" w:w="3061"/>
            <w:shd w:val="clear" w:color="auto" w:fill="F2F2F2"/>
          </w:tcPr>
          <w:p>
            <w:pPr>
              <w:spacing w:before="40" w:after="40"/>
            </w:pPr>
            <w:r/>
            <w:r>
              <w:rPr>
                <w:b w:val="0"/>
                <w:sz w:val="17"/>
              </w:rPr>
              <w:t>experiments/EXP-011-DAN-REPRO/</w:t>
            </w:r>
          </w:p>
        </w:tc>
        <w:tc>
          <w:tcPr>
            <w:tcW w:type="dxa" w:w="6350"/>
            <w:shd w:val="clear" w:color="auto" w:fill="F2F2F2"/>
          </w:tcPr>
          <w:p>
            <w:pPr>
              <w:spacing w:before="40" w:after="40"/>
            </w:pPr>
            <w:r/>
            <w:r>
              <w:rPr>
                <w:b w:val="0"/>
                <w:sz w:val="17"/>
              </w:rPr>
              <w:t>test_metrics.json — official released ckpt reproduction (89.70 / 82.75, n=3068)</w:t>
            </w:r>
          </w:p>
        </w:tc>
      </w:tr>
      <w:tr>
        <w:tc>
          <w:tcPr>
            <w:tcW w:type="dxa" w:w="3061"/>
          </w:tcPr>
          <w:p>
            <w:pPr>
              <w:spacing w:before="40" w:after="40"/>
            </w:pPr>
            <w:r/>
            <w:r>
              <w:rPr>
                <w:b w:val="0"/>
                <w:sz w:val="17"/>
              </w:rPr>
              <w:t>data/raw/dan_weights/RAF-DB.pth</w:t>
            </w:r>
          </w:p>
        </w:tc>
        <w:tc>
          <w:tcPr>
            <w:tcW w:type="dxa" w:w="6350"/>
          </w:tcPr>
          <w:p>
            <w:pPr>
              <w:spacing w:before="40" w:after="40"/>
            </w:pPr>
            <w:r/>
            <w:r>
              <w:rPr>
                <w:b w:val="0"/>
                <w:sz w:val="17"/>
              </w:rPr>
              <w:t>Released DAN weights (151 MB, file dated 2021 — not produced by this project)</w:t>
            </w:r>
          </w:p>
        </w:tc>
      </w:tr>
      <w:tr>
        <w:tc>
          <w:tcPr>
            <w:tcW w:type="dxa" w:w="3061"/>
            <w:shd w:val="clear" w:color="auto" w:fill="F2F2F2"/>
          </w:tcPr>
          <w:p>
            <w:pPr>
              <w:spacing w:before="40" w:after="40"/>
            </w:pPr>
            <w:r/>
            <w:r>
              <w:rPr>
                <w:b w:val="0"/>
                <w:sz w:val="17"/>
              </w:rPr>
              <w:t>data/processed/rafdb/</w:t>
            </w:r>
          </w:p>
        </w:tc>
        <w:tc>
          <w:tcPr>
            <w:tcW w:type="dxa" w:w="6350"/>
            <w:shd w:val="clear" w:color="auto" w:fill="F2F2F2"/>
          </w:tcPr>
          <w:p>
            <w:pPr>
              <w:spacing w:before="40" w:after="40"/>
            </w:pPr>
            <w:r/>
            <w:r>
              <w:rPr>
                <w:b w:val="0"/>
                <w:sz w:val="17"/>
              </w:rPr>
              <w:t>Prepared image splits (≈ 97 MB)</w:t>
            </w:r>
          </w:p>
        </w:tc>
      </w:tr>
      <w:tr>
        <w:tc>
          <w:tcPr>
            <w:tcW w:type="dxa" w:w="3061"/>
          </w:tcPr>
          <w:p>
            <w:pPr>
              <w:spacing w:before="40" w:after="40"/>
            </w:pPr>
            <w:r/>
            <w:r>
              <w:rPr>
                <w:b w:val="0"/>
                <w:sz w:val="17"/>
              </w:rPr>
              <w:t>docs/evidence/</w:t>
            </w:r>
          </w:p>
        </w:tc>
        <w:tc>
          <w:tcPr>
            <w:tcW w:type="dxa" w:w="6350"/>
          </w:tcPr>
          <w:p>
            <w:pPr>
              <w:spacing w:before="40" w:after="40"/>
            </w:pPr>
            <w:r/>
            <w:r>
              <w:rPr>
                <w:b w:val="0"/>
                <w:sz w:val="17"/>
              </w:rPr>
              <w:t>Kaggle GPU probe log (optional cloud path; recorded runs are local MPS per environment.json)</w:t>
            </w:r>
          </w:p>
        </w:tc>
      </w:tr>
    </w:tbl>
    <w:p>
      <w:pPr>
        <w:spacing w:after="80"/>
      </w:pPr>
    </w:p>
    <w:p>
      <w:pPr>
        <w:pStyle w:val="Heading1"/>
      </w:pPr>
      <w:r>
        <w:t>Appendix C — Design Document Set</w:t>
      </w:r>
    </w:p>
    <w:p>
      <w:pPr>
        <w:spacing w:after="120"/>
      </w:pPr>
      <w:r>
        <w:rPr>
          <w:b w:val="0"/>
          <w:i w:val="0"/>
          <w:sz w:val="22"/>
        </w:rPr>
        <w:t>docs/: 00 Master Specification · 01 Requirements · 02 System Architecture · 03 ML Model Architecture · 04 Ranking Engine · 05 Action Unit Module · 06 XAI (LRP/Grad-CAM) · 07 Intensity &amp; Uncertainty · 08 Dataset &amp; Training · 09 Evaluation &amp; Ablation · 10 Real-time Video Pipeline · 11 Database Schema · 12 FastAPI Backend · 13 Frontend UX · 14 Security &amp; Privacy · 15 Reporting &amp; Analytics · 16 Deployment · 17 Testing &amp; QA · 18 Development Roadmap · 19 Research Novelty · 20 Event Engine · 21 Model Registry · 22 Experiment Tracking.</w:t>
      </w:r>
    </w:p>
    <w:p>
      <w:pPr>
        <w:spacing w:after="120"/>
      </w:pPr>
      <w:r>
        <w:rPr>
          <w:b w:val="0"/>
          <w:i w:val="0"/>
          <w:sz w:val="22"/>
        </w:rPr>
        <w:t>ADRS/: ADR-001 Backbone Selection (ACCEPTED) · ADR-002 Ranking Formula (PENDING experiment) · ADR-003 AU Subset · ADR-004 LRP Frequency · ADR-005 Intensity Architecture · ADR-006 Uncertainty Thresholds · ADR-007 Temporal Model.</w:t>
      </w:r>
    </w:p>
    <w:p>
      <w:pPr>
        <w:pStyle w:val="Heading1"/>
      </w:pPr>
      <w:r>
        <w:t>Appendix D — References &amp; Third-Party Attributions</w:t>
      </w:r>
    </w:p>
    <w:p>
      <w:pPr>
        <w:pStyle w:val="ListNumber"/>
      </w:pPr>
      <w:r>
        <w:t>Li, S., Deng, W., &amp; Du, J. (2017). Reliable Crowdsourcing and Deep Locality-Preserving Learning for Expression Recognition in the Wild. CVPR 2017. (RAF-DB dataset.)</w:t>
      </w:r>
    </w:p>
    <w:p>
      <w:pPr>
        <w:pStyle w:val="ListNumber"/>
      </w:pPr>
      <w:r>
        <w:t>DAN — Dual Attention Network for Facial Expression Recognition, arXiv:2304.03108; code &amp; released RAF-DB checkpoint © yaoing/DAN (MIT), vendored at ml/models/dan.py. Evaluated, not retrained, by this project.</w:t>
      </w:r>
    </w:p>
    <w:p>
      <w:pPr>
        <w:pStyle w:val="ListNumber"/>
      </w:pPr>
      <w:r>
        <w:t>DDAMFN / DDAMFN++ — architecture © SainingZhang/DDAMFN (research use), vendored at ml/models/ddam.py; released checkpoint evaluated only by this project.</w:t>
      </w:r>
    </w:p>
    <w:p>
      <w:pPr>
        <w:pStyle w:val="ListNumber"/>
      </w:pPr>
      <w:r>
        <w:t>Dosovitskiy, A. et al. (2021). An Image is Worth 16x16 Words: Transformers for Image Recognition at Scale. ICLR 2021. (ViT backbone.)</w:t>
      </w:r>
    </w:p>
    <w:p>
      <w:pPr>
        <w:pStyle w:val="ListNumber"/>
      </w:pPr>
      <w:r>
        <w:t>Tan, M., &amp; Le, Q. (2019). EfficientNet: Rethinking Model Scaling for Convolutional Neural Networks. ICML 2019.</w:t>
      </w:r>
    </w:p>
    <w:p>
      <w:pPr>
        <w:pStyle w:val="ListNumber"/>
      </w:pPr>
      <w:r>
        <w:t>Selvaraju, R. et al. (2017). Grad-CAM: Visual Explanations from Deep Networks via Gradient-based Localization. ICCV 2017.</w:t>
      </w:r>
    </w:p>
    <w:p>
      <w:pPr>
        <w:pStyle w:val="ListNumber"/>
      </w:pPr>
      <w:r>
        <w:t>Guo, C. et al. (2017). On Calibration of Modern Neural Networks. ICML 2017. (Temperature scaling.)</w:t>
      </w:r>
    </w:p>
    <w:p>
      <w:pPr>
        <w:pStyle w:val="ListNumber"/>
      </w:pPr>
      <w:r>
        <w:t>Goodfellow, I. et al. (2013). Challenges in Representation Learning (FER2013 / Kaggle FER challenge) — historical baseline dataset only.</w:t>
      </w:r>
    </w:p>
    <w:p>
      <w:pPr>
        <w:pStyle w:val="ListNumber"/>
      </w:pPr>
      <w:r>
        <w:t>Viola, P., &amp; Jones, M. (2004). Robust Real-time Face Detection. IJCV — via OpenCV Haar CascadeClassifier (opencv-python &lt;5).</w:t>
      </w:r>
    </w:p>
    <w:p>
      <w:pPr>
        <w:pStyle w:val="ListNumber"/>
      </w:pPr>
      <w:r>
        <w:t>Internal: Human Facial Emotion Detection specs 00–22, ADRs 001–007, and all experiments/*/test_metrics.json artifacts (paths cited inline).</w:t>
      </w:r>
    </w:p>
    <w:p>
      <w:pPr>
        <w:spacing w:after="120"/>
      </w:pPr>
      <w:r>
        <w:rPr>
          <w:b w:val="0"/>
          <w:i w:val="0"/>
          <w:sz w:val="22"/>
        </w:rPr>
      </w:r>
    </w:p>
    <w:p>
      <w:pPr>
        <w:spacing w:after="120"/>
        <w:jc w:val="center"/>
      </w:pPr>
      <w:r>
        <w:rPr>
          <w:b/>
          <w:i w:val="0"/>
          <w:sz w:val="22"/>
        </w:rPr>
        <w:t>— End of report —</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dirty="true"/>
      <w:instrText xml:space="preserve">PAGE</w:instrText>
      <w:fldChar w:fldCharType="separate"/>
      <w:t/>
      <w:fldChar w:fldCharType="end"/>
    </w:r>
    <w:r>
      <w:rPr>
        <w:sz w:val="16"/>
      </w:rPr>
      <w:t xml:space="preserve"> of </w:t>
    </w:r>
    <w:r>
      <w:fldChar w:fldCharType="begin" w:dirty="true"/>
      <w:instrText xml:space="preserve">NUMPAGES</w:instrText>
      <w:fldChar w:fldCharType="separate"/>
      <w:t/>
      <w:fldChar w:fldCharType="end"/>
    </w:r>
    <w:r>
      <w:rPr>
        <w:color w:val="808080"/>
        <w:sz w:val="16"/>
      </w:rPr>
      <w:t xml:space="preserve">   ·   Academic use only — not a medical device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Human Facial Emotion Detection — End-to-End Project Report  |  Version 1.1  |  2026-10-11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