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44D" w:rsidRDefault="00A3744D" w:rsidP="00A3744D">
      <w:pPr>
        <w:pStyle w:val="Ttulo2"/>
      </w:pPr>
      <w:bookmarkStart w:id="0" w:name="_Toc510690122"/>
      <w:r>
        <w:t>1.2 Planificación</w:t>
      </w:r>
      <w:bookmarkEnd w:id="0"/>
    </w:p>
    <w:p w:rsidR="00A3744D" w:rsidRDefault="00A3744D" w:rsidP="00A3744D">
      <w:r>
        <w:t xml:space="preserve">Por periodo de prueba gratis con la herramienta de </w:t>
      </w:r>
      <w:proofErr w:type="spellStart"/>
      <w:r>
        <w:t>ganttpro</w:t>
      </w:r>
      <w:proofErr w:type="spellEnd"/>
      <w:r>
        <w:t>, nos vemos obligado a crear una cuenta nueva para poder seguir utilizando la herramienta.</w:t>
      </w:r>
    </w:p>
    <w:p w:rsidR="00A3744D" w:rsidRDefault="00A3744D" w:rsidP="00A3744D">
      <w:r>
        <w:t xml:space="preserve">Debido a que hicimos uso de la plataforma de prueba de </w:t>
      </w:r>
      <w:proofErr w:type="spellStart"/>
      <w:r>
        <w:t>GanttPro</w:t>
      </w:r>
      <w:proofErr w:type="spellEnd"/>
      <w:r>
        <w:t xml:space="preserve">, la planificación hecha no podemos compartir en enlace, a menos que </w:t>
      </w:r>
      <w:proofErr w:type="spellStart"/>
      <w:r>
        <w:t>pagemos</w:t>
      </w:r>
      <w:proofErr w:type="spellEnd"/>
      <w:r>
        <w:t xml:space="preserve"> una cuota premium. Por lo que optamos por incluir al profe como miembro para que pueda ver la planificación.</w:t>
      </w:r>
    </w:p>
    <w:p w:rsidR="00A3744D" w:rsidRDefault="00A3744D" w:rsidP="00A3744D">
      <w:r>
        <w:rPr>
          <w:noProof/>
        </w:rPr>
        <w:drawing>
          <wp:inline distT="0" distB="0" distL="0" distR="0" wp14:anchorId="6257F929" wp14:editId="63FE7A8D">
            <wp:extent cx="5400040" cy="582930"/>
            <wp:effectExtent l="0" t="0" r="0" b="7620"/>
            <wp:docPr id="3" name="Imagen 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stretch>
                      <a:fillRect/>
                    </a:stretch>
                  </pic:blipFill>
                  <pic:spPr>
                    <a:xfrm>
                      <a:off x="0" y="0"/>
                      <a:ext cx="5400040" cy="582930"/>
                    </a:xfrm>
                    <a:prstGeom prst="rect">
                      <a:avLst/>
                    </a:prstGeom>
                  </pic:spPr>
                </pic:pic>
              </a:graphicData>
            </a:graphic>
          </wp:inline>
        </w:drawing>
      </w:r>
    </w:p>
    <w:p w:rsidR="00A3744D" w:rsidRDefault="00A3744D" w:rsidP="00A3744D">
      <w:r>
        <w:t>Compartiendo el proyecto a través de correo de UAH.</w:t>
      </w:r>
    </w:p>
    <w:p w:rsidR="000A5FDB" w:rsidRDefault="00A3744D">
      <w:r>
        <w:rPr>
          <w:noProof/>
        </w:rPr>
        <w:drawing>
          <wp:inline distT="0" distB="0" distL="0" distR="0" wp14:anchorId="34B05933" wp14:editId="6C5ADB88">
            <wp:extent cx="5400040" cy="2076450"/>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stretch>
                      <a:fillRect/>
                    </a:stretch>
                  </pic:blipFill>
                  <pic:spPr>
                    <a:xfrm>
                      <a:off x="0" y="0"/>
                      <a:ext cx="5400040" cy="2076450"/>
                    </a:xfrm>
                    <a:prstGeom prst="rect">
                      <a:avLst/>
                    </a:prstGeom>
                  </pic:spPr>
                </pic:pic>
              </a:graphicData>
            </a:graphic>
          </wp:inline>
        </w:drawing>
      </w:r>
    </w:p>
    <w:p w:rsidR="008D4C56" w:rsidRPr="008D4C56" w:rsidRDefault="008D4C56" w:rsidP="008D4C56">
      <w:bookmarkStart w:id="1" w:name="_Toc510690171"/>
      <w:r w:rsidRPr="008D4C56">
        <w:t>6.1.1 Descripción de la situación</w:t>
      </w:r>
      <w:bookmarkEnd w:id="1"/>
    </w:p>
    <w:p w:rsidR="008D4C56" w:rsidRPr="008D4C56" w:rsidRDefault="008D4C56" w:rsidP="008D4C56">
      <w:r w:rsidRPr="008D4C56">
        <w:t>Un grupo de estudiante de informática de la Universidad de Córdoba intenta llevar a cabo un proyecto de desarrollo software, para diseñar los diagramas que necesitan decide utilizar la tecnología de modelado textual.</w:t>
      </w:r>
    </w:p>
    <w:p w:rsidR="008D4C56" w:rsidRPr="008D4C56" w:rsidRDefault="008D4C56" w:rsidP="008D4C56">
      <w:bookmarkStart w:id="2" w:name="_Toc510690172"/>
      <w:r w:rsidRPr="008D4C56">
        <w:t>6.1.2 Recomendación de tecnología a utilizar</w:t>
      </w:r>
      <w:bookmarkEnd w:id="2"/>
    </w:p>
    <w:tbl>
      <w:tblPr>
        <w:tblStyle w:val="Tablaconcuadrcula"/>
        <w:tblW w:w="9918" w:type="dxa"/>
        <w:tblLook w:val="04A0" w:firstRow="1" w:lastRow="0" w:firstColumn="1" w:lastColumn="0" w:noHBand="0" w:noVBand="1"/>
      </w:tblPr>
      <w:tblGrid>
        <w:gridCol w:w="3034"/>
        <w:gridCol w:w="2749"/>
        <w:gridCol w:w="4135"/>
      </w:tblGrid>
      <w:tr w:rsidR="008D4C56" w:rsidRPr="008D4C56" w:rsidTr="00FA76F0">
        <w:trPr>
          <w:trHeight w:val="456"/>
        </w:trPr>
        <w:tc>
          <w:tcPr>
            <w:tcW w:w="3034" w:type="dxa"/>
          </w:tcPr>
          <w:p w:rsidR="008D4C56" w:rsidRPr="008D4C56" w:rsidRDefault="008D4C56" w:rsidP="008D4C56">
            <w:r w:rsidRPr="008D4C56">
              <w:t>Criterios relevantes para la decisión</w:t>
            </w:r>
          </w:p>
        </w:tc>
        <w:tc>
          <w:tcPr>
            <w:tcW w:w="2749" w:type="dxa"/>
          </w:tcPr>
          <w:p w:rsidR="008D4C56" w:rsidRPr="008D4C56" w:rsidRDefault="008D4C56" w:rsidP="008D4C56">
            <w:r w:rsidRPr="008D4C56">
              <w:t xml:space="preserve">Ventajas de </w:t>
            </w:r>
            <w:proofErr w:type="spellStart"/>
            <w:r w:rsidRPr="008D4C56">
              <w:t>yUML</w:t>
            </w:r>
            <w:proofErr w:type="spellEnd"/>
          </w:p>
        </w:tc>
        <w:tc>
          <w:tcPr>
            <w:tcW w:w="4135" w:type="dxa"/>
          </w:tcPr>
          <w:p w:rsidR="008D4C56" w:rsidRPr="008D4C56" w:rsidRDefault="008D4C56" w:rsidP="008D4C56">
            <w:r w:rsidRPr="008D4C56">
              <w:t xml:space="preserve">Ventajas de </w:t>
            </w:r>
            <w:proofErr w:type="spellStart"/>
            <w:r w:rsidRPr="008D4C56">
              <w:t>PlantUML</w:t>
            </w:r>
            <w:proofErr w:type="spellEnd"/>
          </w:p>
        </w:tc>
      </w:tr>
      <w:tr w:rsidR="008D4C56" w:rsidRPr="008D4C56" w:rsidTr="00FA76F0">
        <w:trPr>
          <w:trHeight w:val="235"/>
        </w:trPr>
        <w:tc>
          <w:tcPr>
            <w:tcW w:w="3034" w:type="dxa"/>
          </w:tcPr>
          <w:p w:rsidR="008D4C56" w:rsidRPr="008D4C56" w:rsidRDefault="008D4C56" w:rsidP="008D4C56">
            <w:r w:rsidRPr="008D4C56">
              <w:t xml:space="preserve">Integración con otros softwares </w:t>
            </w:r>
          </w:p>
        </w:tc>
        <w:tc>
          <w:tcPr>
            <w:tcW w:w="2749" w:type="dxa"/>
          </w:tcPr>
          <w:p w:rsidR="008D4C56" w:rsidRPr="008D4C56" w:rsidRDefault="008D4C56" w:rsidP="008D4C56">
            <w:r w:rsidRPr="008D4C56">
              <w:t xml:space="preserve">No se puede integrar con otras herramientas, ya que es modelado textual online </w:t>
            </w:r>
          </w:p>
        </w:tc>
        <w:tc>
          <w:tcPr>
            <w:tcW w:w="4135" w:type="dxa"/>
          </w:tcPr>
          <w:p w:rsidR="008D4C56" w:rsidRPr="008D4C56" w:rsidRDefault="008D4C56" w:rsidP="008D4C56">
            <w:r w:rsidRPr="008D4C56">
              <w:t xml:space="preserve">se puede integrar con multitud de </w:t>
            </w:r>
            <w:proofErr w:type="spellStart"/>
            <w:r w:rsidRPr="008D4C56">
              <w:t>IDEs</w:t>
            </w:r>
            <w:proofErr w:type="spellEnd"/>
            <w:r w:rsidRPr="008D4C56">
              <w:t xml:space="preserve"> y editores de texto: Eclipse, </w:t>
            </w:r>
            <w:proofErr w:type="spellStart"/>
            <w:r w:rsidRPr="008D4C56">
              <w:t>Netbeans</w:t>
            </w:r>
            <w:proofErr w:type="spellEnd"/>
            <w:r w:rsidRPr="008D4C56">
              <w:t xml:space="preserve">, </w:t>
            </w:r>
            <w:proofErr w:type="spellStart"/>
            <w:r w:rsidRPr="008D4C56">
              <w:t>Intellij</w:t>
            </w:r>
            <w:proofErr w:type="spellEnd"/>
            <w:r w:rsidRPr="008D4C56">
              <w:t xml:space="preserve">, </w:t>
            </w:r>
            <w:proofErr w:type="spellStart"/>
            <w:r w:rsidRPr="008D4C56">
              <w:t>Atom</w:t>
            </w:r>
            <w:proofErr w:type="spellEnd"/>
            <w:r w:rsidRPr="008D4C56">
              <w:t xml:space="preserve">, Sublime, </w:t>
            </w:r>
            <w:proofErr w:type="spellStart"/>
            <w:r w:rsidRPr="008D4C56">
              <w:t>Emacs</w:t>
            </w:r>
            <w:proofErr w:type="spellEnd"/>
            <w:r w:rsidRPr="008D4C56">
              <w:t>, etc.</w:t>
            </w:r>
          </w:p>
        </w:tc>
      </w:tr>
      <w:tr w:rsidR="008D4C56" w:rsidRPr="008D4C56" w:rsidTr="00FA76F0">
        <w:trPr>
          <w:trHeight w:val="456"/>
        </w:trPr>
        <w:tc>
          <w:tcPr>
            <w:tcW w:w="3034" w:type="dxa"/>
          </w:tcPr>
          <w:p w:rsidR="008D4C56" w:rsidRPr="008D4C56" w:rsidRDefault="008D4C56" w:rsidP="008D4C56">
            <w:r w:rsidRPr="008D4C56">
              <w:t>Generación de Diagramas</w:t>
            </w:r>
          </w:p>
        </w:tc>
        <w:tc>
          <w:tcPr>
            <w:tcW w:w="2749" w:type="dxa"/>
          </w:tcPr>
          <w:p w:rsidR="008D4C56" w:rsidRPr="008D4C56" w:rsidRDefault="008D4C56" w:rsidP="008D4C56">
            <w:r w:rsidRPr="008D4C56">
              <w:t>diagramas de casos de uso, diagramas de clases y diagramas de actividad</w:t>
            </w:r>
          </w:p>
        </w:tc>
        <w:tc>
          <w:tcPr>
            <w:tcW w:w="4135" w:type="dxa"/>
          </w:tcPr>
          <w:p w:rsidR="008D4C56" w:rsidRPr="008D4C56" w:rsidRDefault="008D4C56" w:rsidP="008D4C56">
            <w:r w:rsidRPr="008D4C56">
              <w:t>diagramas de secuencia, diagramas de casos de uso, diagramas de clases, diagramas de actividades, diagramas de componentes, diagramas de estados, diagramas de objetos, en beta de prueba diagramas de despliegue, diagramas de tiempo</w:t>
            </w:r>
          </w:p>
        </w:tc>
      </w:tr>
      <w:tr w:rsidR="008D4C56" w:rsidRPr="008D4C56" w:rsidTr="00FA76F0">
        <w:trPr>
          <w:trHeight w:val="470"/>
        </w:trPr>
        <w:tc>
          <w:tcPr>
            <w:tcW w:w="3034" w:type="dxa"/>
          </w:tcPr>
          <w:p w:rsidR="008D4C56" w:rsidRPr="008D4C56" w:rsidRDefault="008D4C56" w:rsidP="008D4C56">
            <w:r w:rsidRPr="008D4C56">
              <w:t>Permite Almacenamiento Online</w:t>
            </w:r>
          </w:p>
        </w:tc>
        <w:tc>
          <w:tcPr>
            <w:tcW w:w="2749" w:type="dxa"/>
          </w:tcPr>
          <w:p w:rsidR="008D4C56" w:rsidRPr="008D4C56" w:rsidRDefault="008D4C56" w:rsidP="008D4C56">
            <w:r w:rsidRPr="008D4C56">
              <w:t>Permite almacenamiento online para acceder desde cualquier lugar con el usuario registrado</w:t>
            </w:r>
          </w:p>
        </w:tc>
        <w:tc>
          <w:tcPr>
            <w:tcW w:w="4135" w:type="dxa"/>
          </w:tcPr>
          <w:p w:rsidR="008D4C56" w:rsidRPr="008D4C56" w:rsidRDefault="008D4C56" w:rsidP="008D4C56">
            <w:r w:rsidRPr="008D4C56">
              <w:t xml:space="preserve">Dispone de almacenamiento online por uso de </w:t>
            </w:r>
            <w:proofErr w:type="spellStart"/>
            <w:r w:rsidRPr="008D4C56">
              <w:t>PlantText</w:t>
            </w:r>
            <w:proofErr w:type="spellEnd"/>
            <w:r w:rsidRPr="008D4C56">
              <w:t xml:space="preserve">, pero con opción de descargar la aplicación de </w:t>
            </w:r>
            <w:proofErr w:type="spellStart"/>
            <w:r w:rsidRPr="008D4C56">
              <w:t>PlantUML</w:t>
            </w:r>
            <w:proofErr w:type="spellEnd"/>
          </w:p>
        </w:tc>
      </w:tr>
      <w:tr w:rsidR="008D4C56" w:rsidRPr="008D4C56" w:rsidTr="00FA76F0">
        <w:trPr>
          <w:trHeight w:val="221"/>
        </w:trPr>
        <w:tc>
          <w:tcPr>
            <w:tcW w:w="3034" w:type="dxa"/>
          </w:tcPr>
          <w:p w:rsidR="008D4C56" w:rsidRPr="008D4C56" w:rsidRDefault="008D4C56" w:rsidP="008D4C56">
            <w:r w:rsidRPr="008D4C56">
              <w:lastRenderedPageBreak/>
              <w:t>Formatos para exportar</w:t>
            </w:r>
          </w:p>
        </w:tc>
        <w:tc>
          <w:tcPr>
            <w:tcW w:w="2749" w:type="dxa"/>
          </w:tcPr>
          <w:p w:rsidR="008D4C56" w:rsidRPr="008D4C56" w:rsidRDefault="008D4C56" w:rsidP="008D4C56">
            <w:r w:rsidRPr="008D4C56">
              <w:t xml:space="preserve">Permite editar </w:t>
            </w:r>
            <w:proofErr w:type="spellStart"/>
            <w:r w:rsidRPr="008D4C56">
              <w:t>mas</w:t>
            </w:r>
            <w:proofErr w:type="spellEnd"/>
            <w:r w:rsidRPr="008D4C56">
              <w:t xml:space="preserve"> tarde en la página, también permite exportar en formato de PNG, PDF, JPEG, JSON, SVG vector </w:t>
            </w:r>
            <w:proofErr w:type="spellStart"/>
            <w:r w:rsidRPr="008D4C56">
              <w:t>Graphics</w:t>
            </w:r>
            <w:proofErr w:type="spellEnd"/>
            <w:r w:rsidRPr="008D4C56">
              <w:t xml:space="preserve">. </w:t>
            </w:r>
          </w:p>
        </w:tc>
        <w:tc>
          <w:tcPr>
            <w:tcW w:w="4135" w:type="dxa"/>
          </w:tcPr>
          <w:p w:rsidR="008D4C56" w:rsidRPr="008D4C56" w:rsidRDefault="008D4C56" w:rsidP="008D4C56">
            <w:r w:rsidRPr="008D4C56">
              <w:t>Permite exportar en formato de PDF, SVG y en beta de prueba XMI</w:t>
            </w:r>
          </w:p>
        </w:tc>
      </w:tr>
    </w:tbl>
    <w:p w:rsidR="0074722E" w:rsidRDefault="0074722E">
      <w:bookmarkStart w:id="3" w:name="_GoBack"/>
      <w:bookmarkEnd w:id="3"/>
    </w:p>
    <w:sectPr w:rsidR="007472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44D"/>
    <w:rsid w:val="000A5FDB"/>
    <w:rsid w:val="0074722E"/>
    <w:rsid w:val="00800310"/>
    <w:rsid w:val="00814CC8"/>
    <w:rsid w:val="008D4C56"/>
    <w:rsid w:val="00A3744D"/>
    <w:rsid w:val="00FE6E1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25F5"/>
  <w15:chartTrackingRefBased/>
  <w15:docId w15:val="{6F84247B-5298-4374-AA0C-E22EE4E7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744D"/>
    <w:pPr>
      <w:jc w:val="both"/>
    </w:pPr>
    <w:rPr>
      <w:rFonts w:ascii="Arial" w:eastAsiaTheme="minorHAnsi" w:hAnsi="Arial" w:cs="Arial"/>
      <w:lang w:eastAsia="en-US"/>
    </w:rPr>
  </w:style>
  <w:style w:type="paragraph" w:styleId="Ttulo1">
    <w:name w:val="heading 1"/>
    <w:basedOn w:val="Normal"/>
    <w:next w:val="Normal"/>
    <w:link w:val="Ttulo1Car"/>
    <w:uiPriority w:val="9"/>
    <w:qFormat/>
    <w:rsid w:val="00A37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Ttulo1"/>
    <w:next w:val="Normal"/>
    <w:link w:val="Ttulo2Car"/>
    <w:uiPriority w:val="9"/>
    <w:unhideWhenUsed/>
    <w:qFormat/>
    <w:rsid w:val="00A3744D"/>
    <w:pPr>
      <w:spacing w:after="120"/>
      <w:outlineLvl w:val="1"/>
    </w:pPr>
    <w:rPr>
      <w:rFonts w:ascii="Arial" w:hAnsi="Arial" w:cs="Arial"/>
      <w:b/>
      <w:color w:val="000000" w:themeColor="text1"/>
      <w:sz w:val="24"/>
      <w:szCs w:val="24"/>
    </w:rPr>
  </w:style>
  <w:style w:type="paragraph" w:styleId="Ttulo3">
    <w:name w:val="heading 3"/>
    <w:basedOn w:val="Normal"/>
    <w:next w:val="Normal"/>
    <w:link w:val="Ttulo3Car"/>
    <w:uiPriority w:val="9"/>
    <w:semiHidden/>
    <w:unhideWhenUsed/>
    <w:qFormat/>
    <w:rsid w:val="007472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3744D"/>
    <w:rPr>
      <w:rFonts w:ascii="Arial" w:eastAsiaTheme="majorEastAsia" w:hAnsi="Arial" w:cs="Arial"/>
      <w:b/>
      <w:color w:val="000000" w:themeColor="text1"/>
      <w:sz w:val="24"/>
      <w:szCs w:val="24"/>
      <w:lang w:eastAsia="en-US"/>
    </w:rPr>
  </w:style>
  <w:style w:type="character" w:customStyle="1" w:styleId="Ttulo1Car">
    <w:name w:val="Título 1 Car"/>
    <w:basedOn w:val="Fuentedeprrafopredeter"/>
    <w:link w:val="Ttulo1"/>
    <w:uiPriority w:val="9"/>
    <w:rsid w:val="00A3744D"/>
    <w:rPr>
      <w:rFonts w:asciiTheme="majorHAnsi" w:eastAsiaTheme="majorEastAsia" w:hAnsiTheme="majorHAnsi" w:cstheme="majorBidi"/>
      <w:color w:val="2F5496" w:themeColor="accent1" w:themeShade="BF"/>
      <w:sz w:val="32"/>
      <w:szCs w:val="32"/>
      <w:lang w:eastAsia="en-US"/>
    </w:rPr>
  </w:style>
  <w:style w:type="character" w:customStyle="1" w:styleId="Ttulo3Car">
    <w:name w:val="Título 3 Car"/>
    <w:basedOn w:val="Fuentedeprrafopredeter"/>
    <w:link w:val="Ttulo3"/>
    <w:uiPriority w:val="9"/>
    <w:semiHidden/>
    <w:rsid w:val="0074722E"/>
    <w:rPr>
      <w:rFonts w:asciiTheme="majorHAnsi" w:eastAsiaTheme="majorEastAsia" w:hAnsiTheme="majorHAnsi" w:cstheme="majorBidi"/>
      <w:color w:val="1F3763" w:themeColor="accent1" w:themeShade="7F"/>
      <w:sz w:val="24"/>
      <w:szCs w:val="24"/>
      <w:lang w:eastAsia="en-US"/>
    </w:rPr>
  </w:style>
  <w:style w:type="table" w:styleId="Tablaconcuadrcula">
    <w:name w:val="Table Grid"/>
    <w:basedOn w:val="Tablanormal"/>
    <w:uiPriority w:val="39"/>
    <w:rsid w:val="008D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284</Words>
  <Characters>1563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Ye</dc:creator>
  <cp:keywords/>
  <dc:description/>
  <cp:lastModifiedBy>Kai Ye</cp:lastModifiedBy>
  <cp:revision>4</cp:revision>
  <dcterms:created xsi:type="dcterms:W3CDTF">2018-04-06T08:12:00Z</dcterms:created>
  <dcterms:modified xsi:type="dcterms:W3CDTF">2018-04-07T21:07:00Z</dcterms:modified>
</cp:coreProperties>
</file>