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r>
        <w:rPr>
          <w:rFonts w:ascii="Cambria" w:cs="Cambria" w:eastAsia="Cambria" w:hAnsi="Cambria"/>
          <w:b/>
          <w:bCs/>
          <w:color w:val="0F172A"/>
          <w:sz w:val="48"/>
          <w:szCs w:val="48"/>
        </w:rPr>
        <w:t xml:space="preserve">KEY TERMS &amp; LAB Q&amp;A</w:t>
      </w:r>
    </w:p>
    <w:p>
      <w:pPr>
        <w:spacing w:after="280" w:before="100"/>
      </w:pPr>
      <w:r>
        <w:rPr>
          <w:rFonts w:ascii="Cambria" w:cs="Cambria" w:eastAsia="Cambria" w:hAnsi="Cambria"/>
          <w:color w:val="2563EB"/>
          <w:sz w:val="26"/>
          <w:szCs w:val="26"/>
        </w:rPr>
        <w:t xml:space="preserve">Test Automation Training Programme</w:t>
      </w:r>
    </w:p>
    <w:p>
      <w:pPr>
        <w:pBdr>
          <w:bottom w:val="single" w:color="2563EB" w:sz="16" w:space="1"/>
        </w:pBdr>
        <w:spacing w:after="280"/>
      </w:pPr>
      <w:r>
        <w:t xml:space="preserve"/>
      </w:r>
    </w:p>
    <w:p>
      <w:pPr>
        <w:spacing w:after="140"/>
      </w:pPr>
      <w:r>
        <w:t xml:space="preserve">This document has two parts: a glossary of key terms and syntax used throughout the course, and a set of comprehension questions for each lab with trainer answers.</w:t>
      </w:r>
    </w:p>
    <w:p>
      <w:pPr>
        <w:spacing w:after="100"/>
      </w:pPr>
      <w:r>
        <w:rPr>
          <w:b/>
          <w:bCs/>
        </w:rPr>
        <w:t xml:space="preserve">Part 1 — Key Terms &amp; Syntax: </w:t>
      </w:r>
      <w:r>
        <w:t xml:space="preserve">Read or reference before Section 03 (Selenium). Definitions are plain-language, with the exact syntax used in this course.</w:t>
      </w:r>
    </w:p>
    <w:p>
      <w:pPr>
        <w:spacing w:after="280"/>
      </w:pPr>
      <w:r>
        <w:rPr>
          <w:b/>
          <w:bCs/>
        </w:rPr>
        <w:t xml:space="preserve">Part 2 — Lab Q&amp;A: </w:t>
      </w:r>
      <w:r>
        <w:t xml:space="preserve">Trainer can use these during lab debriefs to check understanding, or post-lab as a self-check for students. Each question includes the trainer answer.</w:t>
      </w:r>
    </w:p>
    <w:p>
      <w:pPr>
        <w:pStyle w:val="Heading1"/>
      </w:pPr>
      <w:r>
        <w:t xml:space="preserve">Part 1 — Key Terms &amp; Syntax</w:t>
      </w:r>
    </w:p>
    <w:p>
      <w:pPr>
        <w:pStyle w:val="Heading2"/>
      </w:pPr>
      <w:r>
        <w:rPr>
          <w:color w:val="2563EB"/>
        </w:rPr>
        <w:t xml:space="preserve">General Testing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Term</w:t>
            </w:r>
          </w:p>
        </w:tc>
        <w:tc>
          <w:tcPr>
            <w:tcW w:type="dxa" w:w="436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What It Means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Assertion</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statement in code that checks whether an actual result matches an expected result. If it doesn't match, the test fails.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assertEquals(5, result);</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Test Case</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single, specific scenario being tested — one input, one expected outcome.</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e.g. “login with valid credentials succeeds”</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Test Suite</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collection of related test cases run together.</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 class containing multiple @Test methods</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False Positive</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test that passes but isn't actually verifying anything meaningful — usually because an assertion is missing.</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 test with no assertEquals() / assert at all</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Setup / Teardown</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Code that runs before (setup) or after (teardown) each test — used to prepare and clean up test conditions.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@BeforeEach / @AfterEach (JUnit)</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Regression Test</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test that re-checks existing functionality still works after a code change.</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Any test re-run on every build</w:t>
            </w:r>
          </w:p>
        </w:tc>
      </w:tr>
    </w:tbl>
    <w:p>
      <w:pPr>
        <w:pStyle w:val="Heading2"/>
      </w:pPr>
      <w:r>
        <w:rPr>
          <w:color w:val="2563EB"/>
        </w:rPr>
        <w:t xml:space="preserve">Selenium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Term</w:t>
            </w:r>
          </w:p>
        </w:tc>
        <w:tc>
          <w:tcPr>
            <w:tcW w:type="dxa" w:w="436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What It Means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WebDriver</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The core Selenium interface used to control a real browser programmatically.</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WebDriver driver = new ChromeDriver();</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Locator</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strategy for finding a specific element on a web page.</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By.id("loginBtn")</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Element</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Any individual item on a web page — a button, input field, link, etc. — that Selenium can interact with.</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driver.findElement(By.id("username"))</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CSS Selector</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locator style borrowed from CSS, used to target elements by class, attribute, or structure.</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By.cssSelector(".btn-login")</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XPath</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locator style that navigates the page's XML/HTML structure. Powerful but can break easily if used as an absolute path.</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By.xpath("//button[@type='submit']")</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Selenium Manager</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built-in Selenium 4.6+ feature that automatically downloads the correct browser driver — no manual setup needed.</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Automatic — no code required</w:t>
            </w:r>
          </w:p>
        </w:tc>
      </w:tr>
    </w:tbl>
    <w:p>
      <w:pPr>
        <w:pStyle w:val="Heading2"/>
      </w:pPr>
      <w:r>
        <w:rPr>
          <w:color w:val="2563EB"/>
        </w:rPr>
        <w:t xml:space="preserve">Unit Testing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Term</w:t>
            </w:r>
          </w:p>
        </w:tc>
        <w:tc>
          <w:tcPr>
            <w:tcW w:type="dxa" w:w="436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What It Means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Unit Test</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test that checks one small, isolated piece of code (usually one function or method) in complete isolation.</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@Test void addsTwoNumbers() { ...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Fixture</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reusable setup object supplied fresh to each test that needs it — common in pytest.</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@pytest.fixture
def calc(): return Calculator()</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Mock / Stub</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fake version of a dependency (e.g. a database or API) used in place of the real thing, so the test stays isolated.</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Mockito, unittest.mock</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Test Discovery</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How a test framework automatically finds which methods or functions are test cases.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JUnit: @Test annotation
pytest: function name starts with test_</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Exception / Error Test</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test that confirms code correctly throws an error under invalid conditions.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assertThrows(...) / pytest.raises(...)</w:t>
            </w:r>
          </w:p>
        </w:tc>
      </w:tr>
    </w:tbl>
    <w:p>
      <w:pPr>
        <w:pStyle w:val="Heading2"/>
      </w:pPr>
      <w:r>
        <w:rPr>
          <w:color w:val="2563EB"/>
        </w:rPr>
        <w:t xml:space="preserve">API Testing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Term</w:t>
            </w:r>
          </w:p>
        </w:tc>
        <w:tc>
          <w:tcPr>
            <w:tcW w:type="dxa" w:w="436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What It Means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b/>
                <w:bCs/>
                <w:i w:val="false"/>
                <w:iCs w:val="false"/>
                <w:color w:val="FFFFFF"/>
                <w:sz w:val="20"/>
                <w:szCs w:val="20"/>
              </w:rPr>
              <w:t xml:space="preserve">Example Syntax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Endpoint</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specific URL that an API exposes for a particular action or resource.</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/users/1</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Status Code</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A 3-digit HTTP code returned by the server indicating the result of a request.</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200, 201, 400, 404, 500</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Request Body</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Data sent to the server, usually in JSON format, with POST/PUT/PATCH requests.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{"name":"Test User"}</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Response Body</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The data returned by the server after a request — usually JSON.</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pm.response.json()</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Header</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Metadata sent with a request or response — e.g. content type or authentication token.</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header("Accept", "application/json")</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bCs/>
                <w:i w:val="false"/>
                <w:iCs w:val="false"/>
                <w:color w:val="2563EB"/>
                <w:sz w:val="20"/>
                <w:szCs w:val="20"/>
              </w:rPr>
              <w:t xml:space="preserve">given() / when() / then()</w:t>
            </w:r>
          </w:p>
        </w:tc>
        <w:tc>
          <w:tcPr>
            <w:tcW w:type="dxa" w:w="4360"/>
            <w:tcBorders>
              <w:top w:val="single" w:color="D9DEE6" w:sz="4"/>
              <w:left w:val="single" w:color="D9DEE6" w:sz="4"/>
              <w:bottom w:val="single" w:color="D9DEE6" w:sz="4"/>
              <w:right w:val="single" w:color="D9DEE6" w:sz="4"/>
            </w:tcBorders>
            <w:shd w:fill="F8FAFC" w:val="clear"/>
            <w:tcMar>
              <w:top w:type="dxa" w:w="100"/>
              <w:left w:type="dxa" w:w="140"/>
              <w:bottom w:type="dxa" w:w="100"/>
              <w:right w:type="dxa" w:w="140"/>
            </w:tcMar>
          </w:tcPr>
          <w:p>
            <w:r>
              <w:rPr>
                <w:b w:val="false"/>
                <w:bCs w:val="false"/>
                <w:i w:val="false"/>
                <w:iCs w:val="false"/>
                <w:color w:val="0F172A"/>
                <w:sz w:val="20"/>
                <w:szCs w:val="20"/>
              </w:rPr>
              <w:t xml:space="preserve">The three-part structure used in REST Assured: set up the request, perform the action, assert the result.</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given()...when().get(...).then().statusCode(200)</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bCs/>
                <w:i w:val="false"/>
                <w:iCs w:val="false"/>
                <w:color w:val="2563EB"/>
                <w:sz w:val="20"/>
                <w:szCs w:val="20"/>
              </w:rPr>
              <w:t xml:space="preserve">Environment (Postman)</w:t>
            </w:r>
          </w:p>
        </w:tc>
        <w:tc>
          <w:tcPr>
            <w:tcW w:type="dxa" w:w="4360"/>
            <w:tcBorders>
              <w:top w:val="single" w:color="D9DEE6" w:sz="4"/>
              <w:left w:val="single" w:color="D9DEE6" w:sz="4"/>
              <w:bottom w:val="single" w:color="D9DEE6" w:sz="4"/>
              <w:right w:val="single" w:color="D9DEE6" w:sz="4"/>
            </w:tcBorders>
            <w:shd w:fill="FFFFFF" w:val="clear"/>
            <w:tcMar>
              <w:top w:type="dxa" w:w="100"/>
              <w:left w:type="dxa" w:w="140"/>
              <w:bottom w:type="dxa" w:w="100"/>
              <w:right w:type="dxa" w:w="140"/>
            </w:tcMar>
          </w:tcPr>
          <w:p>
            <w:r>
              <w:rPr>
                <w:b w:val="false"/>
                <w:bCs w:val="false"/>
                <w:i w:val="false"/>
                <w:iCs w:val="false"/>
                <w:color w:val="0F172A"/>
                <w:sz w:val="20"/>
                <w:szCs w:val="20"/>
              </w:rPr>
              <w:t xml:space="preserve">A set of reusable variables (like base URL or API token) that can be swapped without changing the requests themselves.</w:t>
            </w:r>
          </w:p>
        </w:tc>
        <w:tc>
          <w:tcPr>
            <w:tcW w:type="dxa" w:w="3100"/>
            <w:tcBorders>
              <w:top w:val="single" w:color="D9DEE6" w:sz="4"/>
              <w:left w:val="single" w:color="D9DEE6" w:sz="4"/>
              <w:bottom w:val="single" w:color="D9DEE6" w:sz="4"/>
              <w:right w:val="single" w:color="D9DEE6" w:sz="4"/>
            </w:tcBorders>
            <w:shd w:fill="0F172A" w:val="clear"/>
            <w:tcMar>
              <w:top w:type="dxa" w:w="100"/>
              <w:left w:type="dxa" w:w="140"/>
              <w:bottom w:type="dxa" w:w="100"/>
              <w:right w:type="dxa" w:w="140"/>
            </w:tcMar>
          </w:tcPr>
          <w:p>
            <w:r>
              <w:rPr>
                <w:rFonts w:ascii="Consolas" w:cs="Consolas" w:eastAsia="Consolas" w:hAnsi="Consolas"/>
                <w:color w:val="6EE7B7"/>
                <w:sz w:val="17"/>
                <w:szCs w:val="17"/>
              </w:rPr>
              <w:t xml:space="preserve">{{baseUrl}}/users/1</w:t>
            </w:r>
          </w:p>
        </w:tc>
      </w:tr>
    </w:tbl>
    <w:p>
      <w:pPr>
        <w:pBdr>
          <w:left w:val="single" w:color="B45309" w:sz="24"/>
        </w:pBdr>
        <w:shd w:fill="FEF3C7" w:val="clear"/>
        <w:spacing w:before="240"/>
        <w:ind w:left="100"/>
      </w:pPr>
      <w:r>
        <w:rPr>
          <w:b/>
          <w:bCs/>
          <w:color w:val="B45309"/>
        </w:rPr>
        <w:t xml:space="preserve">Tip for trainers: </w:t>
      </w:r>
      <w:r>
        <w:rPr>
          <w:color w:val="78350F"/>
        </w:rPr>
        <w:t xml:space="preserve">Introduce each term the first time it appears in the slides, not all at once. This glossary is for reference and self-study, not a standalone lecture.</w:t>
      </w:r>
    </w:p>
    <w:p>
      <w:r>
        <w:br w:type="page"/>
      </w:r>
    </w:p>
    <w:p>
      <w:pPr>
        <w:spacing w:after="40" w:before="100"/>
      </w:pPr>
      <w:r>
        <w:rPr>
          <w:b/>
          <w:bCs/>
          <w:color w:val="059669"/>
          <w:sz w:val="20"/>
          <w:szCs w:val="20"/>
        </w:rPr>
        <w:t xml:space="preserve">LAB 1</w:t>
      </w:r>
    </w:p>
    <w:p>
      <w:pPr>
        <w:pStyle w:val="Heading1"/>
      </w:pPr>
      <w:r>
        <w:t xml:space="preserve">Selenium Test Suite</w:t>
      </w:r>
    </w:p>
    <w:p>
      <w:pPr>
        <w:spacing w:after="300"/>
      </w:pPr>
      <w:r>
        <w:rPr>
          <w:i/>
          <w:iCs/>
          <w:color w:val="475569"/>
        </w:rPr>
        <w:t xml:space="preserve">Comprehension questions for the afternoon of Day 1</w:t>
      </w:r>
    </w:p>
    <w:p>
      <w:pPr>
        <w:pBdr>
          <w:left w:val="single" w:color="059669" w:sz="24"/>
        </w:pBdr>
        <w:shd w:fill="EFF6FF" w:val="clear"/>
        <w:spacing w:after="60" w:before="200"/>
        <w:ind w:left="100"/>
      </w:pPr>
      <w:r>
        <w:rPr>
          <w:b/>
          <w:bCs/>
          <w:color w:val="059669"/>
        </w:rPr>
        <w:t xml:space="preserve">Q1.  </w:t>
      </w:r>
      <w:r>
        <w:rPr>
          <w:b/>
          <w:bCs/>
          <w:color w:val="0F172A"/>
        </w:rPr>
        <w:t xml:space="preserve">Your test passes even though you typed the wrong password. Why might that happen, and how would you fix it?</w:t>
      </w:r>
    </w:p>
    <w:p>
      <w:pPr>
        <w:spacing w:after="160"/>
        <w:ind w:left="220"/>
      </w:pPr>
      <w:r>
        <w:rPr>
          <w:b/>
          <w:bCs/>
          <w:color w:val="059669"/>
        </w:rPr>
        <w:t xml:space="preserve">A:  </w:t>
      </w:r>
      <w:r>
        <w:rPr>
          <w:color w:val="1E293B"/>
        </w:rPr>
        <w:t xml:space="preserve">The test has no assertion checking the result — it ran the steps but never verified an outcome. This is a false positive. Fix: add an assertion (e.g. check that an error message is displayed, or that the page title did not change to “Dashboard”).</w:t>
      </w:r>
    </w:p>
    <w:p>
      <w:pPr>
        <w:pBdr>
          <w:left w:val="single" w:color="059669" w:sz="24"/>
        </w:pBdr>
        <w:shd w:fill="EFF6FF" w:val="clear"/>
        <w:spacing w:after="60" w:before="200"/>
        <w:ind w:left="100"/>
      </w:pPr>
      <w:r>
        <w:rPr>
          <w:b/>
          <w:bCs/>
          <w:color w:val="059669"/>
        </w:rPr>
        <w:t xml:space="preserve">Q2.  </w:t>
      </w:r>
      <w:r>
        <w:rPr>
          <w:b/>
          <w:bCs/>
          <w:color w:val="0F172A"/>
        </w:rPr>
        <w:t xml:space="preserve">Why do we use By.id() instead of By.xpath() whenever possible?</w:t>
      </w:r>
    </w:p>
    <w:p>
      <w:pPr>
        <w:spacing w:after="160"/>
        <w:ind w:left="220"/>
      </w:pPr>
      <w:r>
        <w:rPr>
          <w:b/>
          <w:bCs/>
          <w:color w:val="059669"/>
        </w:rPr>
        <w:t xml:space="preserve">A:  </w:t>
      </w:r>
      <w:r>
        <w:rPr>
          <w:color w:val="1E293B"/>
        </w:rPr>
        <w:t xml:space="preserve">IDs are unique per page and rarely change, making them the fastest and most reliable locator. Absolute XPath paths are tied to the exact structure of the page and break the moment that structure changes — even a small layout change can break every test using it.</w:t>
      </w:r>
    </w:p>
    <w:p>
      <w:pPr>
        <w:pBdr>
          <w:left w:val="single" w:color="059669" w:sz="24"/>
        </w:pBdr>
        <w:shd w:fill="EFF6FF" w:val="clear"/>
        <w:spacing w:after="60" w:before="200"/>
        <w:ind w:left="100"/>
      </w:pPr>
      <w:r>
        <w:rPr>
          <w:b/>
          <w:bCs/>
          <w:color w:val="059669"/>
        </w:rPr>
        <w:t xml:space="preserve">Q3.  </w:t>
      </w:r>
      <w:r>
        <w:rPr>
          <w:b/>
          <w:bCs/>
          <w:color w:val="0F172A"/>
        </w:rPr>
        <w:t xml:space="preserve">What happens if you forget to call driver.quit() at the end of a test?</w:t>
      </w:r>
    </w:p>
    <w:p>
      <w:pPr>
        <w:spacing w:after="160"/>
        <w:ind w:left="220"/>
      </w:pPr>
      <w:r>
        <w:rPr>
          <w:b/>
          <w:bCs/>
          <w:color w:val="059669"/>
        </w:rPr>
        <w:t xml:space="preserve">A:  </w:t>
      </w:r>
      <w:r>
        <w:rPr>
          <w:color w:val="1E293B"/>
        </w:rPr>
        <w:t xml:space="preserve">The Chrome browser process stays open in the background even after the test finishes. Run enough tests without quit() and you slowly consume memory and leave dozens of orphaned Chrome processes running on the machine.</w:t>
      </w:r>
    </w:p>
    <w:p>
      <w:pPr>
        <w:pBdr>
          <w:left w:val="single" w:color="059669" w:sz="24"/>
        </w:pBdr>
        <w:shd w:fill="EFF6FF" w:val="clear"/>
        <w:spacing w:after="60" w:before="200"/>
        <w:ind w:left="100"/>
      </w:pPr>
      <w:r>
        <w:rPr>
          <w:b/>
          <w:bCs/>
          <w:color w:val="059669"/>
        </w:rPr>
        <w:t xml:space="preserve">Q4.  </w:t>
      </w:r>
      <w:r>
        <w:rPr>
          <w:b/>
          <w:bCs/>
          <w:color w:val="0F172A"/>
        </w:rPr>
        <w:t xml:space="preserve">Two students write tests where Test 2 only works if Test 1 has already run and created a user. Is this a good practice? Why or why not?</w:t>
      </w:r>
    </w:p>
    <w:p>
      <w:pPr>
        <w:spacing w:after="160"/>
        <w:ind w:left="220"/>
      </w:pPr>
      <w:r>
        <w:rPr>
          <w:b/>
          <w:bCs/>
          <w:color w:val="059669"/>
        </w:rPr>
        <w:t xml:space="preserve">A:  </w:t>
      </w:r>
      <w:r>
        <w:rPr>
          <w:color w:val="1E293B"/>
        </w:rPr>
        <w:t xml:space="preserve">No. Tests must be independent. If Test 1 fails or the run order changes, Test 2 fails for an unrelated reason. Each test should set up everything it needs itself and not depend on any other test having run first.</w:t>
      </w:r>
    </w:p>
    <w:p>
      <w:pPr>
        <w:pBdr>
          <w:left w:val="single" w:color="059669" w:sz="24"/>
        </w:pBdr>
        <w:shd w:fill="EFF6FF" w:val="clear"/>
        <w:spacing w:after="60" w:before="200"/>
        <w:ind w:left="100"/>
      </w:pPr>
      <w:r>
        <w:rPr>
          <w:b/>
          <w:bCs/>
          <w:color w:val="059669"/>
        </w:rPr>
        <w:t xml:space="preserve">Q5.  </w:t>
      </w:r>
      <w:r>
        <w:rPr>
          <w:b/>
          <w:bCs/>
          <w:color w:val="0F172A"/>
        </w:rPr>
        <w:t xml:space="preserve">A locator that worked yesterday now throws NoSuchElementException. What's the most likely cause, and how do you investigate it?</w:t>
      </w:r>
    </w:p>
    <w:p>
      <w:pPr>
        <w:spacing w:after="160"/>
        <w:ind w:left="220"/>
      </w:pPr>
      <w:r>
        <w:rPr>
          <w:b/>
          <w:bCs/>
          <w:color w:val="059669"/>
        </w:rPr>
        <w:t xml:space="preserve">A:  </w:t>
      </w:r>
      <w:r>
        <w:rPr>
          <w:color w:val="1E293B"/>
        </w:rPr>
        <w:t xml:space="preserve">The element's ID, class, or structure on the page likely changed. Investigate using Chrome DevTools (F12) — inspect the element and compare its current attributes to what the locator in the code is targeting.</w:t>
      </w:r>
    </w:p>
    <w:p>
      <w:r>
        <w:br w:type="page"/>
      </w:r>
    </w:p>
    <w:p>
      <w:pPr>
        <w:spacing w:after="40" w:before="100"/>
      </w:pPr>
      <w:r>
        <w:rPr>
          <w:b/>
          <w:bCs/>
          <w:color w:val="7C3AED"/>
          <w:sz w:val="20"/>
          <w:szCs w:val="20"/>
        </w:rPr>
        <w:t xml:space="preserve">LAB 2</w:t>
      </w:r>
    </w:p>
    <w:p>
      <w:pPr>
        <w:pStyle w:val="Heading1"/>
      </w:pPr>
      <w:r>
        <w:t xml:space="preserve">Unit Testing — Java &amp; Python</w:t>
      </w:r>
    </w:p>
    <w:p>
      <w:pPr>
        <w:spacing w:after="300"/>
      </w:pPr>
      <w:r>
        <w:rPr>
          <w:i/>
          <w:iCs/>
          <w:color w:val="475569"/>
        </w:rPr>
        <w:t xml:space="preserve">Comprehension questions for Day 2 morning lab</w:t>
      </w:r>
    </w:p>
    <w:p>
      <w:pPr>
        <w:pBdr>
          <w:left w:val="single" w:color="7C3AED" w:sz="24"/>
        </w:pBdr>
        <w:shd w:fill="EFF6FF" w:val="clear"/>
        <w:spacing w:after="60" w:before="200"/>
        <w:ind w:left="100"/>
      </w:pPr>
      <w:r>
        <w:rPr>
          <w:b/>
          <w:bCs/>
          <w:color w:val="7C3AED"/>
        </w:rPr>
        <w:t xml:space="preserve">Q1.  </w:t>
      </w:r>
      <w:r>
        <w:rPr>
          <w:b/>
          <w:bCs/>
          <w:color w:val="0F172A"/>
        </w:rPr>
        <w:t xml:space="preserve">Why shouldn't a unit test connect to a real database?</w:t>
      </w:r>
    </w:p>
    <w:p>
      <w:pPr>
        <w:spacing w:after="160"/>
        <w:ind w:left="220"/>
      </w:pPr>
      <w:r>
        <w:rPr>
          <w:b/>
          <w:bCs/>
          <w:color w:val="059669"/>
        </w:rPr>
        <w:t xml:space="preserve">A:  </w:t>
      </w:r>
      <w:r>
        <w:rPr>
          <w:color w:val="1E293B"/>
        </w:rPr>
        <w:t xml:space="preserve">A unit test should test only the logic of one function in isolation. If it hits a real database, the test can fail because the database is slow, down, or has different data — none of which is actually a bug in your code. That makes it an integration test, not a unit test.</w:t>
      </w:r>
    </w:p>
    <w:p>
      <w:pPr>
        <w:pBdr>
          <w:left w:val="single" w:color="7C3AED" w:sz="24"/>
        </w:pBdr>
        <w:shd w:fill="EFF6FF" w:val="clear"/>
        <w:spacing w:after="60" w:before="200"/>
        <w:ind w:left="100"/>
      </w:pPr>
      <w:r>
        <w:rPr>
          <w:b/>
          <w:bCs/>
          <w:color w:val="7C3AED"/>
        </w:rPr>
        <w:t xml:space="preserve">Q2.  </w:t>
      </w:r>
      <w:r>
        <w:rPr>
          <w:b/>
          <w:bCs/>
          <w:color w:val="0F172A"/>
        </w:rPr>
        <w:t xml:space="preserve">What's the difference between @BeforeEach in JUnit and a @pytest.fixture in pytest?</w:t>
      </w:r>
    </w:p>
    <w:p>
      <w:pPr>
        <w:spacing w:after="160"/>
        <w:ind w:left="220"/>
      </w:pPr>
      <w:r>
        <w:rPr>
          <w:b/>
          <w:bCs/>
          <w:color w:val="059669"/>
        </w:rPr>
        <w:t xml:space="preserve">A:  </w:t>
      </w:r>
      <w:r>
        <w:rPr>
          <w:color w:val="1E293B"/>
        </w:rPr>
        <w:t xml:space="preserve">They serve the same purpose — preparing something before a test runs — but work differently. @BeforeEach runs automatically before every @Test method in the class. A pytest fixture is a function that supplies a fresh object only to the tests that explicitly request it as a parameter.</w:t>
      </w:r>
    </w:p>
    <w:p>
      <w:pPr>
        <w:pBdr>
          <w:left w:val="single" w:color="7C3AED" w:sz="24"/>
        </w:pBdr>
        <w:shd w:fill="EFF6FF" w:val="clear"/>
        <w:spacing w:after="60" w:before="200"/>
        <w:ind w:left="100"/>
      </w:pPr>
      <w:r>
        <w:rPr>
          <w:b/>
          <w:bCs/>
          <w:color w:val="7C3AED"/>
        </w:rPr>
        <w:t xml:space="preserve">Q3.  </w:t>
      </w:r>
      <w:r>
        <w:rPr>
          <w:b/>
          <w:bCs/>
          <w:color w:val="0F172A"/>
        </w:rPr>
        <w:t xml:space="preserve">You changed the Calculator.add() method to return a + b + 1 by mistake. What would you expect to see when you run the tests?</w:t>
      </w:r>
    </w:p>
    <w:p>
      <w:pPr>
        <w:spacing w:after="160"/>
        <w:ind w:left="220"/>
      </w:pPr>
      <w:r>
        <w:rPr>
          <w:b/>
          <w:bCs/>
          <w:color w:val="059669"/>
        </w:rPr>
        <w:t xml:space="preserve">A:  </w:t>
      </w:r>
      <w:r>
        <w:rPr>
          <w:color w:val="1E293B"/>
        </w:rPr>
        <w:t xml:space="preserve">The test test_adds_two_numbers (or its JUnit equivalent) would fail, showing an assertion error like “expected 5 but was 6”. This is exactly what unit tests are for — catching a logic bug immediately rather than discovering it later in production.</w:t>
      </w:r>
    </w:p>
    <w:p>
      <w:pPr>
        <w:pBdr>
          <w:left w:val="single" w:color="7C3AED" w:sz="24"/>
        </w:pBdr>
        <w:shd w:fill="EFF6FF" w:val="clear"/>
        <w:spacing w:after="60" w:before="200"/>
        <w:ind w:left="100"/>
      </w:pPr>
      <w:r>
        <w:rPr>
          <w:b/>
          <w:bCs/>
          <w:color w:val="7C3AED"/>
        </w:rPr>
        <w:t xml:space="preserve">Q4.  </w:t>
      </w:r>
      <w:r>
        <w:rPr>
          <w:b/>
          <w:bCs/>
          <w:color w:val="0F172A"/>
        </w:rPr>
        <w:t xml:space="preserve">Why is test_login_fails_when_password_is_wrong a better test name than test2?</w:t>
      </w:r>
    </w:p>
    <w:p>
      <w:pPr>
        <w:spacing w:after="160"/>
        <w:ind w:left="220"/>
      </w:pPr>
      <w:r>
        <w:rPr>
          <w:b/>
          <w:bCs/>
          <w:color w:val="059669"/>
        </w:rPr>
        <w:t xml:space="preserve">A:  </w:t>
      </w:r>
      <w:r>
        <w:rPr>
          <w:color w:val="1E293B"/>
        </w:rPr>
        <w:t xml:space="preserve">The descriptive name explains exactly what is being tested and what outcome is expected, without needing to read the test body. test2 tells you nothing — if it fails, you have to open the code just to understand what broke.</w:t>
      </w:r>
    </w:p>
    <w:p>
      <w:pPr>
        <w:pBdr>
          <w:left w:val="single" w:color="7C3AED" w:sz="24"/>
        </w:pBdr>
        <w:shd w:fill="EFF6FF" w:val="clear"/>
        <w:spacing w:after="60" w:before="200"/>
        <w:ind w:left="100"/>
      </w:pPr>
      <w:r>
        <w:rPr>
          <w:b/>
          <w:bCs/>
          <w:color w:val="7C3AED"/>
        </w:rPr>
        <w:t xml:space="preserve">Q5.  </w:t>
      </w:r>
      <w:r>
        <w:rPr>
          <w:b/>
          <w:bCs/>
          <w:color w:val="0F172A"/>
        </w:rPr>
        <w:t xml:space="preserve">In JUnit, what's the difference between @BeforeEach and @BeforeAll?</w:t>
      </w:r>
    </w:p>
    <w:p>
      <w:pPr>
        <w:spacing w:after="160"/>
        <w:ind w:left="220"/>
      </w:pPr>
      <w:r>
        <w:rPr>
          <w:b/>
          <w:bCs/>
          <w:color w:val="059669"/>
        </w:rPr>
        <w:t xml:space="preserve">A:  </w:t>
      </w:r>
      <w:r>
        <w:rPr>
          <w:color w:val="1E293B"/>
        </w:rPr>
        <w:t xml:space="preserve">@BeforeEach runs before every individual test method — use it for cheap, repeatable setup like creating a new object. @BeforeAll runs once before all tests in the class and must be static — use it for expensive setup like starting a server or opening a shared connection.</w:t>
      </w:r>
    </w:p>
    <w:p>
      <w:r>
        <w:br w:type="page"/>
      </w:r>
    </w:p>
    <w:p>
      <w:pPr>
        <w:spacing w:after="40" w:before="100"/>
      </w:pPr>
      <w:r>
        <w:rPr>
          <w:b/>
          <w:bCs/>
          <w:color w:val="0D9488"/>
          <w:sz w:val="20"/>
          <w:szCs w:val="20"/>
        </w:rPr>
        <w:t xml:space="preserve">LAB 3</w:t>
      </w:r>
    </w:p>
    <w:p>
      <w:pPr>
        <w:pStyle w:val="Heading1"/>
      </w:pPr>
      <w:r>
        <w:t xml:space="preserve">API Testing — Postman &amp; REST Assured</w:t>
      </w:r>
    </w:p>
    <w:p>
      <w:pPr>
        <w:spacing w:after="300"/>
      </w:pPr>
      <w:r>
        <w:rPr>
          <w:i/>
          <w:iCs/>
          <w:color w:val="475569"/>
        </w:rPr>
        <w:t xml:space="preserve">Comprehension questions for Day 2 afternoon lab</w:t>
      </w:r>
    </w:p>
    <w:p>
      <w:pPr>
        <w:pBdr>
          <w:left w:val="single" w:color="0D9488" w:sz="24"/>
        </w:pBdr>
        <w:shd w:fill="EFF6FF" w:val="clear"/>
        <w:spacing w:after="60" w:before="200"/>
        <w:ind w:left="100"/>
      </w:pPr>
      <w:r>
        <w:rPr>
          <w:b/>
          <w:bCs/>
          <w:color w:val="0D9488"/>
        </w:rPr>
        <w:t xml:space="preserve">Q1.  </w:t>
      </w:r>
      <w:r>
        <w:rPr>
          <w:b/>
          <w:bCs/>
          <w:color w:val="0F172A"/>
        </w:rPr>
        <w:t xml:space="preserve">Your API test checks that the status code is 200, and the test passes. Is that enough? Why or why not?</w:t>
      </w:r>
    </w:p>
    <w:p>
      <w:pPr>
        <w:spacing w:after="160"/>
        <w:ind w:left="220"/>
      </w:pPr>
      <w:r>
        <w:rPr>
          <w:b/>
          <w:bCs/>
          <w:color w:val="059669"/>
        </w:rPr>
        <w:t xml:space="preserve">A:  </w:t>
      </w:r>
      <w:r>
        <w:rPr>
          <w:color w:val="1E293B"/>
        </w:rPr>
        <w:t xml:space="preserve">Not necessarily. A 200 status code only confirms the request succeeded — it says nothing about whether the response body actually contains correct data. Always validate both the status code AND the response body.</w:t>
      </w:r>
    </w:p>
    <w:p>
      <w:pPr>
        <w:pBdr>
          <w:left w:val="single" w:color="0D9488" w:sz="24"/>
        </w:pBdr>
        <w:shd w:fill="EFF6FF" w:val="clear"/>
        <w:spacing w:after="60" w:before="200"/>
        <w:ind w:left="100"/>
      </w:pPr>
      <w:r>
        <w:rPr>
          <w:b/>
          <w:bCs/>
          <w:color w:val="0D9488"/>
        </w:rPr>
        <w:t xml:space="preserve">Q2.  </w:t>
      </w:r>
      <w:r>
        <w:rPr>
          <w:b/>
          <w:bCs/>
          <w:color w:val="0F172A"/>
        </w:rPr>
        <w:t xml:space="preserve">Why do we use Postman environments instead of typing the full URL into every request?</w:t>
      </w:r>
    </w:p>
    <w:p>
      <w:pPr>
        <w:spacing w:after="160"/>
        <w:ind w:left="220"/>
      </w:pPr>
      <w:r>
        <w:rPr>
          <w:b/>
          <w:bCs/>
          <w:color w:val="059669"/>
        </w:rPr>
        <w:t xml:space="preserve">A:  </w:t>
      </w:r>
      <w:r>
        <w:rPr>
          <w:color w:val="1E293B"/>
        </w:rPr>
        <w:t xml:space="preserve">Environments let you store the base URL (and other values like tokens) as a variable. This means you can switch between dev, staging and production without editing every single request, and you avoid hardcoding secrets directly into the collection.</w:t>
      </w:r>
    </w:p>
    <w:p>
      <w:pPr>
        <w:pBdr>
          <w:left w:val="single" w:color="0D9488" w:sz="24"/>
        </w:pBdr>
        <w:shd w:fill="EFF6FF" w:val="clear"/>
        <w:spacing w:after="60" w:before="200"/>
        <w:ind w:left="100"/>
      </w:pPr>
      <w:r>
        <w:rPr>
          <w:b/>
          <w:bCs/>
          <w:color w:val="0D9488"/>
        </w:rPr>
        <w:t xml:space="preserve">Q3.  </w:t>
      </w:r>
      <w:r>
        <w:rPr>
          <w:b/>
          <w:bCs/>
          <w:color w:val="0F172A"/>
        </w:rPr>
        <w:t xml:space="preserve">What is the difference between PUT and PATCH, and why does it matter for testing?</w:t>
      </w:r>
    </w:p>
    <w:p>
      <w:pPr>
        <w:spacing w:after="160"/>
        <w:ind w:left="220"/>
      </w:pPr>
      <w:r>
        <w:rPr>
          <w:b/>
          <w:bCs/>
          <w:color w:val="059669"/>
        </w:rPr>
        <w:t xml:space="preserve">A:  </w:t>
      </w:r>
      <w:r>
        <w:rPr>
          <w:color w:val="1E293B"/>
        </w:rPr>
        <w:t xml:space="preserve">PUT replaces the entire resource — any field you don't include gets removed or reset. PATCH updates only the fields you send. If you test PUT with a partial body, you may accidentally wipe out data, which is itself something worth testing for.</w:t>
      </w:r>
    </w:p>
    <w:p>
      <w:pPr>
        <w:pBdr>
          <w:left w:val="single" w:color="0D9488" w:sz="24"/>
        </w:pBdr>
        <w:shd w:fill="EFF6FF" w:val="clear"/>
        <w:spacing w:after="60" w:before="200"/>
        <w:ind w:left="100"/>
      </w:pPr>
      <w:r>
        <w:rPr>
          <w:b/>
          <w:bCs/>
          <w:color w:val="0D9488"/>
        </w:rPr>
        <w:t xml:space="preserve">Q4.  </w:t>
      </w:r>
      <w:r>
        <w:rPr>
          <w:b/>
          <w:bCs/>
          <w:color w:val="0F172A"/>
        </w:rPr>
        <w:t xml:space="preserve">Your REST Assured POST test creates a new user but never deletes it. Why could this cause problems later?</w:t>
      </w:r>
    </w:p>
    <w:p>
      <w:pPr>
        <w:spacing w:after="160"/>
        <w:ind w:left="220"/>
      </w:pPr>
      <w:r>
        <w:rPr>
          <w:b/>
          <w:bCs/>
          <w:color w:val="059669"/>
        </w:rPr>
        <w:t xml:space="preserve">A:  </w:t>
      </w:r>
      <w:r>
        <w:rPr>
          <w:color w:val="1E293B"/>
        </w:rPr>
        <w:t xml:space="preserve">The test isn't stateless — it leaves data behind. If the suite runs repeatedly, duplicate users build up, which can cause unrelated tests to fail (e.g. “user already exists” errors) for a reason that has nothing to do with the actual bug being tested.</w:t>
      </w:r>
    </w:p>
    <w:p>
      <w:pPr>
        <w:pBdr>
          <w:left w:val="single" w:color="0D9488" w:sz="24"/>
        </w:pBdr>
        <w:shd w:fill="EFF6FF" w:val="clear"/>
        <w:spacing w:after="60" w:before="200"/>
        <w:ind w:left="100"/>
      </w:pPr>
      <w:r>
        <w:rPr>
          <w:b/>
          <w:bCs/>
          <w:color w:val="0D9488"/>
        </w:rPr>
        <w:t xml:space="preserve">Q5.  </w:t>
      </w:r>
      <w:r>
        <w:rPr>
          <w:b/>
          <w:bCs/>
          <w:color w:val="0F172A"/>
        </w:rPr>
        <w:t xml:space="preserve">What is Newman, and why would a team use it instead of just running tests in the Postman app?</w:t>
      </w:r>
    </w:p>
    <w:p>
      <w:pPr>
        <w:spacing w:after="160"/>
        <w:ind w:left="220"/>
      </w:pPr>
      <w:r>
        <w:rPr>
          <w:b/>
          <w:bCs/>
          <w:color w:val="059669"/>
        </w:rPr>
        <w:t xml:space="preserve">A:  </w:t>
      </w:r>
      <w:r>
        <w:rPr>
          <w:color w:val="1E293B"/>
        </w:rPr>
        <w:t xml:space="preserve">Newman is the command-line runner for Postman collections. Unlike the Postman desktop app, Newman can run inside a CI/CD pipeline (e.g. GitHub Actions) automatically on every code push — no human needs to open Postman manually.</w:t>
      </w:r>
    </w:p>
    <w:p>
      <w:pPr>
        <w:pBdr>
          <w:left w:val="single" w:color="2563EB" w:sz="24"/>
        </w:pBdr>
        <w:shd w:fill="EFF6FF" w:val="clear"/>
        <w:spacing w:before="360"/>
        <w:ind w:left="100"/>
      </w:pPr>
      <w:r>
        <w:rPr>
          <w:b/>
          <w:bCs/>
          <w:color w:val="2563EB"/>
        </w:rPr>
        <w:t xml:space="preserve">How to use this in the lab debrief: </w:t>
      </w:r>
      <w:r>
        <w:rPr>
          <w:color w:val="1E3A5F"/>
        </w:rPr>
        <w:t xml:space="preserve">Pick 2–3 questions per lab rather than all 5 — ask the group, let them attempt an answer first, then confirm or correct using the trainer answer.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Test Automation Training</w:t>
    </w:r>
    <w:r>
      <w:rPr>
        <w:color w:val="94A3B8"/>
        <w:sz w:val="16"/>
        <w:szCs w:val="16"/>
      </w:rPr>
      <w:t xml:space="preserve">	Key Terms &amp; Lab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360"/>
      <w:outlineLvl w:val="0"/>
    </w:pPr>
    <w:rPr>
      <w:rFonts w:ascii="Cambria" w:cs="Cambria" w:eastAsia="Cambria" w:hAnsi="Cambria"/>
      <w:b/>
      <w:bCs/>
      <w:color w:val="0F17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2026-06-30T11:35:20.090Z</dcterms:created>
  <dcterms:modified xsi:type="dcterms:W3CDTF">2026-06-30T11:35:20.090Z</dcterms:modified>
</cp:coreProperties>
</file>

<file path=docProps/custom.xml><?xml version="1.0" encoding="utf-8"?>
<Properties xmlns="http://schemas.openxmlformats.org/officeDocument/2006/custom-properties" xmlns:vt="http://schemas.openxmlformats.org/officeDocument/2006/docPropsVTypes"/>
</file>