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i w:val="0"/>
          <w:color w:val="1A3A5C"/>
          <w:sz w:val="64"/>
        </w:rPr>
        <w:t>OpsLens AI</w:t>
      </w:r>
    </w:p>
    <w:p>
      <w:pPr>
        <w:spacing w:after="120"/>
        <w:jc w:val="center"/>
      </w:pPr>
      <w:r>
        <w:rPr>
          <w:rFonts w:ascii="Calibri" w:hAnsi="Calibri"/>
          <w:b w:val="0"/>
          <w:i/>
          <w:color w:val="2E6DAA"/>
          <w:sz w:val="36"/>
        </w:rPr>
        <w:t>Capabilities &amp; Testing Guide</w:t>
      </w:r>
    </w:p>
    <w:p>
      <w:pPr>
        <w:spacing w:after="80"/>
        <w:jc w:val="center"/>
      </w:pPr>
      <w:r>
        <w:rPr>
          <w:rFonts w:ascii="Calibri" w:hAnsi="Calibri"/>
          <w:b w:val="0"/>
          <w:i w:val="0"/>
          <w:color w:val="444444"/>
          <w:sz w:val="24"/>
        </w:rPr>
        <w:t>Operational Intelligence Copilot for Engineering Teams</w:t>
      </w:r>
    </w:p>
    <w:p>
      <w:pPr>
        <w:jc w:val="center"/>
      </w:pPr>
      <w:r>
        <w:rPr>
          <w:rFonts w:ascii="Calibri" w:hAnsi="Calibri"/>
          <w:b w:val="0"/>
          <w:i/>
          <w:color w:val="444444"/>
          <w:sz w:val="20"/>
        </w:rPr>
        <w:t>Version 1.0  ·  March 2026</w:t>
      </w:r>
    </w:p>
    <w:p>
      <w:r>
        <w:br w:type="page"/>
      </w:r>
    </w:p>
    <w:p>
      <w:pPr>
        <w:spacing w:before="360" w:after="120"/>
        <w:shd w:val="clear" w:color="auto" w:fill="1A3A5C"/>
        <w:ind w:left="144"/>
      </w:pPr>
      <w:r>
        <w:rPr>
          <w:rFonts w:ascii="Calibri" w:hAnsi="Calibri"/>
          <w:b/>
          <w:i w:val="0"/>
          <w:color w:val="FFFFFF"/>
          <w:sz w:val="28"/>
        </w:rPr>
        <w:t>1. WHAT IS OPSLENS AI</w:t>
      </w:r>
    </w:p>
    <w:p>
      <w:pPr>
        <w:spacing w:before="0" w:after="80"/>
      </w:pPr>
    </w:p>
    <w:p>
      <w:pPr>
        <w:spacing w:before="40" w:after="80"/>
      </w:pPr>
      <w:r>
        <w:rPr>
          <w:rFonts w:ascii="Calibri" w:hAnsi="Calibri"/>
          <w:b w:val="0"/>
          <w:i w:val="0"/>
          <w:color w:val="444444"/>
          <w:sz w:val="21"/>
        </w:rPr>
        <w:t>OpsLens AI is an operational intelligence copilot that sits on top of your existing engineering tools (Jira, Slack, GitHub, and Docker logs) and provides AI-powered incident detection, automatic enrichment, structured response briefings, and delivery risk correlation. It answers the two questions on-call engineers ask most: What is broken? and What changed right before this?</w:t>
      </w:r>
    </w:p>
    <w:p>
      <w:pPr>
        <w:spacing w:before="0" w:after="120"/>
      </w:pPr>
    </w:p>
    <w:p>
      <w:pPr>
        <w:spacing w:before="240" w:after="80"/>
        <w:pBdr>
          <w:bottom w:val="single" w:sz="6" w:space="1" w:color="2E6DAA"/>
        </w:pBdr>
      </w:pPr>
      <w:r>
        <w:rPr>
          <w:rFonts w:ascii="Calibri" w:hAnsi="Calibri"/>
          <w:b/>
          <w:i w:val="0"/>
          <w:color w:val="1A3A5C"/>
          <w:sz w:val="24"/>
        </w:rPr>
        <w:t>Architecture Overview</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2E6DAA"/>
            <w:vAlign w:val="center"/>
          </w:tcPr>
          <w:p>
            <w:pPr>
              <w:jc w:val="left"/>
            </w:pPr>
            <w:r>
              <w:rPr>
                <w:rFonts w:ascii="Calibri" w:hAnsi="Calibri"/>
                <w:b/>
                <w:i w:val="0"/>
                <w:color w:val="FFFFFF"/>
                <w:sz w:val="20"/>
              </w:rPr>
              <w:t>Layer</w:t>
            </w:r>
          </w:p>
        </w:tc>
        <w:tc>
          <w:tcPr>
            <w:tcW w:type="dxa" w:w="2880"/>
            <w:shd w:val="clear" w:color="auto" w:fill="2E6DAA"/>
            <w:vAlign w:val="center"/>
          </w:tcPr>
          <w:p>
            <w:pPr>
              <w:jc w:val="left"/>
            </w:pPr>
            <w:r>
              <w:rPr>
                <w:rFonts w:ascii="Calibri" w:hAnsi="Calibri"/>
                <w:b/>
                <w:i w:val="0"/>
                <w:color w:val="FFFFFF"/>
                <w:sz w:val="20"/>
              </w:rPr>
              <w:t>Technology</w:t>
            </w:r>
          </w:p>
        </w:tc>
        <w:tc>
          <w:tcPr>
            <w:tcW w:type="dxa" w:w="5616"/>
            <w:shd w:val="clear" w:color="auto" w:fill="2E6DAA"/>
            <w:vAlign w:val="center"/>
          </w:tcPr>
          <w:p>
            <w:pPr>
              <w:jc w:val="left"/>
            </w:pPr>
            <w:r>
              <w:rPr>
                <w:rFonts w:ascii="Calibri" w:hAnsi="Calibri"/>
                <w:b/>
                <w:i w:val="0"/>
                <w:color w:val="FFFFFF"/>
                <w:sz w:val="20"/>
              </w:rPr>
              <w:t>Role</w:t>
            </w:r>
          </w:p>
        </w:tc>
      </w:tr>
      <w:tr>
        <w:tc>
          <w:tcPr>
            <w:tcW w:type="dxa" w:w="2304"/>
            <w:vAlign w:val="center"/>
          </w:tcPr>
          <w:p>
            <w:r>
              <w:rPr>
                <w:rFonts w:ascii="Calibri" w:hAnsi="Calibri"/>
                <w:b w:val="0"/>
                <w:i w:val="0"/>
                <w:color w:val="444444"/>
                <w:sz w:val="20"/>
              </w:rPr>
              <w:t>REST API</w:t>
            </w:r>
          </w:p>
        </w:tc>
        <w:tc>
          <w:tcPr>
            <w:tcW w:type="dxa" w:w="2880"/>
            <w:vAlign w:val="center"/>
          </w:tcPr>
          <w:p>
            <w:r>
              <w:rPr>
                <w:rFonts w:ascii="Calibri" w:hAnsi="Calibri"/>
                <w:b w:val="0"/>
                <w:i w:val="0"/>
                <w:color w:val="444444"/>
                <w:sz w:val="20"/>
              </w:rPr>
              <w:t>FastAPI (Python)</w:t>
            </w:r>
          </w:p>
        </w:tc>
        <w:tc>
          <w:tcPr>
            <w:tcW w:type="dxa" w:w="5616"/>
            <w:vAlign w:val="center"/>
          </w:tcPr>
          <w:p>
            <w:r>
              <w:rPr>
                <w:rFonts w:ascii="Calibri" w:hAnsi="Calibri"/>
                <w:b w:val="0"/>
                <w:i w:val="0"/>
                <w:color w:val="444444"/>
                <w:sz w:val="20"/>
              </w:rPr>
              <w:t>All endpoints, auth middleware, DB models</w:t>
            </w:r>
          </w:p>
        </w:tc>
      </w:tr>
      <w:tr>
        <w:tc>
          <w:tcPr>
            <w:tcW w:type="dxa" w:w="2304"/>
            <w:shd w:val="clear" w:color="auto" w:fill="EEF4FB"/>
            <w:vAlign w:val="center"/>
          </w:tcPr>
          <w:p>
            <w:r>
              <w:rPr>
                <w:rFonts w:ascii="Calibri" w:hAnsi="Calibri"/>
                <w:b w:val="0"/>
                <w:i w:val="0"/>
                <w:color w:val="444444"/>
                <w:sz w:val="20"/>
              </w:rPr>
              <w:t>Background Worker</w:t>
            </w:r>
          </w:p>
        </w:tc>
        <w:tc>
          <w:tcPr>
            <w:tcW w:type="dxa" w:w="2880"/>
            <w:shd w:val="clear" w:color="auto" w:fill="EEF4FB"/>
            <w:vAlign w:val="center"/>
          </w:tcPr>
          <w:p>
            <w:r>
              <w:rPr>
                <w:rFonts w:ascii="Calibri" w:hAnsi="Calibri"/>
                <w:b w:val="0"/>
                <w:i w:val="0"/>
                <w:color w:val="444444"/>
                <w:sz w:val="20"/>
              </w:rPr>
              <w:t>Celery + Redis</w:t>
            </w:r>
          </w:p>
        </w:tc>
        <w:tc>
          <w:tcPr>
            <w:tcW w:type="dxa" w:w="5616"/>
            <w:shd w:val="clear" w:color="auto" w:fill="EEF4FB"/>
            <w:vAlign w:val="center"/>
          </w:tcPr>
          <w:p>
            <w:r>
              <w:rPr>
                <w:rFonts w:ascii="Calibri" w:hAnsi="Calibri"/>
                <w:b w:val="0"/>
                <w:i w:val="0"/>
                <w:color w:val="444444"/>
                <w:sz w:val="20"/>
              </w:rPr>
              <w:t>Scheduled scans, enrichment, RRT brief generation</w:t>
            </w:r>
          </w:p>
        </w:tc>
      </w:tr>
      <w:tr>
        <w:tc>
          <w:tcPr>
            <w:tcW w:type="dxa" w:w="2304"/>
            <w:vAlign w:val="center"/>
          </w:tcPr>
          <w:p>
            <w:r>
              <w:rPr>
                <w:rFonts w:ascii="Calibri" w:hAnsi="Calibri"/>
                <w:b w:val="0"/>
                <w:i w:val="0"/>
                <w:color w:val="444444"/>
                <w:sz w:val="20"/>
              </w:rPr>
              <w:t>Database</w:t>
            </w:r>
          </w:p>
        </w:tc>
        <w:tc>
          <w:tcPr>
            <w:tcW w:type="dxa" w:w="2880"/>
            <w:vAlign w:val="center"/>
          </w:tcPr>
          <w:p>
            <w:r>
              <w:rPr>
                <w:rFonts w:ascii="Calibri" w:hAnsi="Calibri"/>
                <w:b w:val="0"/>
                <w:i w:val="0"/>
                <w:color w:val="444444"/>
                <w:sz w:val="20"/>
              </w:rPr>
              <w:t>PostgreSQL (schema: opslens)</w:t>
            </w:r>
          </w:p>
        </w:tc>
        <w:tc>
          <w:tcPr>
            <w:tcW w:type="dxa" w:w="5616"/>
            <w:vAlign w:val="center"/>
          </w:tcPr>
          <w:p>
            <w:r>
              <w:rPr>
                <w:rFonts w:ascii="Calibri" w:hAnsi="Calibri"/>
                <w:b w:val="0"/>
                <w:i w:val="0"/>
                <w:color w:val="444444"/>
                <w:sz w:val="20"/>
              </w:rPr>
              <w:t>All persistent state — alerts, briefs, timeline</w:t>
            </w:r>
          </w:p>
        </w:tc>
      </w:tr>
      <w:tr>
        <w:tc>
          <w:tcPr>
            <w:tcW w:type="dxa" w:w="2304"/>
            <w:shd w:val="clear" w:color="auto" w:fill="EEF4FB"/>
            <w:vAlign w:val="center"/>
          </w:tcPr>
          <w:p>
            <w:r>
              <w:rPr>
                <w:rFonts w:ascii="Calibri" w:hAnsi="Calibri"/>
                <w:b w:val="0"/>
                <w:i w:val="0"/>
                <w:color w:val="444444"/>
                <w:sz w:val="20"/>
              </w:rPr>
              <w:t>Vector Store</w:t>
            </w:r>
          </w:p>
        </w:tc>
        <w:tc>
          <w:tcPr>
            <w:tcW w:type="dxa" w:w="2880"/>
            <w:shd w:val="clear" w:color="auto" w:fill="EEF4FB"/>
            <w:vAlign w:val="center"/>
          </w:tcPr>
          <w:p>
            <w:r>
              <w:rPr>
                <w:rFonts w:ascii="Calibri" w:hAnsi="Calibri"/>
                <w:b w:val="0"/>
                <w:i w:val="0"/>
                <w:color w:val="444444"/>
                <w:sz w:val="20"/>
              </w:rPr>
              <w:t>Qdrant</w:t>
            </w:r>
          </w:p>
        </w:tc>
        <w:tc>
          <w:tcPr>
            <w:tcW w:type="dxa" w:w="5616"/>
            <w:shd w:val="clear" w:color="auto" w:fill="EEF4FB"/>
            <w:vAlign w:val="center"/>
          </w:tcPr>
          <w:p>
            <w:r>
              <w:rPr>
                <w:rFonts w:ascii="Calibri" w:hAnsi="Calibri"/>
                <w:b w:val="0"/>
                <w:i w:val="0"/>
                <w:color w:val="444444"/>
                <w:sz w:val="20"/>
              </w:rPr>
              <w:t>Embeddings for RAG search across Jira/Slack/GitHub</w:t>
            </w:r>
          </w:p>
        </w:tc>
      </w:tr>
      <w:tr>
        <w:tc>
          <w:tcPr>
            <w:tcW w:type="dxa" w:w="2304"/>
            <w:vAlign w:val="center"/>
          </w:tcPr>
          <w:p>
            <w:r>
              <w:rPr>
                <w:rFonts w:ascii="Calibri" w:hAnsi="Calibri"/>
                <w:b w:val="0"/>
                <w:i w:val="0"/>
                <w:color w:val="444444"/>
                <w:sz w:val="20"/>
              </w:rPr>
              <w:t>Cache / Queue</w:t>
            </w:r>
          </w:p>
        </w:tc>
        <w:tc>
          <w:tcPr>
            <w:tcW w:type="dxa" w:w="2880"/>
            <w:vAlign w:val="center"/>
          </w:tcPr>
          <w:p>
            <w:r>
              <w:rPr>
                <w:rFonts w:ascii="Calibri" w:hAnsi="Calibri"/>
                <w:b w:val="0"/>
                <w:i w:val="0"/>
                <w:color w:val="444444"/>
                <w:sz w:val="20"/>
              </w:rPr>
              <w:t>Redis</w:t>
            </w:r>
          </w:p>
        </w:tc>
        <w:tc>
          <w:tcPr>
            <w:tcW w:type="dxa" w:w="5616"/>
            <w:vAlign w:val="center"/>
          </w:tcPr>
          <w:p>
            <w:r>
              <w:rPr>
                <w:rFonts w:ascii="Calibri" w:hAnsi="Calibri"/>
                <w:b w:val="0"/>
                <w:i w:val="0"/>
                <w:color w:val="444444"/>
                <w:sz w:val="20"/>
              </w:rPr>
              <w:t>Celery broker + result backend</w:t>
            </w:r>
          </w:p>
        </w:tc>
      </w:tr>
      <w:tr>
        <w:tc>
          <w:tcPr>
            <w:tcW w:type="dxa" w:w="2304"/>
            <w:shd w:val="clear" w:color="auto" w:fill="EEF4FB"/>
            <w:vAlign w:val="center"/>
          </w:tcPr>
          <w:p>
            <w:r>
              <w:rPr>
                <w:rFonts w:ascii="Calibri" w:hAnsi="Calibri"/>
                <w:b w:val="0"/>
                <w:i w:val="0"/>
                <w:color w:val="444444"/>
                <w:sz w:val="20"/>
              </w:rPr>
              <w:t>Auth</w:t>
            </w:r>
          </w:p>
        </w:tc>
        <w:tc>
          <w:tcPr>
            <w:tcW w:type="dxa" w:w="2880"/>
            <w:shd w:val="clear" w:color="auto" w:fill="EEF4FB"/>
            <w:vAlign w:val="center"/>
          </w:tcPr>
          <w:p>
            <w:r>
              <w:rPr>
                <w:rFonts w:ascii="Calibri" w:hAnsi="Calibri"/>
                <w:b w:val="0"/>
                <w:i w:val="0"/>
                <w:color w:val="444444"/>
                <w:sz w:val="20"/>
              </w:rPr>
              <w:t>Clerk / Auth0 (RS256 JWT)</w:t>
            </w:r>
          </w:p>
        </w:tc>
        <w:tc>
          <w:tcPr>
            <w:tcW w:type="dxa" w:w="5616"/>
            <w:shd w:val="clear" w:color="auto" w:fill="EEF4FB"/>
            <w:vAlign w:val="center"/>
          </w:tcPr>
          <w:p>
            <w:r>
              <w:rPr>
                <w:rFonts w:ascii="Calibri" w:hAnsi="Calibri"/>
                <w:b w:val="0"/>
                <w:i w:val="0"/>
                <w:color w:val="444444"/>
                <w:sz w:val="20"/>
              </w:rPr>
              <w:t>All API endpoints require a signed JWT</w:t>
            </w:r>
          </w:p>
        </w:tc>
      </w:tr>
      <w:tr>
        <w:tc>
          <w:tcPr>
            <w:tcW w:type="dxa" w:w="2304"/>
            <w:vAlign w:val="center"/>
          </w:tcPr>
          <w:p>
            <w:r>
              <w:rPr>
                <w:rFonts w:ascii="Calibri" w:hAnsi="Calibri"/>
                <w:b w:val="0"/>
                <w:i w:val="0"/>
                <w:color w:val="444444"/>
                <w:sz w:val="20"/>
              </w:rPr>
              <w:t>LLM</w:t>
            </w:r>
          </w:p>
        </w:tc>
        <w:tc>
          <w:tcPr>
            <w:tcW w:type="dxa" w:w="2880"/>
            <w:vAlign w:val="center"/>
          </w:tcPr>
          <w:p>
            <w:r>
              <w:rPr>
                <w:rFonts w:ascii="Calibri" w:hAnsi="Calibri"/>
                <w:b w:val="0"/>
                <w:i w:val="0"/>
                <w:color w:val="444444"/>
                <w:sz w:val="20"/>
              </w:rPr>
              <w:t>OpenAI / Ollama / Claude</w:t>
            </w:r>
          </w:p>
        </w:tc>
        <w:tc>
          <w:tcPr>
            <w:tcW w:type="dxa" w:w="5616"/>
            <w:vAlign w:val="center"/>
          </w:tcPr>
          <w:p>
            <w:r>
              <w:rPr>
                <w:rFonts w:ascii="Calibri" w:hAnsi="Calibri"/>
                <w:b w:val="0"/>
                <w:i w:val="0"/>
                <w:color w:val="444444"/>
                <w:sz w:val="20"/>
              </w:rPr>
              <w:t>Configurable — swap without code changes</w:t>
            </w:r>
          </w:p>
        </w:tc>
      </w:tr>
    </w:tbl>
    <w:p/>
    <w:p>
      <w:r>
        <w:br w:type="page"/>
      </w:r>
    </w:p>
    <w:p>
      <w:pPr>
        <w:spacing w:before="360" w:after="120"/>
        <w:shd w:val="clear" w:color="auto" w:fill="1A3A5C"/>
        <w:ind w:left="144"/>
      </w:pPr>
      <w:r>
        <w:rPr>
          <w:rFonts w:ascii="Calibri" w:hAnsi="Calibri"/>
          <w:b/>
          <w:i w:val="0"/>
          <w:color w:val="FFFFFF"/>
          <w:sz w:val="28"/>
        </w:rPr>
        <w:t>2. FULL CAPABILITIES</w:t>
      </w:r>
    </w:p>
    <w:p>
      <w:pPr>
        <w:spacing w:before="0" w:after="80"/>
      </w:pPr>
    </w:p>
    <w:p>
      <w:pPr>
        <w:spacing w:before="240" w:after="80"/>
        <w:pBdr>
          <w:bottom w:val="single" w:sz="6" w:space="1" w:color="2E6DAA"/>
        </w:pBdr>
      </w:pPr>
      <w:r>
        <w:rPr>
          <w:rFonts w:ascii="Calibri" w:hAnsi="Calibri"/>
          <w:b/>
          <w:i w:val="0"/>
          <w:color w:val="1A3A5C"/>
          <w:sz w:val="24"/>
        </w:rPr>
        <w:t>2.1  Multi-LLM Provider Support</w:t>
      </w:r>
    </w:p>
    <w:p>
      <w:pPr>
        <w:spacing w:before="40" w:after="80"/>
      </w:pPr>
      <w:r>
        <w:rPr>
          <w:rFonts w:ascii="Calibri" w:hAnsi="Calibri"/>
          <w:b w:val="0"/>
          <w:i w:val="0"/>
          <w:color w:val="444444"/>
          <w:sz w:val="21"/>
        </w:rPr>
        <w:t>OpsLens supports three LLM providers, swappable via a single environment variable. No code changes needed.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val="clear" w:color="auto" w:fill="2E6DAA"/>
            <w:vAlign w:val="center"/>
          </w:tcPr>
          <w:p>
            <w:pPr>
              <w:jc w:val="left"/>
            </w:pPr>
            <w:r>
              <w:rPr>
                <w:rFonts w:ascii="Calibri" w:hAnsi="Calibri"/>
                <w:b/>
                <w:i w:val="0"/>
                <w:color w:val="FFFFFF"/>
                <w:sz w:val="20"/>
              </w:rPr>
              <w:t>Provider</w:t>
            </w:r>
          </w:p>
        </w:tc>
        <w:tc>
          <w:tcPr>
            <w:tcW w:type="dxa" w:w="2160"/>
            <w:shd w:val="clear" w:color="auto" w:fill="2E6DAA"/>
            <w:vAlign w:val="center"/>
          </w:tcPr>
          <w:p>
            <w:pPr>
              <w:jc w:val="left"/>
            </w:pPr>
            <w:r>
              <w:rPr>
                <w:rFonts w:ascii="Calibri" w:hAnsi="Calibri"/>
                <w:b/>
                <w:i w:val="0"/>
                <w:color w:val="FFFFFF"/>
                <w:sz w:val="20"/>
              </w:rPr>
              <w:t>LLM_PROVIDER value</w:t>
            </w:r>
          </w:p>
        </w:tc>
        <w:tc>
          <w:tcPr>
            <w:tcW w:type="dxa" w:w="2592"/>
            <w:shd w:val="clear" w:color="auto" w:fill="2E6DAA"/>
            <w:vAlign w:val="center"/>
          </w:tcPr>
          <w:p>
            <w:pPr>
              <w:jc w:val="left"/>
            </w:pPr>
            <w:r>
              <w:rPr>
                <w:rFonts w:ascii="Calibri" w:hAnsi="Calibri"/>
                <w:b/>
                <w:i w:val="0"/>
                <w:color w:val="FFFFFF"/>
                <w:sz w:val="20"/>
              </w:rPr>
              <w:t>LLM</w:t>
            </w:r>
          </w:p>
        </w:tc>
        <w:tc>
          <w:tcPr>
            <w:tcW w:type="dxa" w:w="3024"/>
            <w:shd w:val="clear" w:color="auto" w:fill="2E6DAA"/>
            <w:vAlign w:val="center"/>
          </w:tcPr>
          <w:p>
            <w:pPr>
              <w:jc w:val="left"/>
            </w:pPr>
            <w:r>
              <w:rPr>
                <w:rFonts w:ascii="Calibri" w:hAnsi="Calibri"/>
                <w:b/>
                <w:i w:val="0"/>
                <w:color w:val="FFFFFF"/>
                <w:sz w:val="20"/>
              </w:rPr>
              <w:t>Embeddings</w:t>
            </w:r>
          </w:p>
        </w:tc>
        <w:tc>
          <w:tcPr>
            <w:tcW w:type="dxa" w:w="2736"/>
            <w:shd w:val="clear" w:color="auto" w:fill="2E6DAA"/>
            <w:vAlign w:val="center"/>
          </w:tcPr>
          <w:p>
            <w:pPr>
              <w:jc w:val="left"/>
            </w:pPr>
            <w:r>
              <w:rPr>
                <w:rFonts w:ascii="Calibri" w:hAnsi="Calibri"/>
                <w:b/>
                <w:i w:val="0"/>
                <w:color w:val="FFFFFF"/>
                <w:sz w:val="20"/>
              </w:rPr>
              <w:t>Best For</w:t>
            </w:r>
          </w:p>
        </w:tc>
      </w:tr>
      <w:tr>
        <w:tc>
          <w:tcPr>
            <w:tcW w:type="dxa" w:w="1728"/>
            <w:vAlign w:val="center"/>
          </w:tcPr>
          <w:p>
            <w:r>
              <w:rPr>
                <w:rFonts w:ascii="Calibri" w:hAnsi="Calibri"/>
                <w:b w:val="0"/>
                <w:i w:val="0"/>
                <w:color w:val="444444"/>
                <w:sz w:val="20"/>
              </w:rPr>
              <w:t>OpenAI</w:t>
            </w:r>
          </w:p>
        </w:tc>
        <w:tc>
          <w:tcPr>
            <w:tcW w:type="dxa" w:w="2160"/>
            <w:vAlign w:val="center"/>
          </w:tcPr>
          <w:p>
            <w:r>
              <w:rPr>
                <w:rFonts w:ascii="Calibri" w:hAnsi="Calibri"/>
                <w:b w:val="0"/>
                <w:i w:val="0"/>
                <w:color w:val="444444"/>
                <w:sz w:val="20"/>
              </w:rPr>
              <w:t>openai</w:t>
            </w:r>
          </w:p>
        </w:tc>
        <w:tc>
          <w:tcPr>
            <w:tcW w:type="dxa" w:w="2592"/>
            <w:vAlign w:val="center"/>
          </w:tcPr>
          <w:p>
            <w:r>
              <w:rPr>
                <w:rFonts w:ascii="Calibri" w:hAnsi="Calibri"/>
                <w:b w:val="0"/>
                <w:i w:val="0"/>
                <w:color w:val="444444"/>
                <w:sz w:val="20"/>
              </w:rPr>
              <w:t>GPT-4o</w:t>
            </w:r>
          </w:p>
        </w:tc>
        <w:tc>
          <w:tcPr>
            <w:tcW w:type="dxa" w:w="3024"/>
            <w:vAlign w:val="center"/>
          </w:tcPr>
          <w:p>
            <w:r>
              <w:rPr>
                <w:rFonts w:ascii="Calibri" w:hAnsi="Calibri"/>
                <w:b w:val="0"/>
                <w:i w:val="0"/>
                <w:color w:val="444444"/>
                <w:sz w:val="20"/>
              </w:rPr>
              <w:t>text-embedding-3-small</w:t>
            </w:r>
          </w:p>
        </w:tc>
        <w:tc>
          <w:tcPr>
            <w:tcW w:type="dxa" w:w="2736"/>
            <w:vAlign w:val="center"/>
          </w:tcPr>
          <w:p>
            <w:r>
              <w:rPr>
                <w:rFonts w:ascii="Calibri" w:hAnsi="Calibri"/>
                <w:b w:val="0"/>
                <w:i w:val="0"/>
                <w:color w:val="444444"/>
                <w:sz w:val="20"/>
              </w:rPr>
              <w:t>Default — best quality</w:t>
            </w:r>
          </w:p>
        </w:tc>
      </w:tr>
      <w:tr>
        <w:tc>
          <w:tcPr>
            <w:tcW w:type="dxa" w:w="1728"/>
            <w:shd w:val="clear" w:color="auto" w:fill="EEF4FB"/>
            <w:vAlign w:val="center"/>
          </w:tcPr>
          <w:p>
            <w:r>
              <w:rPr>
                <w:rFonts w:ascii="Calibri" w:hAnsi="Calibri"/>
                <w:b w:val="0"/>
                <w:i w:val="0"/>
                <w:color w:val="444444"/>
                <w:sz w:val="20"/>
              </w:rPr>
              <w:t>Claude</w:t>
            </w:r>
          </w:p>
        </w:tc>
        <w:tc>
          <w:tcPr>
            <w:tcW w:type="dxa" w:w="2160"/>
            <w:shd w:val="clear" w:color="auto" w:fill="EEF4FB"/>
            <w:vAlign w:val="center"/>
          </w:tcPr>
          <w:p>
            <w:r>
              <w:rPr>
                <w:rFonts w:ascii="Calibri" w:hAnsi="Calibri"/>
                <w:b w:val="0"/>
                <w:i w:val="0"/>
                <w:color w:val="444444"/>
                <w:sz w:val="20"/>
              </w:rPr>
              <w:t>claude</w:t>
            </w:r>
          </w:p>
        </w:tc>
        <w:tc>
          <w:tcPr>
            <w:tcW w:type="dxa" w:w="2592"/>
            <w:shd w:val="clear" w:color="auto" w:fill="EEF4FB"/>
            <w:vAlign w:val="center"/>
          </w:tcPr>
          <w:p>
            <w:r>
              <w:rPr>
                <w:rFonts w:ascii="Calibri" w:hAnsi="Calibri"/>
                <w:b w:val="0"/>
                <w:i w:val="0"/>
                <w:color w:val="444444"/>
                <w:sz w:val="20"/>
              </w:rPr>
              <w:t>Claude Opus / Sonnet</w:t>
            </w:r>
          </w:p>
        </w:tc>
        <w:tc>
          <w:tcPr>
            <w:tcW w:type="dxa" w:w="3024"/>
            <w:shd w:val="clear" w:color="auto" w:fill="EEF4FB"/>
            <w:vAlign w:val="center"/>
          </w:tcPr>
          <w:p>
            <w:r>
              <w:rPr>
                <w:rFonts w:ascii="Calibri" w:hAnsi="Calibri"/>
                <w:b w:val="0"/>
                <w:i w:val="0"/>
                <w:color w:val="444444"/>
                <w:sz w:val="20"/>
              </w:rPr>
              <w:t>OpenAI (shared)</w:t>
            </w:r>
          </w:p>
        </w:tc>
        <w:tc>
          <w:tcPr>
            <w:tcW w:type="dxa" w:w="2736"/>
            <w:shd w:val="clear" w:color="auto" w:fill="EEF4FB"/>
            <w:vAlign w:val="center"/>
          </w:tcPr>
          <w:p>
            <w:r>
              <w:rPr>
                <w:rFonts w:ascii="Calibri" w:hAnsi="Calibri"/>
                <w:b w:val="0"/>
                <w:i w:val="0"/>
                <w:color w:val="444444"/>
                <w:sz w:val="20"/>
              </w:rPr>
              <w:t>Enterprise — BAA, 200k context</w:t>
            </w:r>
          </w:p>
        </w:tc>
      </w:tr>
      <w:tr>
        <w:tc>
          <w:tcPr>
            <w:tcW w:type="dxa" w:w="1728"/>
            <w:vAlign w:val="center"/>
          </w:tcPr>
          <w:p>
            <w:r>
              <w:rPr>
                <w:rFonts w:ascii="Calibri" w:hAnsi="Calibri"/>
                <w:b w:val="0"/>
                <w:i w:val="0"/>
                <w:color w:val="444444"/>
                <w:sz w:val="20"/>
              </w:rPr>
              <w:t>Ollama</w:t>
            </w:r>
          </w:p>
        </w:tc>
        <w:tc>
          <w:tcPr>
            <w:tcW w:type="dxa" w:w="2160"/>
            <w:vAlign w:val="center"/>
          </w:tcPr>
          <w:p>
            <w:r>
              <w:rPr>
                <w:rFonts w:ascii="Calibri" w:hAnsi="Calibri"/>
                <w:b w:val="0"/>
                <w:i w:val="0"/>
                <w:color w:val="444444"/>
                <w:sz w:val="20"/>
              </w:rPr>
              <w:t>ollama</w:t>
            </w:r>
          </w:p>
        </w:tc>
        <w:tc>
          <w:tcPr>
            <w:tcW w:type="dxa" w:w="2592"/>
            <w:vAlign w:val="center"/>
          </w:tcPr>
          <w:p>
            <w:r>
              <w:rPr>
                <w:rFonts w:ascii="Calibri" w:hAnsi="Calibri"/>
                <w:b w:val="0"/>
                <w:i w:val="0"/>
                <w:color w:val="444444"/>
                <w:sz w:val="20"/>
              </w:rPr>
              <w:t>Llama 3.1</w:t>
            </w:r>
          </w:p>
        </w:tc>
        <w:tc>
          <w:tcPr>
            <w:tcW w:type="dxa" w:w="3024"/>
            <w:vAlign w:val="center"/>
          </w:tcPr>
          <w:p>
            <w:r>
              <w:rPr>
                <w:rFonts w:ascii="Calibri" w:hAnsi="Calibri"/>
                <w:b w:val="0"/>
                <w:i w:val="0"/>
                <w:color w:val="444444"/>
                <w:sz w:val="20"/>
              </w:rPr>
              <w:t>nomic-embed-text</w:t>
            </w:r>
          </w:p>
        </w:tc>
        <w:tc>
          <w:tcPr>
            <w:tcW w:type="dxa" w:w="2736"/>
            <w:vAlign w:val="center"/>
          </w:tcPr>
          <w:p>
            <w:r>
              <w:rPr>
                <w:rFonts w:ascii="Calibri" w:hAnsi="Calibri"/>
                <w:b w:val="0"/>
                <w:i w:val="0"/>
                <w:color w:val="444444"/>
                <w:sz w:val="20"/>
              </w:rPr>
              <w:t>Air-gapped / fully private</w:t>
            </w:r>
          </w:p>
        </w:tc>
      </w:tr>
    </w:tbl>
    <w:p/>
    <w:p>
      <w:pPr>
        <w:spacing w:before="120" w:after="120"/>
        <w:ind w:left="288" w:right="288"/>
        <w:shd w:val="clear" w:color="auto" w:fill="D6EAF8"/>
      </w:pPr>
      <w:r>
        <w:rPr>
          <w:rFonts w:ascii="Calibri" w:hAnsi="Calibri"/>
          <w:b w:val="0"/>
          <w:i/>
          <w:color w:val="444444"/>
          <w:sz w:val="20"/>
        </w:rPr>
        <w:t>ℹ  Claude uses OpenAI embeddings because Anthropic does not provide an embeddings API. You need both ANTHROPIC_API_KEY and OPENAI_API_KEY when LLM_PROVIDER=claude.</w:t>
      </w:r>
    </w:p>
    <w:p>
      <w:pPr>
        <w:spacing w:before="0" w:after="80"/>
      </w:pPr>
    </w:p>
    <w:p>
      <w:pPr>
        <w:spacing w:before="240" w:after="80"/>
        <w:pBdr>
          <w:bottom w:val="single" w:sz="6" w:space="1" w:color="2E6DAA"/>
        </w:pBdr>
      </w:pPr>
      <w:r>
        <w:rPr>
          <w:rFonts w:ascii="Calibri" w:hAnsi="Calibri"/>
          <w:b/>
          <w:i w:val="0"/>
          <w:color w:val="1A3A5C"/>
          <w:sz w:val="24"/>
        </w:rPr>
        <w:t>2.2  RAG Chat</w:t>
      </w:r>
    </w:p>
    <w:p>
      <w:pPr>
        <w:spacing w:before="40" w:after="80"/>
      </w:pPr>
      <w:r>
        <w:rPr>
          <w:rFonts w:ascii="Calibri" w:hAnsi="Calibri"/>
          <w:b w:val="0"/>
          <w:i w:val="0"/>
          <w:color w:val="444444"/>
          <w:sz w:val="21"/>
        </w:rPr>
        <w:t>Ask natural language questions across all connected data sources. OpsLens embeds your Jira tickets, Slack threads, GitHub issues, and docs into Qdrant, then retrieves the most relevant context at query time and generates a grounded answer using the configured LLM.</w:t>
      </w:r>
    </w:p>
    <w:p>
      <w:pPr>
        <w:pStyle w:val="ListBullet"/>
        <w:spacing w:before="20" w:after="40"/>
        <w:ind w:left="360"/>
      </w:pPr>
      <w:r>
        <w:rPr>
          <w:rFonts w:ascii="Calibri" w:hAnsi="Calibri"/>
          <w:b w:val="0"/>
          <w:i w:val="0"/>
          <w:color w:val="444444"/>
          <w:sz w:val="21"/>
        </w:rPr>
        <w:t>Create a session, then send messages to it in a conversation thread.</w:t>
      </w:r>
    </w:p>
    <w:p>
      <w:pPr>
        <w:pStyle w:val="ListBullet"/>
        <w:spacing w:before="20" w:after="40"/>
        <w:ind w:left="360"/>
      </w:pPr>
      <w:r>
        <w:rPr>
          <w:rFonts w:ascii="Calibri" w:hAnsi="Calibri"/>
          <w:b w:val="0"/>
          <w:i w:val="0"/>
          <w:color w:val="444444"/>
          <w:sz w:val="21"/>
        </w:rPr>
        <w:t>Sources returned per message include document title, URL, and relevance score.</w:t>
      </w:r>
    </w:p>
    <w:p>
      <w:pPr>
        <w:pStyle w:val="ListBullet"/>
        <w:spacing w:before="20" w:after="40"/>
        <w:ind w:left="360"/>
      </w:pPr>
      <w:r>
        <w:rPr>
          <w:rFonts w:ascii="Calibri" w:hAnsi="Calibri"/>
          <w:b w:val="0"/>
          <w:i w:val="0"/>
          <w:color w:val="444444"/>
          <w:sz w:val="21"/>
        </w:rPr>
        <w:t>Supports streaming responses for real-time UI display.</w:t>
      </w:r>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2E6DAA"/>
            <w:vAlign w:val="center"/>
          </w:tcPr>
          <w:p>
            <w:pPr>
              <w:jc w:val="left"/>
            </w:pPr>
            <w:r>
              <w:rPr>
                <w:rFonts w:ascii="Calibri" w:hAnsi="Calibri"/>
                <w:b/>
                <w:i w:val="0"/>
                <w:color w:val="FFFFFF"/>
                <w:sz w:val="20"/>
              </w:rPr>
              <w:t>Endpoint</w:t>
            </w:r>
          </w:p>
        </w:tc>
        <w:tc>
          <w:tcPr>
            <w:tcW w:type="dxa" w:w="1296"/>
            <w:shd w:val="clear" w:color="auto" w:fill="2E6DAA"/>
            <w:vAlign w:val="center"/>
          </w:tcPr>
          <w:p>
            <w:pPr>
              <w:jc w:val="left"/>
            </w:pPr>
            <w:r>
              <w:rPr>
                <w:rFonts w:ascii="Calibri" w:hAnsi="Calibri"/>
                <w:b/>
                <w:i w:val="0"/>
                <w:color w:val="FFFFFF"/>
                <w:sz w:val="20"/>
              </w:rPr>
              <w:t>Method</w:t>
            </w:r>
          </w:p>
        </w:tc>
        <w:tc>
          <w:tcPr>
            <w:tcW w:type="dxa" w:w="5904"/>
            <w:shd w:val="clear" w:color="auto" w:fill="2E6DAA"/>
            <w:vAlign w:val="center"/>
          </w:tcPr>
          <w:p>
            <w:pPr>
              <w:jc w:val="left"/>
            </w:pPr>
            <w:r>
              <w:rPr>
                <w:rFonts w:ascii="Calibri" w:hAnsi="Calibri"/>
                <w:b/>
                <w:i w:val="0"/>
                <w:color w:val="FFFFFF"/>
                <w:sz w:val="20"/>
              </w:rPr>
              <w:t>Description</w:t>
            </w:r>
          </w:p>
        </w:tc>
      </w:tr>
      <w:tr>
        <w:tc>
          <w:tcPr>
            <w:tcW w:type="dxa" w:w="5040"/>
            <w:vAlign w:val="center"/>
          </w:tcPr>
          <w:p>
            <w:r>
              <w:rPr>
                <w:rFonts w:ascii="Calibri" w:hAnsi="Calibri"/>
                <w:b w:val="0"/>
                <w:i w:val="0"/>
                <w:color w:val="444444"/>
                <w:sz w:val="20"/>
              </w:rPr>
              <w:t>POST /api/v1/chat/sessions</w:t>
            </w:r>
          </w:p>
        </w:tc>
        <w:tc>
          <w:tcPr>
            <w:tcW w:type="dxa" w:w="1296"/>
            <w:vAlign w:val="center"/>
          </w:tcPr>
          <w:p>
            <w:r>
              <w:rPr>
                <w:rFonts w:ascii="Calibri" w:hAnsi="Calibri"/>
                <w:b w:val="0"/>
                <w:i w:val="0"/>
                <w:color w:val="444444"/>
                <w:sz w:val="20"/>
              </w:rPr>
              <w:t>POST</w:t>
            </w:r>
          </w:p>
        </w:tc>
        <w:tc>
          <w:tcPr>
            <w:tcW w:type="dxa" w:w="5904"/>
            <w:vAlign w:val="center"/>
          </w:tcPr>
          <w:p>
            <w:r>
              <w:rPr>
                <w:rFonts w:ascii="Calibri" w:hAnsi="Calibri"/>
                <w:b w:val="0"/>
                <w:i w:val="0"/>
                <w:color w:val="444444"/>
                <w:sz w:val="20"/>
              </w:rPr>
              <w:t>Create a new chat session</w:t>
            </w:r>
          </w:p>
        </w:tc>
      </w:tr>
      <w:tr>
        <w:tc>
          <w:tcPr>
            <w:tcW w:type="dxa" w:w="5040"/>
            <w:shd w:val="clear" w:color="auto" w:fill="EEF4FB"/>
            <w:vAlign w:val="center"/>
          </w:tcPr>
          <w:p>
            <w:r>
              <w:rPr>
                <w:rFonts w:ascii="Calibri" w:hAnsi="Calibri"/>
                <w:b w:val="0"/>
                <w:i w:val="0"/>
                <w:color w:val="444444"/>
                <w:sz w:val="20"/>
              </w:rPr>
              <w:t>POST /api/v1/chat/sessions/{id}/messages</w:t>
            </w:r>
          </w:p>
        </w:tc>
        <w:tc>
          <w:tcPr>
            <w:tcW w:type="dxa" w:w="1296"/>
            <w:shd w:val="clear" w:color="auto" w:fill="EEF4FB"/>
            <w:vAlign w:val="center"/>
          </w:tcPr>
          <w:p>
            <w:r>
              <w:rPr>
                <w:rFonts w:ascii="Calibri" w:hAnsi="Calibri"/>
                <w:b w:val="0"/>
                <w:i w:val="0"/>
                <w:color w:val="444444"/>
                <w:sz w:val="20"/>
              </w:rPr>
              <w:t>POST</w:t>
            </w:r>
          </w:p>
        </w:tc>
        <w:tc>
          <w:tcPr>
            <w:tcW w:type="dxa" w:w="5904"/>
            <w:shd w:val="clear" w:color="auto" w:fill="EEF4FB"/>
            <w:vAlign w:val="center"/>
          </w:tcPr>
          <w:p>
            <w:r>
              <w:rPr>
                <w:rFonts w:ascii="Calibri" w:hAnsi="Calibri"/>
                <w:b w:val="0"/>
                <w:i w:val="0"/>
                <w:color w:val="444444"/>
                <w:sz w:val="20"/>
              </w:rPr>
              <w:t>Send a message and get a streamed AI reply</w:t>
            </w:r>
          </w:p>
        </w:tc>
      </w:tr>
      <w:tr>
        <w:tc>
          <w:tcPr>
            <w:tcW w:type="dxa" w:w="5040"/>
            <w:vAlign w:val="center"/>
          </w:tcPr>
          <w:p>
            <w:r>
              <w:rPr>
                <w:rFonts w:ascii="Calibri" w:hAnsi="Calibri"/>
                <w:b w:val="0"/>
                <w:i w:val="0"/>
                <w:color w:val="444444"/>
                <w:sz w:val="20"/>
              </w:rPr>
              <w:t>GET /api/v1/chat/sessions/{id}/messages</w:t>
            </w:r>
          </w:p>
        </w:tc>
        <w:tc>
          <w:tcPr>
            <w:tcW w:type="dxa" w:w="1296"/>
            <w:vAlign w:val="center"/>
          </w:tcPr>
          <w:p>
            <w:r>
              <w:rPr>
                <w:rFonts w:ascii="Calibri" w:hAnsi="Calibri"/>
                <w:b w:val="0"/>
                <w:i w:val="0"/>
                <w:color w:val="444444"/>
                <w:sz w:val="20"/>
              </w:rPr>
              <w:t>GET</w:t>
            </w:r>
          </w:p>
        </w:tc>
        <w:tc>
          <w:tcPr>
            <w:tcW w:type="dxa" w:w="5904"/>
            <w:vAlign w:val="center"/>
          </w:tcPr>
          <w:p>
            <w:r>
              <w:rPr>
                <w:rFonts w:ascii="Calibri" w:hAnsi="Calibri"/>
                <w:b w:val="0"/>
                <w:i w:val="0"/>
                <w:color w:val="444444"/>
                <w:sz w:val="20"/>
              </w:rPr>
              <w:t>Fetch conversation history</w:t>
            </w:r>
          </w:p>
        </w:tc>
      </w:tr>
    </w:tbl>
    <w:p/>
    <w:p>
      <w:pPr>
        <w:spacing w:before="0" w:after="80"/>
      </w:pPr>
    </w:p>
    <w:p>
      <w:pPr>
        <w:spacing w:before="240" w:after="80"/>
        <w:pBdr>
          <w:bottom w:val="single" w:sz="6" w:space="1" w:color="2E6DAA"/>
        </w:pBdr>
      </w:pPr>
      <w:r>
        <w:rPr>
          <w:rFonts w:ascii="Calibri" w:hAnsi="Calibri"/>
          <w:b/>
          <w:i w:val="0"/>
          <w:color w:val="1A3A5C"/>
          <w:sz w:val="24"/>
        </w:rPr>
        <w:t>2.3  Two-Tier Log Monitoring</w:t>
      </w:r>
    </w:p>
    <w:p>
      <w:pPr>
        <w:spacing w:before="40" w:after="80"/>
      </w:pPr>
      <w:r>
        <w:rPr>
          <w:rFonts w:ascii="Calibri" w:hAnsi="Calibri"/>
          <w:b w:val="0"/>
          <w:i w:val="0"/>
          <w:color w:val="444444"/>
          <w:sz w:val="21"/>
        </w:rPr>
        <w:t>OpsLens monitors your Docker containers and log files with a two-tier approach that balances speed with depth.</w:t>
      </w:r>
    </w:p>
    <w:p>
      <w:pPr>
        <w:spacing w:before="0" w:after="80"/>
      </w:pPr>
    </w:p>
    <w:p>
      <w:pPr>
        <w:spacing w:before="160" w:after="40"/>
      </w:pPr>
      <w:r>
        <w:rPr>
          <w:rFonts w:ascii="Calibri" w:hAnsi="Calibri"/>
          <w:b/>
          <w:i w:val="0"/>
          <w:color w:val="2E6DAA"/>
          <w:sz w:val="22"/>
        </w:rPr>
        <w:t>Tier 1 — Fast Alert (every 5 minutes)</w:t>
      </w:r>
    </w:p>
    <w:p>
      <w:pPr>
        <w:spacing w:before="40" w:after="80"/>
      </w:pPr>
      <w:r>
        <w:rPr>
          <w:rFonts w:ascii="Calibri" w:hAnsi="Calibri"/>
          <w:b w:val="0"/>
          <w:i w:val="0"/>
          <w:color w:val="444444"/>
          <w:sz w:val="21"/>
        </w:rPr>
        <w:t>The fast scanner runs every 5 minutes and fires a raw Slack alert within 2 minutes of detecting an exception spike — no LLM delay. It then dispatches asynchronous enrichment in the background.</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2E6DAA"/>
            <w:vAlign w:val="center"/>
          </w:tcPr>
          <w:p>
            <w:pPr>
              <w:jc w:val="left"/>
            </w:pPr>
            <w:r>
              <w:rPr>
                <w:rFonts w:ascii="Calibri" w:hAnsi="Calibri"/>
                <w:b/>
                <w:i w:val="0"/>
                <w:color w:val="FFFFFF"/>
                <w:sz w:val="20"/>
              </w:rPr>
              <w:t>Step</w:t>
            </w:r>
          </w:p>
        </w:tc>
        <w:tc>
          <w:tcPr>
            <w:tcW w:type="dxa" w:w="2016"/>
            <w:shd w:val="clear" w:color="auto" w:fill="2E6DAA"/>
            <w:vAlign w:val="center"/>
          </w:tcPr>
          <w:p>
            <w:pPr>
              <w:jc w:val="left"/>
            </w:pPr>
            <w:r>
              <w:rPr>
                <w:rFonts w:ascii="Calibri" w:hAnsi="Calibri"/>
                <w:b/>
                <w:i w:val="0"/>
                <w:color w:val="FFFFFF"/>
                <w:sz w:val="20"/>
              </w:rPr>
              <w:t>Time</w:t>
            </w:r>
          </w:p>
        </w:tc>
        <w:tc>
          <w:tcPr>
            <w:tcW w:type="dxa" w:w="7056"/>
            <w:shd w:val="clear" w:color="auto" w:fill="2E6DAA"/>
            <w:vAlign w:val="center"/>
          </w:tcPr>
          <w:p>
            <w:pPr>
              <w:jc w:val="left"/>
            </w:pPr>
            <w:r>
              <w:rPr>
                <w:rFonts w:ascii="Calibri" w:hAnsi="Calibri"/>
                <w:b/>
                <w:i w:val="0"/>
                <w:color w:val="FFFFFF"/>
                <w:sz w:val="20"/>
              </w:rPr>
              <w:t>What Happens</w:t>
            </w:r>
          </w:p>
        </w:tc>
      </w:tr>
      <w:tr>
        <w:tc>
          <w:tcPr>
            <w:tcW w:type="dxa" w:w="3168"/>
            <w:vAlign w:val="center"/>
          </w:tcPr>
          <w:p>
            <w:r>
              <w:rPr>
                <w:rFonts w:ascii="Calibri" w:hAnsi="Calibri"/>
                <w:b w:val="0"/>
                <w:i w:val="0"/>
                <w:color w:val="444444"/>
                <w:sz w:val="20"/>
              </w:rPr>
              <w:t>Exception detected</w:t>
            </w:r>
          </w:p>
        </w:tc>
        <w:tc>
          <w:tcPr>
            <w:tcW w:type="dxa" w:w="2016"/>
            <w:vAlign w:val="center"/>
          </w:tcPr>
          <w:p>
            <w:r>
              <w:rPr>
                <w:rFonts w:ascii="Calibri" w:hAnsi="Calibri"/>
                <w:b w:val="0"/>
                <w:i w:val="0"/>
                <w:color w:val="444444"/>
                <w:sz w:val="20"/>
              </w:rPr>
              <w:t>T + 0 min</w:t>
            </w:r>
          </w:p>
        </w:tc>
        <w:tc>
          <w:tcPr>
            <w:tcW w:type="dxa" w:w="7056"/>
            <w:vAlign w:val="center"/>
          </w:tcPr>
          <w:p>
            <w:r>
              <w:rPr>
                <w:rFonts w:ascii="Calibri" w:hAnsi="Calibri"/>
                <w:b w:val="0"/>
                <w:i w:val="0"/>
                <w:color w:val="444444"/>
                <w:sz w:val="20"/>
              </w:rPr>
              <w:t>ERROR/EXCEPTION/CRITICAL line appears in Docker logs</w:t>
            </w:r>
          </w:p>
        </w:tc>
      </w:tr>
      <w:tr>
        <w:tc>
          <w:tcPr>
            <w:tcW w:type="dxa" w:w="3168"/>
            <w:shd w:val="clear" w:color="auto" w:fill="EEF4FB"/>
            <w:vAlign w:val="center"/>
          </w:tcPr>
          <w:p>
            <w:r>
              <w:rPr>
                <w:rFonts w:ascii="Calibri" w:hAnsi="Calibri"/>
                <w:b w:val="0"/>
                <w:i w:val="0"/>
                <w:color w:val="444444"/>
                <w:sz w:val="20"/>
              </w:rPr>
              <w:t>Fast scan fires</w:t>
            </w:r>
          </w:p>
        </w:tc>
        <w:tc>
          <w:tcPr>
            <w:tcW w:type="dxa" w:w="2016"/>
            <w:shd w:val="clear" w:color="auto" w:fill="EEF4FB"/>
            <w:vAlign w:val="center"/>
          </w:tcPr>
          <w:p>
            <w:r>
              <w:rPr>
                <w:rFonts w:ascii="Calibri" w:hAnsi="Calibri"/>
                <w:b w:val="0"/>
                <w:i w:val="0"/>
                <w:color w:val="444444"/>
                <w:sz w:val="20"/>
              </w:rPr>
              <w:t>T + 2 min</w:t>
            </w:r>
          </w:p>
        </w:tc>
        <w:tc>
          <w:tcPr>
            <w:tcW w:type="dxa" w:w="7056"/>
            <w:shd w:val="clear" w:color="auto" w:fill="EEF4FB"/>
            <w:vAlign w:val="center"/>
          </w:tcPr>
          <w:p>
            <w:r>
              <w:rPr>
                <w:rFonts w:ascii="Calibri" w:hAnsi="Calibri"/>
                <w:b w:val="0"/>
                <w:i w:val="0"/>
                <w:color w:val="444444"/>
                <w:sz w:val="20"/>
              </w:rPr>
              <w:t>Raw Slack alert sent to matched team — no LLM</w:t>
            </w:r>
          </w:p>
        </w:tc>
      </w:tr>
      <w:tr>
        <w:tc>
          <w:tcPr>
            <w:tcW w:type="dxa" w:w="3168"/>
            <w:vAlign w:val="center"/>
          </w:tcPr>
          <w:p>
            <w:r>
              <w:rPr>
                <w:rFonts w:ascii="Calibri" w:hAnsi="Calibri"/>
                <w:b w:val="0"/>
                <w:i w:val="0"/>
                <w:color w:val="444444"/>
                <w:sz w:val="20"/>
              </w:rPr>
              <w:t>RAG enrichment</w:t>
            </w:r>
          </w:p>
        </w:tc>
        <w:tc>
          <w:tcPr>
            <w:tcW w:type="dxa" w:w="2016"/>
            <w:vAlign w:val="center"/>
          </w:tcPr>
          <w:p>
            <w:r>
              <w:rPr>
                <w:rFonts w:ascii="Calibri" w:hAnsi="Calibri"/>
                <w:b w:val="0"/>
                <w:i w:val="0"/>
                <w:color w:val="444444"/>
                <w:sz w:val="20"/>
              </w:rPr>
              <w:t>T + 3 min</w:t>
            </w:r>
          </w:p>
        </w:tc>
        <w:tc>
          <w:tcPr>
            <w:tcW w:type="dxa" w:w="7056"/>
            <w:vAlign w:val="center"/>
          </w:tcPr>
          <w:p>
            <w:r>
              <w:rPr>
                <w:rFonts w:ascii="Calibri" w:hAnsi="Calibri"/>
                <w:b w:val="0"/>
                <w:i w:val="0"/>
                <w:color w:val="444444"/>
                <w:sz w:val="20"/>
              </w:rPr>
              <w:t>Qdrant search: related Jira tickets, Slack threads, GitHub issues</w:t>
            </w:r>
          </w:p>
        </w:tc>
      </w:tr>
      <w:tr>
        <w:tc>
          <w:tcPr>
            <w:tcW w:type="dxa" w:w="3168"/>
            <w:shd w:val="clear" w:color="auto" w:fill="EEF4FB"/>
            <w:vAlign w:val="center"/>
          </w:tcPr>
          <w:p>
            <w:r>
              <w:rPr>
                <w:rFonts w:ascii="Calibri" w:hAnsi="Calibri"/>
                <w:b w:val="0"/>
                <w:i w:val="0"/>
                <w:color w:val="444444"/>
                <w:sz w:val="20"/>
              </w:rPr>
              <w:t>Enriched alert</w:t>
            </w:r>
          </w:p>
        </w:tc>
        <w:tc>
          <w:tcPr>
            <w:tcW w:type="dxa" w:w="2016"/>
            <w:shd w:val="clear" w:color="auto" w:fill="EEF4FB"/>
            <w:vAlign w:val="center"/>
          </w:tcPr>
          <w:p>
            <w:r>
              <w:rPr>
                <w:rFonts w:ascii="Calibri" w:hAnsi="Calibri"/>
                <w:b w:val="0"/>
                <w:i w:val="0"/>
                <w:color w:val="444444"/>
                <w:sz w:val="20"/>
              </w:rPr>
              <w:t>T + 3.5 min</w:t>
            </w:r>
          </w:p>
        </w:tc>
        <w:tc>
          <w:tcPr>
            <w:tcW w:type="dxa" w:w="7056"/>
            <w:shd w:val="clear" w:color="auto" w:fill="EEF4FB"/>
            <w:vAlign w:val="center"/>
          </w:tcPr>
          <w:p>
            <w:r>
              <w:rPr>
                <w:rFonts w:ascii="Calibri" w:hAnsi="Calibri"/>
                <w:b w:val="0"/>
                <w:i w:val="0"/>
                <w:color w:val="444444"/>
                <w:sz w:val="20"/>
              </w:rPr>
              <w:t>Enriched Slack message with context + 2-sentence AI diagnosis</w:t>
            </w:r>
          </w:p>
        </w:tc>
      </w:tr>
      <w:tr>
        <w:tc>
          <w:tcPr>
            <w:tcW w:type="dxa" w:w="3168"/>
            <w:vAlign w:val="center"/>
          </w:tcPr>
          <w:p>
            <w:r>
              <w:rPr>
                <w:rFonts w:ascii="Calibri" w:hAnsi="Calibri"/>
                <w:b w:val="0"/>
                <w:i w:val="0"/>
                <w:color w:val="444444"/>
                <w:sz w:val="20"/>
              </w:rPr>
              <w:t>RRT Brief generated</w:t>
            </w:r>
          </w:p>
        </w:tc>
        <w:tc>
          <w:tcPr>
            <w:tcW w:type="dxa" w:w="2016"/>
            <w:vAlign w:val="center"/>
          </w:tcPr>
          <w:p>
            <w:r>
              <w:rPr>
                <w:rFonts w:ascii="Calibri" w:hAnsi="Calibri"/>
                <w:b w:val="0"/>
                <w:i w:val="0"/>
                <w:color w:val="444444"/>
                <w:sz w:val="20"/>
              </w:rPr>
              <w:t>T + 4 min</w:t>
            </w:r>
          </w:p>
        </w:tc>
        <w:tc>
          <w:tcPr>
            <w:tcW w:type="dxa" w:w="7056"/>
            <w:vAlign w:val="center"/>
          </w:tcPr>
          <w:p>
            <w:r>
              <w:rPr>
                <w:rFonts w:ascii="Calibri" w:hAnsi="Calibri"/>
                <w:b w:val="0"/>
                <w:i w:val="0"/>
                <w:color w:val="444444"/>
                <w:sz w:val="20"/>
              </w:rPr>
              <w:t>Structured incident artifact with full LLM analysis (see 2.6)</w:t>
            </w:r>
          </w:p>
        </w:tc>
      </w:tr>
    </w:tbl>
    <w:p/>
    <w:p>
      <w:pPr>
        <w:spacing w:before="0" w:after="80"/>
      </w:pPr>
    </w:p>
    <w:p>
      <w:pPr>
        <w:spacing w:before="160" w:after="40"/>
      </w:pPr>
      <w:r>
        <w:rPr>
          <w:rFonts w:ascii="Calibri" w:hAnsi="Calibri"/>
          <w:b/>
          <w:i w:val="0"/>
          <w:color w:val="2E6DAA"/>
          <w:sz w:val="22"/>
        </w:rPr>
        <w:t>Tier 2 — Hourly LLM Digest</w:t>
      </w:r>
    </w:p>
    <w:p>
      <w:pPr>
        <w:spacing w:before="40" w:after="80"/>
      </w:pPr>
      <w:r>
        <w:rPr>
          <w:rFonts w:ascii="Calibri" w:hAnsi="Calibri"/>
          <w:b w:val="0"/>
          <w:i w:val="0"/>
          <w:color w:val="444444"/>
          <w:sz w:val="21"/>
        </w:rPr>
        <w:t>Runs every 60 minutes. The LLM reads all issues from the past hour and produces a structured summary report sent to Slack and/or email. Good for async review by engineers not on active call.</w:t>
      </w:r>
    </w:p>
    <w:p>
      <w:pPr>
        <w:spacing w:before="0" w:after="80"/>
      </w:pPr>
    </w:p>
    <w:p>
      <w:pPr>
        <w:spacing w:before="240" w:after="80"/>
        <w:pBdr>
          <w:bottom w:val="single" w:sz="6" w:space="1" w:color="2E6DAA"/>
        </w:pBdr>
      </w:pPr>
      <w:r>
        <w:rPr>
          <w:rFonts w:ascii="Calibri" w:hAnsi="Calibri"/>
          <w:b/>
          <w:i w:val="0"/>
          <w:color w:val="1A3A5C"/>
          <w:sz w:val="24"/>
        </w:rPr>
        <w:t>2.4  Known Issue Suppression</w:t>
      </w:r>
    </w:p>
    <w:p>
      <w:pPr>
        <w:spacing w:before="40" w:after="80"/>
      </w:pPr>
      <w:r>
        <w:rPr>
          <w:rFonts w:ascii="Calibri" w:hAnsi="Calibri"/>
          <w:b w:val="0"/>
          <w:i w:val="0"/>
          <w:color w:val="444444"/>
          <w:sz w:val="21"/>
        </w:rPr>
        <w:t>Prevents recurring alerts for acknowledged exceptions from re-firing and flooding team channels. Suppression rules are stored in the database and evaluated before every alert.</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2E6DAA"/>
            <w:vAlign w:val="center"/>
          </w:tcPr>
          <w:p>
            <w:pPr>
              <w:jc w:val="left"/>
            </w:pPr>
            <w:r>
              <w:rPr>
                <w:rFonts w:ascii="Calibri" w:hAnsi="Calibri"/>
                <w:b/>
                <w:i w:val="0"/>
                <w:color w:val="FFFFFF"/>
                <w:sz w:val="20"/>
              </w:rPr>
              <w:t>Suppression Type</w:t>
            </w:r>
          </w:p>
        </w:tc>
        <w:tc>
          <w:tcPr>
            <w:tcW w:type="dxa" w:w="9072"/>
            <w:shd w:val="clear" w:color="auto" w:fill="2E6DAA"/>
            <w:vAlign w:val="center"/>
          </w:tcPr>
          <w:p>
            <w:pPr>
              <w:jc w:val="left"/>
            </w:pPr>
            <w:r>
              <w:rPr>
                <w:rFonts w:ascii="Calibri" w:hAnsi="Calibri"/>
                <w:b/>
                <w:i w:val="0"/>
                <w:color w:val="FFFFFF"/>
                <w:sz w:val="20"/>
              </w:rPr>
              <w:t>How It Works</w:t>
            </w:r>
          </w:p>
        </w:tc>
      </w:tr>
      <w:tr>
        <w:tc>
          <w:tcPr>
            <w:tcW w:type="dxa" w:w="3168"/>
            <w:vAlign w:val="center"/>
          </w:tcPr>
          <w:p>
            <w:r>
              <w:rPr>
                <w:rFonts w:ascii="Calibri" w:hAnsi="Calibri"/>
                <w:b w:val="0"/>
                <w:i w:val="0"/>
                <w:color w:val="444444"/>
                <w:sz w:val="20"/>
              </w:rPr>
              <w:t>Signature hash</w:t>
            </w:r>
          </w:p>
        </w:tc>
        <w:tc>
          <w:tcPr>
            <w:tcW w:type="dxa" w:w="9072"/>
            <w:vAlign w:val="center"/>
          </w:tcPr>
          <w:p>
            <w:r>
              <w:rPr>
                <w:rFonts w:ascii="Calibri" w:hAnsi="Calibri"/>
                <w:b w:val="0"/>
                <w:i w:val="0"/>
                <w:color w:val="444444"/>
                <w:sz w:val="20"/>
              </w:rPr>
              <w:t>Matches the MD5 of the normalised exception line — exact match</w:t>
            </w:r>
          </w:p>
        </w:tc>
      </w:tr>
      <w:tr>
        <w:tc>
          <w:tcPr>
            <w:tcW w:type="dxa" w:w="3168"/>
            <w:shd w:val="clear" w:color="auto" w:fill="EEF4FB"/>
            <w:vAlign w:val="center"/>
          </w:tcPr>
          <w:p>
            <w:r>
              <w:rPr>
                <w:rFonts w:ascii="Calibri" w:hAnsi="Calibri"/>
                <w:b w:val="0"/>
                <w:i w:val="0"/>
                <w:color w:val="444444"/>
                <w:sz w:val="20"/>
              </w:rPr>
              <w:t>Regex / keyword</w:t>
            </w:r>
          </w:p>
        </w:tc>
        <w:tc>
          <w:tcPr>
            <w:tcW w:type="dxa" w:w="9072"/>
            <w:shd w:val="clear" w:color="auto" w:fill="EEF4FB"/>
            <w:vAlign w:val="center"/>
          </w:tcPr>
          <w:p>
            <w:r>
              <w:rPr>
                <w:rFonts w:ascii="Calibri" w:hAnsi="Calibri"/>
                <w:b w:val="0"/>
                <w:i w:val="0"/>
                <w:color w:val="444444"/>
                <w:sz w:val="20"/>
              </w:rPr>
              <w:t>Pattern match against the full error line (e.g. 'KeyError.*tenant_id')</w:t>
            </w:r>
          </w:p>
        </w:tc>
      </w:tr>
      <w:tr>
        <w:tc>
          <w:tcPr>
            <w:tcW w:type="dxa" w:w="3168"/>
            <w:vAlign w:val="center"/>
          </w:tcPr>
          <w:p>
            <w:r>
              <w:rPr>
                <w:rFonts w:ascii="Calibri" w:hAnsi="Calibri"/>
                <w:b w:val="0"/>
                <w:i w:val="0"/>
                <w:color w:val="444444"/>
                <w:sz w:val="20"/>
              </w:rPr>
              <w:t>Snooze (timed)</w:t>
            </w:r>
          </w:p>
        </w:tc>
        <w:tc>
          <w:tcPr>
            <w:tcW w:type="dxa" w:w="9072"/>
            <w:vAlign w:val="center"/>
          </w:tcPr>
          <w:p>
            <w:r>
              <w:rPr>
                <w:rFonts w:ascii="Calibri" w:hAnsi="Calibri"/>
                <w:b w:val="0"/>
                <w:i w:val="0"/>
                <w:color w:val="444444"/>
                <w:sz w:val="20"/>
              </w:rPr>
              <w:t>Suppress until a specific datetime, then auto-unsuppress</w:t>
            </w:r>
          </w:p>
        </w:tc>
      </w:tr>
      <w:tr>
        <w:tc>
          <w:tcPr>
            <w:tcW w:type="dxa" w:w="3168"/>
            <w:shd w:val="clear" w:color="auto" w:fill="EEF4FB"/>
            <w:vAlign w:val="center"/>
          </w:tcPr>
          <w:p>
            <w:r>
              <w:rPr>
                <w:rFonts w:ascii="Calibri" w:hAnsi="Calibri"/>
                <w:b w:val="0"/>
                <w:i w:val="0"/>
                <w:color w:val="444444"/>
                <w:sz w:val="20"/>
              </w:rPr>
              <w:t>Jira-linked</w:t>
            </w:r>
          </w:p>
        </w:tc>
        <w:tc>
          <w:tcPr>
            <w:tcW w:type="dxa" w:w="9072"/>
            <w:shd w:val="clear" w:color="auto" w:fill="EEF4FB"/>
            <w:vAlign w:val="center"/>
          </w:tcPr>
          <w:p>
            <w:r>
              <w:rPr>
                <w:rFonts w:ascii="Calibri" w:hAnsi="Calibri"/>
                <w:b w:val="0"/>
                <w:i w:val="0"/>
                <w:color w:val="444444"/>
                <w:sz w:val="20"/>
              </w:rPr>
              <w:t>Suppress while a linked Jira ticket is open; auto-re-alert when ticket closes</w:t>
            </w:r>
          </w:p>
        </w:tc>
      </w:tr>
      <w:tr>
        <w:tc>
          <w:tcPr>
            <w:tcW w:type="dxa" w:w="3168"/>
            <w:vAlign w:val="center"/>
          </w:tcPr>
          <w:p>
            <w:r>
              <w:rPr>
                <w:rFonts w:ascii="Calibri" w:hAnsi="Calibri"/>
                <w:b w:val="0"/>
                <w:i w:val="0"/>
                <w:color w:val="444444"/>
                <w:sz w:val="20"/>
              </w:rPr>
              <w:t>Permanent</w:t>
            </w:r>
          </w:p>
        </w:tc>
        <w:tc>
          <w:tcPr>
            <w:tcW w:type="dxa" w:w="9072"/>
            <w:vAlign w:val="center"/>
          </w:tcPr>
          <w:p>
            <w:r>
              <w:rPr>
                <w:rFonts w:ascii="Calibri" w:hAnsi="Calibri"/>
                <w:b w:val="0"/>
                <w:i w:val="0"/>
                <w:color w:val="444444"/>
                <w:sz w:val="20"/>
              </w:rPr>
              <w:t>Suppress_until = NULL — never alerts again until manually disabled</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2E6DAA"/>
            <w:vAlign w:val="center"/>
          </w:tcPr>
          <w:p>
            <w:pPr>
              <w:jc w:val="left"/>
            </w:pPr>
            <w:r>
              <w:rPr>
                <w:rFonts w:ascii="Calibri" w:hAnsi="Calibri"/>
                <w:b/>
                <w:i w:val="0"/>
                <w:color w:val="FFFFFF"/>
                <w:sz w:val="20"/>
              </w:rPr>
              <w:t>Endpoint</w:t>
            </w:r>
          </w:p>
        </w:tc>
        <w:tc>
          <w:tcPr>
            <w:tcW w:type="dxa" w:w="1296"/>
            <w:shd w:val="clear" w:color="auto" w:fill="2E6DAA"/>
            <w:vAlign w:val="center"/>
          </w:tcPr>
          <w:p>
            <w:pPr>
              <w:jc w:val="left"/>
            </w:pPr>
            <w:r>
              <w:rPr>
                <w:rFonts w:ascii="Calibri" w:hAnsi="Calibri"/>
                <w:b/>
                <w:i w:val="0"/>
                <w:color w:val="FFFFFF"/>
                <w:sz w:val="20"/>
              </w:rPr>
              <w:t>Method</w:t>
            </w:r>
          </w:p>
        </w:tc>
        <w:tc>
          <w:tcPr>
            <w:tcW w:type="dxa" w:w="5904"/>
            <w:shd w:val="clear" w:color="auto" w:fill="2E6DAA"/>
            <w:vAlign w:val="center"/>
          </w:tcPr>
          <w:p>
            <w:pPr>
              <w:jc w:val="left"/>
            </w:pPr>
            <w:r>
              <w:rPr>
                <w:rFonts w:ascii="Calibri" w:hAnsi="Calibri"/>
                <w:b/>
                <w:i w:val="0"/>
                <w:color w:val="FFFFFF"/>
                <w:sz w:val="20"/>
              </w:rPr>
              <w:t>Description</w:t>
            </w:r>
          </w:p>
        </w:tc>
      </w:tr>
      <w:tr>
        <w:tc>
          <w:tcPr>
            <w:tcW w:type="dxa" w:w="5040"/>
            <w:vAlign w:val="center"/>
          </w:tcPr>
          <w:p>
            <w:r>
              <w:rPr>
                <w:rFonts w:ascii="Calibri" w:hAnsi="Calibri"/>
                <w:b w:val="0"/>
                <w:i w:val="0"/>
                <w:color w:val="444444"/>
                <w:sz w:val="20"/>
              </w:rPr>
              <w:t>GET  /api/v1/log-ops/known-issues</w:t>
            </w:r>
          </w:p>
        </w:tc>
        <w:tc>
          <w:tcPr>
            <w:tcW w:type="dxa" w:w="1296"/>
            <w:vAlign w:val="center"/>
          </w:tcPr>
          <w:p>
            <w:r>
              <w:rPr>
                <w:rFonts w:ascii="Calibri" w:hAnsi="Calibri"/>
                <w:b w:val="0"/>
                <w:i w:val="0"/>
                <w:color w:val="444444"/>
                <w:sz w:val="20"/>
              </w:rPr>
              <w:t>GET</w:t>
            </w:r>
          </w:p>
        </w:tc>
        <w:tc>
          <w:tcPr>
            <w:tcW w:type="dxa" w:w="5904"/>
            <w:vAlign w:val="center"/>
          </w:tcPr>
          <w:p>
            <w:r>
              <w:rPr>
                <w:rFonts w:ascii="Calibri" w:hAnsi="Calibri"/>
                <w:b w:val="0"/>
                <w:i w:val="0"/>
                <w:color w:val="444444"/>
                <w:sz w:val="20"/>
              </w:rPr>
              <w:t>List all suppression rules for tenant</w:t>
            </w:r>
          </w:p>
        </w:tc>
      </w:tr>
      <w:tr>
        <w:tc>
          <w:tcPr>
            <w:tcW w:type="dxa" w:w="5040"/>
            <w:shd w:val="clear" w:color="auto" w:fill="EEF4FB"/>
            <w:vAlign w:val="center"/>
          </w:tcPr>
          <w:p>
            <w:r>
              <w:rPr>
                <w:rFonts w:ascii="Calibri" w:hAnsi="Calibri"/>
                <w:b w:val="0"/>
                <w:i w:val="0"/>
                <w:color w:val="444444"/>
                <w:sz w:val="20"/>
              </w:rPr>
              <w:t>POST /api/v1/log-ops/known-issues</w:t>
            </w:r>
          </w:p>
        </w:tc>
        <w:tc>
          <w:tcPr>
            <w:tcW w:type="dxa" w:w="1296"/>
            <w:shd w:val="clear" w:color="auto" w:fill="EEF4FB"/>
            <w:vAlign w:val="center"/>
          </w:tcPr>
          <w:p>
            <w:r>
              <w:rPr>
                <w:rFonts w:ascii="Calibri" w:hAnsi="Calibri"/>
                <w:b w:val="0"/>
                <w:i w:val="0"/>
                <w:color w:val="444444"/>
                <w:sz w:val="20"/>
              </w:rPr>
              <w:t>POST</w:t>
            </w:r>
          </w:p>
        </w:tc>
        <w:tc>
          <w:tcPr>
            <w:tcW w:type="dxa" w:w="5904"/>
            <w:shd w:val="clear" w:color="auto" w:fill="EEF4FB"/>
            <w:vAlign w:val="center"/>
          </w:tcPr>
          <w:p>
            <w:r>
              <w:rPr>
                <w:rFonts w:ascii="Calibri" w:hAnsi="Calibri"/>
                <w:b w:val="0"/>
                <w:i w:val="0"/>
                <w:color w:val="444444"/>
                <w:sz w:val="20"/>
              </w:rPr>
              <w:t>Create new suppression rule</w:t>
            </w:r>
          </w:p>
        </w:tc>
      </w:tr>
      <w:tr>
        <w:tc>
          <w:tcPr>
            <w:tcW w:type="dxa" w:w="5040"/>
            <w:vAlign w:val="center"/>
          </w:tcPr>
          <w:p>
            <w:r>
              <w:rPr>
                <w:rFonts w:ascii="Calibri" w:hAnsi="Calibri"/>
                <w:b w:val="0"/>
                <w:i w:val="0"/>
                <w:color w:val="444444"/>
                <w:sz w:val="20"/>
              </w:rPr>
              <w:t>PATCH /api/v1/log-ops/known-issues/{id}</w:t>
            </w:r>
          </w:p>
        </w:tc>
        <w:tc>
          <w:tcPr>
            <w:tcW w:type="dxa" w:w="1296"/>
            <w:vAlign w:val="center"/>
          </w:tcPr>
          <w:p>
            <w:r>
              <w:rPr>
                <w:rFonts w:ascii="Calibri" w:hAnsi="Calibri"/>
                <w:b w:val="0"/>
                <w:i w:val="0"/>
                <w:color w:val="444444"/>
                <w:sz w:val="20"/>
              </w:rPr>
              <w:t>PATCH</w:t>
            </w:r>
          </w:p>
        </w:tc>
        <w:tc>
          <w:tcPr>
            <w:tcW w:type="dxa" w:w="5904"/>
            <w:vAlign w:val="center"/>
          </w:tcPr>
          <w:p>
            <w:r>
              <w:rPr>
                <w:rFonts w:ascii="Calibri" w:hAnsi="Calibri"/>
                <w:b w:val="0"/>
                <w:i w:val="0"/>
                <w:color w:val="444444"/>
                <w:sz w:val="20"/>
              </w:rPr>
              <w:t>Update or snooze a rule</w:t>
            </w:r>
          </w:p>
        </w:tc>
      </w:tr>
      <w:tr>
        <w:tc>
          <w:tcPr>
            <w:tcW w:type="dxa" w:w="5040"/>
            <w:shd w:val="clear" w:color="auto" w:fill="EEF4FB"/>
            <w:vAlign w:val="center"/>
          </w:tcPr>
          <w:p>
            <w:r>
              <w:rPr>
                <w:rFonts w:ascii="Calibri" w:hAnsi="Calibri"/>
                <w:b w:val="0"/>
                <w:i w:val="0"/>
                <w:color w:val="444444"/>
                <w:sz w:val="20"/>
              </w:rPr>
              <w:t>DELETE /api/v1/log-ops/known-issues/{id}</w:t>
            </w:r>
          </w:p>
        </w:tc>
        <w:tc>
          <w:tcPr>
            <w:tcW w:type="dxa" w:w="1296"/>
            <w:shd w:val="clear" w:color="auto" w:fill="EEF4FB"/>
            <w:vAlign w:val="center"/>
          </w:tcPr>
          <w:p>
            <w:r>
              <w:rPr>
                <w:rFonts w:ascii="Calibri" w:hAnsi="Calibri"/>
                <w:b w:val="0"/>
                <w:i w:val="0"/>
                <w:color w:val="444444"/>
                <w:sz w:val="20"/>
              </w:rPr>
              <w:t>DELETE</w:t>
            </w:r>
          </w:p>
        </w:tc>
        <w:tc>
          <w:tcPr>
            <w:tcW w:type="dxa" w:w="5904"/>
            <w:shd w:val="clear" w:color="auto" w:fill="EEF4FB"/>
            <w:vAlign w:val="center"/>
          </w:tcPr>
          <w:p>
            <w:r>
              <w:rPr>
                <w:rFonts w:ascii="Calibri" w:hAnsi="Calibri"/>
                <w:b w:val="0"/>
                <w:i w:val="0"/>
                <w:color w:val="444444"/>
                <w:sz w:val="20"/>
              </w:rPr>
              <w:t>Remove suppression rule</w:t>
            </w:r>
          </w:p>
        </w:tc>
      </w:tr>
    </w:tbl>
    <w:p/>
    <w:p>
      <w:pPr>
        <w:spacing w:before="0" w:after="80"/>
      </w:pPr>
    </w:p>
    <w:p>
      <w:pPr>
        <w:spacing w:before="240" w:after="80"/>
        <w:pBdr>
          <w:bottom w:val="single" w:sz="6" w:space="1" w:color="2E6DAA"/>
        </w:pBdr>
      </w:pPr>
      <w:r>
        <w:rPr>
          <w:rFonts w:ascii="Calibri" w:hAnsi="Calibri"/>
          <w:b/>
          <w:i w:val="0"/>
          <w:color w:val="1A3A5C"/>
          <w:sz w:val="24"/>
        </w:rPr>
        <w:t>2.5  Team-Based Alert Routing</w:t>
      </w:r>
    </w:p>
    <w:p>
      <w:pPr>
        <w:spacing w:before="40" w:after="80"/>
      </w:pPr>
      <w:r>
        <w:rPr>
          <w:rFonts w:ascii="Calibri" w:hAnsi="Calibri"/>
          <w:b w:val="0"/>
          <w:i w:val="0"/>
          <w:color w:val="444444"/>
          <w:sz w:val="21"/>
        </w:rPr>
        <w:t>Routes alerts to the correct team's Slack channel based on the content of the error. Multiple teams can receive the same alert (fan-out). Rules are evaluated in priority order.</w:t>
      </w:r>
    </w:p>
    <w:p>
      <w:pPr>
        <w:pStyle w:val="ListBullet"/>
        <w:spacing w:before="20" w:after="40"/>
        <w:ind w:left="360"/>
      </w:pPr>
      <w:r>
        <w:rPr>
          <w:rFonts w:ascii="Calibri" w:hAnsi="Calibri"/>
          <w:b w:val="0"/>
          <w:i w:val="0"/>
          <w:color w:val="444444"/>
          <w:sz w:val="21"/>
        </w:rPr>
        <w:t>service_patterns — match if error line contains these keywords (e.g. ['payment', 'stripe'])</w:t>
      </w:r>
    </w:p>
    <w:p>
      <w:pPr>
        <w:pStyle w:val="ListBullet"/>
        <w:spacing w:before="20" w:after="40"/>
        <w:ind w:left="360"/>
      </w:pPr>
      <w:r>
        <w:rPr>
          <w:rFonts w:ascii="Calibri" w:hAnsi="Calibri"/>
          <w:b w:val="0"/>
          <w:i w:val="0"/>
          <w:color w:val="444444"/>
          <w:sz w:val="21"/>
        </w:rPr>
        <w:t>error_patterns   — match on exception class/message (e.g. ['PaymentError', 'StripeTimeout'])</w:t>
      </w:r>
    </w:p>
    <w:p>
      <w:pPr>
        <w:pStyle w:val="ListBullet"/>
        <w:spacing w:before="20" w:after="40"/>
        <w:ind w:left="360"/>
      </w:pPr>
      <w:r>
        <w:rPr>
          <w:rFonts w:ascii="Calibri" w:hAnsi="Calibri"/>
          <w:b w:val="0"/>
          <w:i w:val="0"/>
          <w:color w:val="444444"/>
          <w:sz w:val="21"/>
        </w:rPr>
        <w:t>source_containers — match on Docker container name</w:t>
      </w:r>
    </w:p>
    <w:p>
      <w:pPr>
        <w:pStyle w:val="ListBullet"/>
        <w:spacing w:before="20" w:after="40"/>
        <w:ind w:left="360"/>
      </w:pPr>
      <w:r>
        <w:rPr>
          <w:rFonts w:ascii="Calibri" w:hAnsi="Calibri"/>
          <w:b w:val="0"/>
          <w:i w:val="0"/>
          <w:color w:val="444444"/>
          <w:sz w:val="21"/>
        </w:rPr>
        <w:t>stop_on_match — if True, no further rules evaluated (useful for catch-all at priority 999)</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2E6DAA"/>
            <w:vAlign w:val="center"/>
          </w:tcPr>
          <w:p>
            <w:pPr>
              <w:jc w:val="left"/>
            </w:pPr>
            <w:r>
              <w:rPr>
                <w:rFonts w:ascii="Calibri" w:hAnsi="Calibri"/>
                <w:b/>
                <w:i w:val="0"/>
                <w:color w:val="FFFFFF"/>
                <w:sz w:val="20"/>
              </w:rPr>
              <w:t>Endpoint</w:t>
            </w:r>
          </w:p>
        </w:tc>
        <w:tc>
          <w:tcPr>
            <w:tcW w:type="dxa" w:w="1296"/>
            <w:shd w:val="clear" w:color="auto" w:fill="2E6DAA"/>
            <w:vAlign w:val="center"/>
          </w:tcPr>
          <w:p>
            <w:pPr>
              <w:jc w:val="left"/>
            </w:pPr>
            <w:r>
              <w:rPr>
                <w:rFonts w:ascii="Calibri" w:hAnsi="Calibri"/>
                <w:b/>
                <w:i w:val="0"/>
                <w:color w:val="FFFFFF"/>
                <w:sz w:val="20"/>
              </w:rPr>
              <w:t>Method</w:t>
            </w:r>
          </w:p>
        </w:tc>
        <w:tc>
          <w:tcPr>
            <w:tcW w:type="dxa" w:w="5904"/>
            <w:shd w:val="clear" w:color="auto" w:fill="2E6DAA"/>
            <w:vAlign w:val="center"/>
          </w:tcPr>
          <w:p>
            <w:pPr>
              <w:jc w:val="left"/>
            </w:pPr>
            <w:r>
              <w:rPr>
                <w:rFonts w:ascii="Calibri" w:hAnsi="Calibri"/>
                <w:b/>
                <w:i w:val="0"/>
                <w:color w:val="FFFFFF"/>
                <w:sz w:val="20"/>
              </w:rPr>
              <w:t>Description</w:t>
            </w:r>
          </w:p>
        </w:tc>
      </w:tr>
      <w:tr>
        <w:tc>
          <w:tcPr>
            <w:tcW w:type="dxa" w:w="5040"/>
            <w:vAlign w:val="center"/>
          </w:tcPr>
          <w:p>
            <w:r>
              <w:rPr>
                <w:rFonts w:ascii="Calibri" w:hAnsi="Calibri"/>
                <w:b w:val="0"/>
                <w:i w:val="0"/>
                <w:color w:val="444444"/>
                <w:sz w:val="20"/>
              </w:rPr>
              <w:t>GET  /api/v1/log-ops/routing-rules</w:t>
            </w:r>
          </w:p>
        </w:tc>
        <w:tc>
          <w:tcPr>
            <w:tcW w:type="dxa" w:w="1296"/>
            <w:vAlign w:val="center"/>
          </w:tcPr>
          <w:p>
            <w:r>
              <w:rPr>
                <w:rFonts w:ascii="Calibri" w:hAnsi="Calibri"/>
                <w:b w:val="0"/>
                <w:i w:val="0"/>
                <w:color w:val="444444"/>
                <w:sz w:val="20"/>
              </w:rPr>
              <w:t>GET</w:t>
            </w:r>
          </w:p>
        </w:tc>
        <w:tc>
          <w:tcPr>
            <w:tcW w:type="dxa" w:w="5904"/>
            <w:vAlign w:val="center"/>
          </w:tcPr>
          <w:p>
            <w:r>
              <w:rPr>
                <w:rFonts w:ascii="Calibri" w:hAnsi="Calibri"/>
                <w:b w:val="0"/>
                <w:i w:val="0"/>
                <w:color w:val="444444"/>
                <w:sz w:val="20"/>
              </w:rPr>
              <w:t>List all routing rules</w:t>
            </w:r>
          </w:p>
        </w:tc>
      </w:tr>
      <w:tr>
        <w:tc>
          <w:tcPr>
            <w:tcW w:type="dxa" w:w="5040"/>
            <w:shd w:val="clear" w:color="auto" w:fill="EEF4FB"/>
            <w:vAlign w:val="center"/>
          </w:tcPr>
          <w:p>
            <w:r>
              <w:rPr>
                <w:rFonts w:ascii="Calibri" w:hAnsi="Calibri"/>
                <w:b w:val="0"/>
                <w:i w:val="0"/>
                <w:color w:val="444444"/>
                <w:sz w:val="20"/>
              </w:rPr>
              <w:t>POST /api/v1/log-ops/routing-rules</w:t>
            </w:r>
          </w:p>
        </w:tc>
        <w:tc>
          <w:tcPr>
            <w:tcW w:type="dxa" w:w="1296"/>
            <w:shd w:val="clear" w:color="auto" w:fill="EEF4FB"/>
            <w:vAlign w:val="center"/>
          </w:tcPr>
          <w:p>
            <w:r>
              <w:rPr>
                <w:rFonts w:ascii="Calibri" w:hAnsi="Calibri"/>
                <w:b w:val="0"/>
                <w:i w:val="0"/>
                <w:color w:val="444444"/>
                <w:sz w:val="20"/>
              </w:rPr>
              <w:t>POST</w:t>
            </w:r>
          </w:p>
        </w:tc>
        <w:tc>
          <w:tcPr>
            <w:tcW w:type="dxa" w:w="5904"/>
            <w:shd w:val="clear" w:color="auto" w:fill="EEF4FB"/>
            <w:vAlign w:val="center"/>
          </w:tcPr>
          <w:p>
            <w:r>
              <w:rPr>
                <w:rFonts w:ascii="Calibri" w:hAnsi="Calibri"/>
                <w:b w:val="0"/>
                <w:i w:val="0"/>
                <w:color w:val="444444"/>
                <w:sz w:val="20"/>
              </w:rPr>
              <w:t>Create routing rule for a team</w:t>
            </w:r>
          </w:p>
        </w:tc>
      </w:tr>
      <w:tr>
        <w:tc>
          <w:tcPr>
            <w:tcW w:type="dxa" w:w="5040"/>
            <w:vAlign w:val="center"/>
          </w:tcPr>
          <w:p>
            <w:r>
              <w:rPr>
                <w:rFonts w:ascii="Calibri" w:hAnsi="Calibri"/>
                <w:b w:val="0"/>
                <w:i w:val="0"/>
                <w:color w:val="444444"/>
                <w:sz w:val="20"/>
              </w:rPr>
              <w:t>PATCH /api/v1/log-ops/routing-rules/{id}</w:t>
            </w:r>
          </w:p>
        </w:tc>
        <w:tc>
          <w:tcPr>
            <w:tcW w:type="dxa" w:w="1296"/>
            <w:vAlign w:val="center"/>
          </w:tcPr>
          <w:p>
            <w:r>
              <w:rPr>
                <w:rFonts w:ascii="Calibri" w:hAnsi="Calibri"/>
                <w:b w:val="0"/>
                <w:i w:val="0"/>
                <w:color w:val="444444"/>
                <w:sz w:val="20"/>
              </w:rPr>
              <w:t>PATCH</w:t>
            </w:r>
          </w:p>
        </w:tc>
        <w:tc>
          <w:tcPr>
            <w:tcW w:type="dxa" w:w="5904"/>
            <w:vAlign w:val="center"/>
          </w:tcPr>
          <w:p>
            <w:r>
              <w:rPr>
                <w:rFonts w:ascii="Calibri" w:hAnsi="Calibri"/>
                <w:b w:val="0"/>
                <w:i w:val="0"/>
                <w:color w:val="444444"/>
                <w:sz w:val="20"/>
              </w:rPr>
              <w:t>Update rule</w:t>
            </w:r>
          </w:p>
        </w:tc>
      </w:tr>
      <w:tr>
        <w:tc>
          <w:tcPr>
            <w:tcW w:type="dxa" w:w="5040"/>
            <w:shd w:val="clear" w:color="auto" w:fill="EEF4FB"/>
            <w:vAlign w:val="center"/>
          </w:tcPr>
          <w:p>
            <w:r>
              <w:rPr>
                <w:rFonts w:ascii="Calibri" w:hAnsi="Calibri"/>
                <w:b w:val="0"/>
                <w:i w:val="0"/>
                <w:color w:val="444444"/>
                <w:sz w:val="20"/>
              </w:rPr>
              <w:t>DELETE /api/v1/log-ops/routing-rules/{id}</w:t>
            </w:r>
          </w:p>
        </w:tc>
        <w:tc>
          <w:tcPr>
            <w:tcW w:type="dxa" w:w="1296"/>
            <w:shd w:val="clear" w:color="auto" w:fill="EEF4FB"/>
            <w:vAlign w:val="center"/>
          </w:tcPr>
          <w:p>
            <w:r>
              <w:rPr>
                <w:rFonts w:ascii="Calibri" w:hAnsi="Calibri"/>
                <w:b w:val="0"/>
                <w:i w:val="0"/>
                <w:color w:val="444444"/>
                <w:sz w:val="20"/>
              </w:rPr>
              <w:t>DELETE</w:t>
            </w:r>
          </w:p>
        </w:tc>
        <w:tc>
          <w:tcPr>
            <w:tcW w:type="dxa" w:w="5904"/>
            <w:shd w:val="clear" w:color="auto" w:fill="EEF4FB"/>
            <w:vAlign w:val="center"/>
          </w:tcPr>
          <w:p>
            <w:r>
              <w:rPr>
                <w:rFonts w:ascii="Calibri" w:hAnsi="Calibri"/>
                <w:b w:val="0"/>
                <w:i w:val="0"/>
                <w:color w:val="444444"/>
                <w:sz w:val="20"/>
              </w:rPr>
              <w:t>Remove rule</w:t>
            </w:r>
          </w:p>
        </w:tc>
      </w:tr>
      <w:tr>
        <w:tc>
          <w:tcPr>
            <w:tcW w:type="dxa" w:w="5040"/>
            <w:vAlign w:val="center"/>
          </w:tcPr>
          <w:p>
            <w:r>
              <w:rPr>
                <w:rFonts w:ascii="Calibri" w:hAnsi="Calibri"/>
                <w:b w:val="0"/>
                <w:i w:val="0"/>
                <w:color w:val="444444"/>
                <w:sz w:val="20"/>
              </w:rPr>
              <w:t>POST /api/v1/log-ops/routing-rules/test</w:t>
            </w:r>
          </w:p>
        </w:tc>
        <w:tc>
          <w:tcPr>
            <w:tcW w:type="dxa" w:w="1296"/>
            <w:vAlign w:val="center"/>
          </w:tcPr>
          <w:p>
            <w:r>
              <w:rPr>
                <w:rFonts w:ascii="Calibri" w:hAnsi="Calibri"/>
                <w:b w:val="0"/>
                <w:i w:val="0"/>
                <w:color w:val="444444"/>
                <w:sz w:val="20"/>
              </w:rPr>
              <w:t>POST</w:t>
            </w:r>
          </w:p>
        </w:tc>
        <w:tc>
          <w:tcPr>
            <w:tcW w:type="dxa" w:w="5904"/>
            <w:vAlign w:val="center"/>
          </w:tcPr>
          <w:p>
            <w:r>
              <w:rPr>
                <w:rFonts w:ascii="Calibri" w:hAnsi="Calibri"/>
                <w:b w:val="0"/>
                <w:i w:val="0"/>
                <w:color w:val="444444"/>
                <w:sz w:val="20"/>
              </w:rPr>
              <w:t>Dry-run: show which teams would be notified</w:t>
            </w:r>
          </w:p>
        </w:tc>
      </w:tr>
    </w:tbl>
    <w:p/>
    <w:p>
      <w:pPr>
        <w:spacing w:before="0" w:after="80"/>
      </w:pPr>
    </w:p>
    <w:p>
      <w:pPr>
        <w:spacing w:before="240" w:after="80"/>
        <w:pBdr>
          <w:bottom w:val="single" w:sz="6" w:space="1" w:color="2E6DAA"/>
        </w:pBdr>
      </w:pPr>
      <w:r>
        <w:rPr>
          <w:rFonts w:ascii="Calibri" w:hAnsi="Calibri"/>
          <w:b/>
          <w:i w:val="0"/>
          <w:color w:val="1A3A5C"/>
          <w:sz w:val="24"/>
        </w:rPr>
        <w:t>2.6  RRT Brief — Structured Incident Artifact</w:t>
      </w:r>
    </w:p>
    <w:p>
      <w:pPr>
        <w:spacing w:before="40" w:after="80"/>
      </w:pPr>
      <w:r>
        <w:rPr>
          <w:rFonts w:ascii="Calibri" w:hAnsi="Calibri"/>
          <w:b w:val="0"/>
          <w:i w:val="0"/>
          <w:color w:val="444444"/>
          <w:sz w:val="21"/>
        </w:rPr>
        <w:t>When a critical exception is detected, OpsLens automatically generates a structured Rapid Response Team (RRT) brief. This is a stakeholder-ready incident artifact with full lifecycle management, delivered to the team's Slack channel and stored in the database.</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E6DAA"/>
            <w:vAlign w:val="center"/>
          </w:tcPr>
          <w:p>
            <w:pPr>
              <w:jc w:val="left"/>
            </w:pPr>
            <w:r>
              <w:rPr>
                <w:rFonts w:ascii="Calibri" w:hAnsi="Calibri"/>
                <w:b/>
                <w:i w:val="0"/>
                <w:color w:val="FFFFFF"/>
                <w:sz w:val="20"/>
              </w:rPr>
              <w:t>Field</w:t>
            </w:r>
          </w:p>
        </w:tc>
        <w:tc>
          <w:tcPr>
            <w:tcW w:type="dxa" w:w="2448"/>
            <w:shd w:val="clear" w:color="auto" w:fill="2E6DAA"/>
            <w:vAlign w:val="center"/>
          </w:tcPr>
          <w:p>
            <w:pPr>
              <w:jc w:val="left"/>
            </w:pPr>
            <w:r>
              <w:rPr>
                <w:rFonts w:ascii="Calibri" w:hAnsi="Calibri"/>
                <w:b/>
                <w:i w:val="0"/>
                <w:color w:val="FFFFFF"/>
                <w:sz w:val="20"/>
              </w:rPr>
              <w:t>Source</w:t>
            </w:r>
          </w:p>
        </w:tc>
        <w:tc>
          <w:tcPr>
            <w:tcW w:type="dxa" w:w="7200"/>
            <w:shd w:val="clear" w:color="auto" w:fill="2E6DAA"/>
            <w:vAlign w:val="center"/>
          </w:tcPr>
          <w:p>
            <w:pPr>
              <w:jc w:val="left"/>
            </w:pPr>
            <w:r>
              <w:rPr>
                <w:rFonts w:ascii="Calibri" w:hAnsi="Calibri"/>
                <w:b/>
                <w:i w:val="0"/>
                <w:color w:val="FFFFFF"/>
                <w:sz w:val="20"/>
              </w:rPr>
              <w:t>Description</w:t>
            </w:r>
          </w:p>
        </w:tc>
      </w:tr>
      <w:tr>
        <w:tc>
          <w:tcPr>
            <w:tcW w:type="dxa" w:w="2592"/>
            <w:vAlign w:val="center"/>
          </w:tcPr>
          <w:p>
            <w:r>
              <w:rPr>
                <w:rFonts w:ascii="Calibri" w:hAnsi="Calibri"/>
                <w:b w:val="0"/>
                <w:i w:val="0"/>
                <w:color w:val="444444"/>
                <w:sz w:val="20"/>
              </w:rPr>
              <w:t>title</w:t>
            </w:r>
          </w:p>
        </w:tc>
        <w:tc>
          <w:tcPr>
            <w:tcW w:type="dxa" w:w="2448"/>
            <w:vAlign w:val="center"/>
          </w:tcPr>
          <w:p>
            <w:r>
              <w:rPr>
                <w:rFonts w:ascii="Calibri" w:hAnsi="Calibri"/>
                <w:b w:val="0"/>
                <w:i w:val="0"/>
                <w:color w:val="444444"/>
                <w:sz w:val="20"/>
              </w:rPr>
              <w:t>LLM (8 words max)</w:t>
            </w:r>
          </w:p>
        </w:tc>
        <w:tc>
          <w:tcPr>
            <w:tcW w:type="dxa" w:w="7200"/>
            <w:vAlign w:val="center"/>
          </w:tcPr>
          <w:p>
            <w:r>
              <w:rPr>
                <w:rFonts w:ascii="Calibri" w:hAnsi="Calibri"/>
                <w:b w:val="0"/>
                <w:i w:val="0"/>
                <w:color w:val="444444"/>
                <w:sz w:val="20"/>
              </w:rPr>
              <w:t>e.g. 'Payment service timeout spike after deploy'</w:t>
            </w:r>
          </w:p>
        </w:tc>
      </w:tr>
      <w:tr>
        <w:tc>
          <w:tcPr>
            <w:tcW w:type="dxa" w:w="2592"/>
            <w:shd w:val="clear" w:color="auto" w:fill="EEF4FB"/>
            <w:vAlign w:val="center"/>
          </w:tcPr>
          <w:p>
            <w:r>
              <w:rPr>
                <w:rFonts w:ascii="Calibri" w:hAnsi="Calibri"/>
                <w:b w:val="0"/>
                <w:i w:val="0"/>
                <w:color w:val="444444"/>
                <w:sz w:val="20"/>
              </w:rPr>
              <w:t>what_happened</w:t>
            </w:r>
          </w:p>
        </w:tc>
        <w:tc>
          <w:tcPr>
            <w:tcW w:type="dxa" w:w="2448"/>
            <w:shd w:val="clear" w:color="auto" w:fill="EEF4FB"/>
            <w:vAlign w:val="center"/>
          </w:tcPr>
          <w:p>
            <w:r>
              <w:rPr>
                <w:rFonts w:ascii="Calibri" w:hAnsi="Calibri"/>
                <w:b w:val="0"/>
                <w:i w:val="0"/>
                <w:color w:val="444444"/>
                <w:sz w:val="20"/>
              </w:rPr>
              <w:t>LLM</w:t>
            </w:r>
          </w:p>
        </w:tc>
        <w:tc>
          <w:tcPr>
            <w:tcW w:type="dxa" w:w="7200"/>
            <w:shd w:val="clear" w:color="auto" w:fill="EEF4FB"/>
            <w:vAlign w:val="center"/>
          </w:tcPr>
          <w:p>
            <w:r>
              <w:rPr>
                <w:rFonts w:ascii="Calibri" w:hAnsi="Calibri"/>
                <w:b w:val="0"/>
                <w:i w:val="0"/>
                <w:color w:val="444444"/>
                <w:sz w:val="20"/>
              </w:rPr>
              <w:t>2-3 sentences: what failed, where, how many times</w:t>
            </w:r>
          </w:p>
        </w:tc>
      </w:tr>
      <w:tr>
        <w:tc>
          <w:tcPr>
            <w:tcW w:type="dxa" w:w="2592"/>
            <w:vAlign w:val="center"/>
          </w:tcPr>
          <w:p>
            <w:r>
              <w:rPr>
                <w:rFonts w:ascii="Calibri" w:hAnsi="Calibri"/>
                <w:b w:val="0"/>
                <w:i w:val="0"/>
                <w:color w:val="444444"/>
                <w:sz w:val="20"/>
              </w:rPr>
              <w:t>impact</w:t>
            </w:r>
          </w:p>
        </w:tc>
        <w:tc>
          <w:tcPr>
            <w:tcW w:type="dxa" w:w="2448"/>
            <w:vAlign w:val="center"/>
          </w:tcPr>
          <w:p>
            <w:r>
              <w:rPr>
                <w:rFonts w:ascii="Calibri" w:hAnsi="Calibri"/>
                <w:b w:val="0"/>
                <w:i w:val="0"/>
                <w:color w:val="444444"/>
                <w:sz w:val="20"/>
              </w:rPr>
              <w:t>LLM</w:t>
            </w:r>
          </w:p>
        </w:tc>
        <w:tc>
          <w:tcPr>
            <w:tcW w:type="dxa" w:w="7200"/>
            <w:vAlign w:val="center"/>
          </w:tcPr>
          <w:p>
            <w:r>
              <w:rPr>
                <w:rFonts w:ascii="Calibri" w:hAnsi="Calibri"/>
                <w:b w:val="0"/>
                <w:i w:val="0"/>
                <w:color w:val="444444"/>
                <w:sz w:val="20"/>
              </w:rPr>
              <w:t>Which services or user flows are affected</w:t>
            </w:r>
          </w:p>
        </w:tc>
      </w:tr>
      <w:tr>
        <w:tc>
          <w:tcPr>
            <w:tcW w:type="dxa" w:w="2592"/>
            <w:shd w:val="clear" w:color="auto" w:fill="EEF4FB"/>
            <w:vAlign w:val="center"/>
          </w:tcPr>
          <w:p>
            <w:r>
              <w:rPr>
                <w:rFonts w:ascii="Calibri" w:hAnsi="Calibri"/>
                <w:b w:val="0"/>
                <w:i w:val="0"/>
                <w:color w:val="444444"/>
                <w:sz w:val="20"/>
              </w:rPr>
              <w:t>suspected_cause</w:t>
            </w:r>
          </w:p>
        </w:tc>
        <w:tc>
          <w:tcPr>
            <w:tcW w:type="dxa" w:w="2448"/>
            <w:shd w:val="clear" w:color="auto" w:fill="EEF4FB"/>
            <w:vAlign w:val="center"/>
          </w:tcPr>
          <w:p>
            <w:r>
              <w:rPr>
                <w:rFonts w:ascii="Calibri" w:hAnsi="Calibri"/>
                <w:b w:val="0"/>
                <w:i w:val="0"/>
                <w:color w:val="444444"/>
                <w:sz w:val="20"/>
              </w:rPr>
              <w:t>LLM + timeline + RAG</w:t>
            </w:r>
          </w:p>
        </w:tc>
        <w:tc>
          <w:tcPr>
            <w:tcW w:type="dxa" w:w="7200"/>
            <w:shd w:val="clear" w:color="auto" w:fill="EEF4FB"/>
            <w:vAlign w:val="center"/>
          </w:tcPr>
          <w:p>
            <w:r>
              <w:rPr>
                <w:rFonts w:ascii="Calibri" w:hAnsi="Calibri"/>
                <w:b w:val="0"/>
                <w:i w:val="0"/>
                <w:color w:val="444444"/>
                <w:sz w:val="20"/>
              </w:rPr>
              <w:t>Root cause referencing PRs, deploys, Jira tickets</w:t>
            </w:r>
          </w:p>
        </w:tc>
      </w:tr>
      <w:tr>
        <w:tc>
          <w:tcPr>
            <w:tcW w:type="dxa" w:w="2592"/>
            <w:vAlign w:val="center"/>
          </w:tcPr>
          <w:p>
            <w:r>
              <w:rPr>
                <w:rFonts w:ascii="Calibri" w:hAnsi="Calibri"/>
                <w:b w:val="0"/>
                <w:i w:val="0"/>
                <w:color w:val="444444"/>
                <w:sz w:val="20"/>
              </w:rPr>
              <w:t>next_actions</w:t>
            </w:r>
          </w:p>
        </w:tc>
        <w:tc>
          <w:tcPr>
            <w:tcW w:type="dxa" w:w="2448"/>
            <w:vAlign w:val="center"/>
          </w:tcPr>
          <w:p>
            <w:r>
              <w:rPr>
                <w:rFonts w:ascii="Calibri" w:hAnsi="Calibri"/>
                <w:b w:val="0"/>
                <w:i w:val="0"/>
                <w:color w:val="444444"/>
                <w:sz w:val="20"/>
              </w:rPr>
              <w:t>LLM</w:t>
            </w:r>
          </w:p>
        </w:tc>
        <w:tc>
          <w:tcPr>
            <w:tcW w:type="dxa" w:w="7200"/>
            <w:vAlign w:val="center"/>
          </w:tcPr>
          <w:p>
            <w:r>
              <w:rPr>
                <w:rFonts w:ascii="Calibri" w:hAnsi="Calibri"/>
                <w:b w:val="0"/>
                <w:i w:val="0"/>
                <w:color w:val="444444"/>
                <w:sz w:val="20"/>
              </w:rPr>
              <w:t>Numbered list of specific, actionable steps</w:t>
            </w:r>
          </w:p>
        </w:tc>
      </w:tr>
      <w:tr>
        <w:tc>
          <w:tcPr>
            <w:tcW w:type="dxa" w:w="2592"/>
            <w:shd w:val="clear" w:color="auto" w:fill="EEF4FB"/>
            <w:vAlign w:val="center"/>
          </w:tcPr>
          <w:p>
            <w:r>
              <w:rPr>
                <w:rFonts w:ascii="Calibri" w:hAnsi="Calibri"/>
                <w:b w:val="0"/>
                <w:i w:val="0"/>
                <w:color w:val="444444"/>
                <w:sz w:val="20"/>
              </w:rPr>
              <w:t>related_items</w:t>
            </w:r>
          </w:p>
        </w:tc>
        <w:tc>
          <w:tcPr>
            <w:tcW w:type="dxa" w:w="2448"/>
            <w:shd w:val="clear" w:color="auto" w:fill="EEF4FB"/>
            <w:vAlign w:val="center"/>
          </w:tcPr>
          <w:p>
            <w:r>
              <w:rPr>
                <w:rFonts w:ascii="Calibri" w:hAnsi="Calibri"/>
                <w:b w:val="0"/>
                <w:i w:val="0"/>
                <w:color w:val="444444"/>
                <w:sz w:val="20"/>
              </w:rPr>
              <w:t>RAG (Qdrant)</w:t>
            </w:r>
          </w:p>
        </w:tc>
        <w:tc>
          <w:tcPr>
            <w:tcW w:type="dxa" w:w="7200"/>
            <w:shd w:val="clear" w:color="auto" w:fill="EEF4FB"/>
            <w:vAlign w:val="center"/>
          </w:tcPr>
          <w:p>
            <w:r>
              <w:rPr>
                <w:rFonts w:ascii="Calibri" w:hAnsi="Calibri"/>
                <w:b w:val="0"/>
                <w:i w:val="0"/>
                <w:color w:val="444444"/>
                <w:sz w:val="20"/>
              </w:rPr>
              <w:t>Related Jira tickets, Slack threads, GitHub issues</w:t>
            </w:r>
          </w:p>
        </w:tc>
      </w:tr>
      <w:tr>
        <w:tc>
          <w:tcPr>
            <w:tcW w:type="dxa" w:w="2592"/>
            <w:vAlign w:val="center"/>
          </w:tcPr>
          <w:p>
            <w:r>
              <w:rPr>
                <w:rFonts w:ascii="Calibri" w:hAnsi="Calibri"/>
                <w:b w:val="0"/>
                <w:i w:val="0"/>
                <w:color w:val="444444"/>
                <w:sz w:val="20"/>
              </w:rPr>
              <w:t>what_changed</w:t>
            </w:r>
          </w:p>
        </w:tc>
        <w:tc>
          <w:tcPr>
            <w:tcW w:type="dxa" w:w="2448"/>
            <w:vAlign w:val="center"/>
          </w:tcPr>
          <w:p>
            <w:r>
              <w:rPr>
                <w:rFonts w:ascii="Calibri" w:hAnsi="Calibri"/>
                <w:b w:val="0"/>
                <w:i w:val="0"/>
                <w:color w:val="444444"/>
                <w:sz w:val="20"/>
              </w:rPr>
              <w:t>Timeline DB</w:t>
            </w:r>
          </w:p>
        </w:tc>
        <w:tc>
          <w:tcPr>
            <w:tcW w:type="dxa" w:w="7200"/>
            <w:vAlign w:val="center"/>
          </w:tcPr>
          <w:p>
            <w:r>
              <w:rPr>
                <w:rFonts w:ascii="Calibri" w:hAnsi="Calibri"/>
                <w:b w:val="0"/>
                <w:i w:val="0"/>
                <w:color w:val="444444"/>
                <w:sz w:val="20"/>
              </w:rPr>
              <w:t>PRs merged, deploys run, Jira transitions in last 60 min</w:t>
            </w:r>
          </w:p>
        </w:tc>
      </w:tr>
      <w:tr>
        <w:tc>
          <w:tcPr>
            <w:tcW w:type="dxa" w:w="2592"/>
            <w:shd w:val="clear" w:color="auto" w:fill="EEF4FB"/>
            <w:vAlign w:val="center"/>
          </w:tcPr>
          <w:p>
            <w:r>
              <w:rPr>
                <w:rFonts w:ascii="Calibri" w:hAnsi="Calibri"/>
                <w:b w:val="0"/>
                <w:i w:val="0"/>
                <w:color w:val="444444"/>
                <w:sz w:val="20"/>
              </w:rPr>
              <w:t>status</w:t>
            </w:r>
          </w:p>
        </w:tc>
        <w:tc>
          <w:tcPr>
            <w:tcW w:type="dxa" w:w="2448"/>
            <w:shd w:val="clear" w:color="auto" w:fill="EEF4FB"/>
            <w:vAlign w:val="center"/>
          </w:tcPr>
          <w:p>
            <w:r>
              <w:rPr>
                <w:rFonts w:ascii="Calibri" w:hAnsi="Calibri"/>
                <w:b w:val="0"/>
                <w:i w:val="0"/>
                <w:color w:val="444444"/>
                <w:sz w:val="20"/>
              </w:rPr>
              <w:t>API / manual</w:t>
            </w:r>
          </w:p>
        </w:tc>
        <w:tc>
          <w:tcPr>
            <w:tcW w:type="dxa" w:w="7200"/>
            <w:shd w:val="clear" w:color="auto" w:fill="EEF4FB"/>
            <w:vAlign w:val="center"/>
          </w:tcPr>
          <w:p>
            <w:r>
              <w:rPr>
                <w:rFonts w:ascii="Calibri" w:hAnsi="Calibri"/>
                <w:b w:val="0"/>
                <w:i w:val="0"/>
                <w:color w:val="444444"/>
                <w:sz w:val="20"/>
              </w:rPr>
              <w:t>open → investigating → resolved lifecycle</w:t>
            </w:r>
          </w:p>
        </w:tc>
      </w:tr>
    </w:tbl>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2E6DAA"/>
            <w:vAlign w:val="center"/>
          </w:tcPr>
          <w:p>
            <w:pPr>
              <w:jc w:val="left"/>
            </w:pPr>
            <w:r>
              <w:rPr>
                <w:rFonts w:ascii="Calibri" w:hAnsi="Calibri"/>
                <w:b/>
                <w:i w:val="0"/>
                <w:color w:val="FFFFFF"/>
                <w:sz w:val="20"/>
              </w:rPr>
              <w:t>Endpoint</w:t>
            </w:r>
          </w:p>
        </w:tc>
        <w:tc>
          <w:tcPr>
            <w:tcW w:type="dxa" w:w="1296"/>
            <w:shd w:val="clear" w:color="auto" w:fill="2E6DAA"/>
            <w:vAlign w:val="center"/>
          </w:tcPr>
          <w:p>
            <w:pPr>
              <w:jc w:val="left"/>
            </w:pPr>
            <w:r>
              <w:rPr>
                <w:rFonts w:ascii="Calibri" w:hAnsi="Calibri"/>
                <w:b/>
                <w:i w:val="0"/>
                <w:color w:val="FFFFFF"/>
                <w:sz w:val="20"/>
              </w:rPr>
              <w:t>Method</w:t>
            </w:r>
          </w:p>
        </w:tc>
        <w:tc>
          <w:tcPr>
            <w:tcW w:type="dxa" w:w="5904"/>
            <w:shd w:val="clear" w:color="auto" w:fill="2E6DAA"/>
            <w:vAlign w:val="center"/>
          </w:tcPr>
          <w:p>
            <w:pPr>
              <w:jc w:val="left"/>
            </w:pPr>
            <w:r>
              <w:rPr>
                <w:rFonts w:ascii="Calibri" w:hAnsi="Calibri"/>
                <w:b/>
                <w:i w:val="0"/>
                <w:color w:val="FFFFFF"/>
                <w:sz w:val="20"/>
              </w:rPr>
              <w:t>Description</w:t>
            </w:r>
          </w:p>
        </w:tc>
      </w:tr>
      <w:tr>
        <w:tc>
          <w:tcPr>
            <w:tcW w:type="dxa" w:w="5040"/>
            <w:vAlign w:val="center"/>
          </w:tcPr>
          <w:p>
            <w:r>
              <w:rPr>
                <w:rFonts w:ascii="Calibri" w:hAnsi="Calibri"/>
                <w:b w:val="0"/>
                <w:i w:val="0"/>
                <w:color w:val="444444"/>
                <w:sz w:val="20"/>
              </w:rPr>
              <w:t>GET  /api/v1/rrt-briefs</w:t>
            </w:r>
          </w:p>
        </w:tc>
        <w:tc>
          <w:tcPr>
            <w:tcW w:type="dxa" w:w="1296"/>
            <w:vAlign w:val="center"/>
          </w:tcPr>
          <w:p>
            <w:r>
              <w:rPr>
                <w:rFonts w:ascii="Calibri" w:hAnsi="Calibri"/>
                <w:b w:val="0"/>
                <w:i w:val="0"/>
                <w:color w:val="444444"/>
                <w:sz w:val="20"/>
              </w:rPr>
              <w:t>GET</w:t>
            </w:r>
          </w:p>
        </w:tc>
        <w:tc>
          <w:tcPr>
            <w:tcW w:type="dxa" w:w="5904"/>
            <w:vAlign w:val="center"/>
          </w:tcPr>
          <w:p>
            <w:r>
              <w:rPr>
                <w:rFonts w:ascii="Calibri" w:hAnsi="Calibri"/>
                <w:b w:val="0"/>
                <w:i w:val="0"/>
                <w:color w:val="444444"/>
                <w:sz w:val="20"/>
              </w:rPr>
              <w:t>List briefs (filter by status, days)</w:t>
            </w:r>
          </w:p>
        </w:tc>
      </w:tr>
      <w:tr>
        <w:tc>
          <w:tcPr>
            <w:tcW w:type="dxa" w:w="5040"/>
            <w:shd w:val="clear" w:color="auto" w:fill="EEF4FB"/>
            <w:vAlign w:val="center"/>
          </w:tcPr>
          <w:p>
            <w:r>
              <w:rPr>
                <w:rFonts w:ascii="Calibri" w:hAnsi="Calibri"/>
                <w:b w:val="0"/>
                <w:i w:val="0"/>
                <w:color w:val="444444"/>
                <w:sz w:val="20"/>
              </w:rPr>
              <w:t>GET  /api/v1/rrt-briefs/{id}</w:t>
            </w:r>
          </w:p>
        </w:tc>
        <w:tc>
          <w:tcPr>
            <w:tcW w:type="dxa" w:w="1296"/>
            <w:shd w:val="clear" w:color="auto" w:fill="EEF4FB"/>
            <w:vAlign w:val="center"/>
          </w:tcPr>
          <w:p>
            <w:r>
              <w:rPr>
                <w:rFonts w:ascii="Calibri" w:hAnsi="Calibri"/>
                <w:b w:val="0"/>
                <w:i w:val="0"/>
                <w:color w:val="444444"/>
                <w:sz w:val="20"/>
              </w:rPr>
              <w:t>GET</w:t>
            </w:r>
          </w:p>
        </w:tc>
        <w:tc>
          <w:tcPr>
            <w:tcW w:type="dxa" w:w="5904"/>
            <w:shd w:val="clear" w:color="auto" w:fill="EEF4FB"/>
            <w:vAlign w:val="center"/>
          </w:tcPr>
          <w:p>
            <w:r>
              <w:rPr>
                <w:rFonts w:ascii="Calibri" w:hAnsi="Calibri"/>
                <w:b w:val="0"/>
                <w:i w:val="0"/>
                <w:color w:val="444444"/>
                <w:sz w:val="20"/>
              </w:rPr>
              <w:t>Get a single brief</w:t>
            </w:r>
          </w:p>
        </w:tc>
      </w:tr>
      <w:tr>
        <w:tc>
          <w:tcPr>
            <w:tcW w:type="dxa" w:w="5040"/>
            <w:vAlign w:val="center"/>
          </w:tcPr>
          <w:p>
            <w:r>
              <w:rPr>
                <w:rFonts w:ascii="Calibri" w:hAnsi="Calibri"/>
                <w:b w:val="0"/>
                <w:i w:val="0"/>
                <w:color w:val="444444"/>
                <w:sz w:val="20"/>
              </w:rPr>
              <w:t>PATCH /api/v1/rrt-briefs/{id}</w:t>
            </w:r>
          </w:p>
        </w:tc>
        <w:tc>
          <w:tcPr>
            <w:tcW w:type="dxa" w:w="1296"/>
            <w:vAlign w:val="center"/>
          </w:tcPr>
          <w:p>
            <w:r>
              <w:rPr>
                <w:rFonts w:ascii="Calibri" w:hAnsi="Calibri"/>
                <w:b w:val="0"/>
                <w:i w:val="0"/>
                <w:color w:val="444444"/>
                <w:sz w:val="20"/>
              </w:rPr>
              <w:t>PATCH</w:t>
            </w:r>
          </w:p>
        </w:tc>
        <w:tc>
          <w:tcPr>
            <w:tcW w:type="dxa" w:w="5904"/>
            <w:vAlign w:val="center"/>
          </w:tcPr>
          <w:p>
            <w:r>
              <w:rPr>
                <w:rFonts w:ascii="Calibri" w:hAnsi="Calibri"/>
                <w:b w:val="0"/>
                <w:i w:val="0"/>
                <w:color w:val="444444"/>
                <w:sz w:val="20"/>
              </w:rPr>
              <w:t>Update status, resolution notes, owner</w:t>
            </w:r>
          </w:p>
        </w:tc>
      </w:tr>
      <w:tr>
        <w:tc>
          <w:tcPr>
            <w:tcW w:type="dxa" w:w="5040"/>
            <w:shd w:val="clear" w:color="auto" w:fill="EEF4FB"/>
            <w:vAlign w:val="center"/>
          </w:tcPr>
          <w:p>
            <w:r>
              <w:rPr>
                <w:rFonts w:ascii="Calibri" w:hAnsi="Calibri"/>
                <w:b w:val="0"/>
                <w:i w:val="0"/>
                <w:color w:val="444444"/>
                <w:sz w:val="20"/>
              </w:rPr>
              <w:t>POST /api/v1/rrt-briefs/{id}/update</w:t>
            </w:r>
          </w:p>
        </w:tc>
        <w:tc>
          <w:tcPr>
            <w:tcW w:type="dxa" w:w="1296"/>
            <w:shd w:val="clear" w:color="auto" w:fill="EEF4FB"/>
            <w:vAlign w:val="center"/>
          </w:tcPr>
          <w:p>
            <w:r>
              <w:rPr>
                <w:rFonts w:ascii="Calibri" w:hAnsi="Calibri"/>
                <w:b w:val="0"/>
                <w:i w:val="0"/>
                <w:color w:val="444444"/>
                <w:sz w:val="20"/>
              </w:rPr>
              <w:t>POST</w:t>
            </w:r>
          </w:p>
        </w:tc>
        <w:tc>
          <w:tcPr>
            <w:tcW w:type="dxa" w:w="5904"/>
            <w:shd w:val="clear" w:color="auto" w:fill="EEF4FB"/>
            <w:vAlign w:val="center"/>
          </w:tcPr>
          <w:p>
            <w:r>
              <w:rPr>
                <w:rFonts w:ascii="Calibri" w:hAnsi="Calibri"/>
                <w:b w:val="0"/>
                <w:i w:val="0"/>
                <w:color w:val="444444"/>
                <w:sz w:val="20"/>
              </w:rPr>
              <w:t>Post a status update — notifies Slack</w:t>
            </w:r>
          </w:p>
        </w:tc>
      </w:tr>
    </w:tbl>
    <w:p/>
    <w:p>
      <w:pPr>
        <w:spacing w:before="0" w:after="80"/>
      </w:pPr>
    </w:p>
    <w:p>
      <w:pPr>
        <w:spacing w:before="240" w:after="80"/>
        <w:pBdr>
          <w:bottom w:val="single" w:sz="6" w:space="1" w:color="2E6DAA"/>
        </w:pBdr>
      </w:pPr>
      <w:r>
        <w:rPr>
          <w:rFonts w:ascii="Calibri" w:hAnsi="Calibri"/>
          <w:b/>
          <w:i w:val="0"/>
          <w:color w:val="1A3A5C"/>
          <w:sz w:val="24"/>
        </w:rPr>
        <w:t>2.7  Delivery Risk Timeline</w:t>
      </w:r>
    </w:p>
    <w:p>
      <w:pPr>
        <w:spacing w:before="40" w:after="80"/>
      </w:pPr>
      <w:r>
        <w:rPr>
          <w:rFonts w:ascii="Calibri" w:hAnsi="Calibri"/>
          <w:b w:val="0"/>
          <w:i w:val="0"/>
          <w:color w:val="444444"/>
          <w:sz w:val="21"/>
        </w:rPr>
        <w:t>A unified chronological feed of all changes across your stack: PRs merged, commits pushed, deployment workflows, Jira status transitions, exception spikes, and manual entries. Answers the critical question: What changed right before this incident?</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2E6DAA"/>
            <w:vAlign w:val="center"/>
          </w:tcPr>
          <w:p>
            <w:pPr>
              <w:jc w:val="left"/>
            </w:pPr>
            <w:r>
              <w:rPr>
                <w:rFonts w:ascii="Calibri" w:hAnsi="Calibri"/>
                <w:b/>
                <w:i w:val="0"/>
                <w:color w:val="FFFFFF"/>
                <w:sz w:val="20"/>
              </w:rPr>
              <w:t>Event Type</w:t>
            </w:r>
          </w:p>
        </w:tc>
        <w:tc>
          <w:tcPr>
            <w:tcW w:type="dxa" w:w="2304"/>
            <w:shd w:val="clear" w:color="auto" w:fill="2E6DAA"/>
            <w:vAlign w:val="center"/>
          </w:tcPr>
          <w:p>
            <w:pPr>
              <w:jc w:val="left"/>
            </w:pPr>
            <w:r>
              <w:rPr>
                <w:rFonts w:ascii="Calibri" w:hAnsi="Calibri"/>
                <w:b/>
                <w:i w:val="0"/>
                <w:color w:val="FFFFFF"/>
                <w:sz w:val="20"/>
              </w:rPr>
              <w:t>Source</w:t>
            </w:r>
          </w:p>
        </w:tc>
        <w:tc>
          <w:tcPr>
            <w:tcW w:type="dxa" w:w="7488"/>
            <w:shd w:val="clear" w:color="auto" w:fill="2E6DAA"/>
            <w:vAlign w:val="center"/>
          </w:tcPr>
          <w:p>
            <w:pPr>
              <w:jc w:val="left"/>
            </w:pPr>
            <w:r>
              <w:rPr>
                <w:rFonts w:ascii="Calibri" w:hAnsi="Calibri"/>
                <w:b/>
                <w:i w:val="0"/>
                <w:color w:val="FFFFFF"/>
                <w:sz w:val="20"/>
              </w:rPr>
              <w:t>What It Records</w:t>
            </w:r>
          </w:p>
        </w:tc>
      </w:tr>
      <w:tr>
        <w:tc>
          <w:tcPr>
            <w:tcW w:type="dxa" w:w="2448"/>
            <w:vAlign w:val="center"/>
          </w:tcPr>
          <w:p>
            <w:r>
              <w:rPr>
                <w:rFonts w:ascii="Calibri" w:hAnsi="Calibri"/>
                <w:b w:val="0"/>
                <w:i w:val="0"/>
                <w:color w:val="444444"/>
                <w:sz w:val="20"/>
              </w:rPr>
              <w:t>github_pr</w:t>
            </w:r>
          </w:p>
        </w:tc>
        <w:tc>
          <w:tcPr>
            <w:tcW w:type="dxa" w:w="2304"/>
            <w:vAlign w:val="center"/>
          </w:tcPr>
          <w:p>
            <w:r>
              <w:rPr>
                <w:rFonts w:ascii="Calibri" w:hAnsi="Calibri"/>
                <w:b w:val="0"/>
                <w:i w:val="0"/>
                <w:color w:val="444444"/>
                <w:sz w:val="20"/>
              </w:rPr>
              <w:t>GitHub Webhook</w:t>
            </w:r>
          </w:p>
        </w:tc>
        <w:tc>
          <w:tcPr>
            <w:tcW w:type="dxa" w:w="7488"/>
            <w:vAlign w:val="center"/>
          </w:tcPr>
          <w:p>
            <w:r>
              <w:rPr>
                <w:rFonts w:ascii="Calibri" w:hAnsi="Calibri"/>
                <w:b w:val="0"/>
                <w:i w:val="0"/>
                <w:color w:val="444444"/>
                <w:sz w:val="20"/>
              </w:rPr>
              <w:t>PR opened, merged, or closed (with diff stats)</w:t>
            </w:r>
          </w:p>
        </w:tc>
      </w:tr>
      <w:tr>
        <w:tc>
          <w:tcPr>
            <w:tcW w:type="dxa" w:w="2448"/>
            <w:shd w:val="clear" w:color="auto" w:fill="EEF4FB"/>
            <w:vAlign w:val="center"/>
          </w:tcPr>
          <w:p>
            <w:r>
              <w:rPr>
                <w:rFonts w:ascii="Calibri" w:hAnsi="Calibri"/>
                <w:b w:val="0"/>
                <w:i w:val="0"/>
                <w:color w:val="444444"/>
                <w:sz w:val="20"/>
              </w:rPr>
              <w:t>github_commit</w:t>
            </w:r>
          </w:p>
        </w:tc>
        <w:tc>
          <w:tcPr>
            <w:tcW w:type="dxa" w:w="2304"/>
            <w:shd w:val="clear" w:color="auto" w:fill="EEF4FB"/>
            <w:vAlign w:val="center"/>
          </w:tcPr>
          <w:p>
            <w:r>
              <w:rPr>
                <w:rFonts w:ascii="Calibri" w:hAnsi="Calibri"/>
                <w:b w:val="0"/>
                <w:i w:val="0"/>
                <w:color w:val="444444"/>
                <w:sz w:val="20"/>
              </w:rPr>
              <w:t>GitHub Webhook</w:t>
            </w:r>
          </w:p>
        </w:tc>
        <w:tc>
          <w:tcPr>
            <w:tcW w:type="dxa" w:w="7488"/>
            <w:shd w:val="clear" w:color="auto" w:fill="EEF4FB"/>
            <w:vAlign w:val="center"/>
          </w:tcPr>
          <w:p>
            <w:r>
              <w:rPr>
                <w:rFonts w:ascii="Calibri" w:hAnsi="Calibri"/>
                <w:b w:val="0"/>
                <w:i w:val="0"/>
                <w:color w:val="444444"/>
                <w:sz w:val="20"/>
              </w:rPr>
              <w:t>Branch push with commit message and author</w:t>
            </w:r>
          </w:p>
        </w:tc>
      </w:tr>
      <w:tr>
        <w:tc>
          <w:tcPr>
            <w:tcW w:type="dxa" w:w="2448"/>
            <w:vAlign w:val="center"/>
          </w:tcPr>
          <w:p>
            <w:r>
              <w:rPr>
                <w:rFonts w:ascii="Calibri" w:hAnsi="Calibri"/>
                <w:b w:val="0"/>
                <w:i w:val="0"/>
                <w:color w:val="444444"/>
                <w:sz w:val="20"/>
              </w:rPr>
              <w:t>github_deploy</w:t>
            </w:r>
          </w:p>
        </w:tc>
        <w:tc>
          <w:tcPr>
            <w:tcW w:type="dxa" w:w="2304"/>
            <w:vAlign w:val="center"/>
          </w:tcPr>
          <w:p>
            <w:r>
              <w:rPr>
                <w:rFonts w:ascii="Calibri" w:hAnsi="Calibri"/>
                <w:b w:val="0"/>
                <w:i w:val="0"/>
                <w:color w:val="444444"/>
                <w:sz w:val="20"/>
              </w:rPr>
              <w:t>GitHub Webhook</w:t>
            </w:r>
          </w:p>
        </w:tc>
        <w:tc>
          <w:tcPr>
            <w:tcW w:type="dxa" w:w="7488"/>
            <w:vAlign w:val="center"/>
          </w:tcPr>
          <w:p>
            <w:r>
              <w:rPr>
                <w:rFonts w:ascii="Calibri" w:hAnsi="Calibri"/>
                <w:b w:val="0"/>
                <w:i w:val="0"/>
                <w:color w:val="444444"/>
                <w:sz w:val="20"/>
              </w:rPr>
              <w:t>Deployment workflow: started / succeeded / failed</w:t>
            </w:r>
          </w:p>
        </w:tc>
      </w:tr>
      <w:tr>
        <w:tc>
          <w:tcPr>
            <w:tcW w:type="dxa" w:w="2448"/>
            <w:shd w:val="clear" w:color="auto" w:fill="EEF4FB"/>
            <w:vAlign w:val="center"/>
          </w:tcPr>
          <w:p>
            <w:r>
              <w:rPr>
                <w:rFonts w:ascii="Calibri" w:hAnsi="Calibri"/>
                <w:b w:val="0"/>
                <w:i w:val="0"/>
                <w:color w:val="444444"/>
                <w:sz w:val="20"/>
              </w:rPr>
              <w:t>jira_issue</w:t>
            </w:r>
          </w:p>
        </w:tc>
        <w:tc>
          <w:tcPr>
            <w:tcW w:type="dxa" w:w="2304"/>
            <w:shd w:val="clear" w:color="auto" w:fill="EEF4FB"/>
            <w:vAlign w:val="center"/>
          </w:tcPr>
          <w:p>
            <w:r>
              <w:rPr>
                <w:rFonts w:ascii="Calibri" w:hAnsi="Calibri"/>
                <w:b w:val="0"/>
                <w:i w:val="0"/>
                <w:color w:val="444444"/>
                <w:sz w:val="20"/>
              </w:rPr>
              <w:t>Jira Webhook</w:t>
            </w:r>
          </w:p>
        </w:tc>
        <w:tc>
          <w:tcPr>
            <w:tcW w:type="dxa" w:w="7488"/>
            <w:shd w:val="clear" w:color="auto" w:fill="EEF4FB"/>
            <w:vAlign w:val="center"/>
          </w:tcPr>
          <w:p>
            <w:r>
              <w:rPr>
                <w:rFonts w:ascii="Calibri" w:hAnsi="Calibri"/>
                <w:b w:val="0"/>
                <w:i w:val="0"/>
                <w:color w:val="444444"/>
                <w:sz w:val="20"/>
              </w:rPr>
              <w:t>Issue status transition (e.g. In Progress → Blocked)</w:t>
            </w:r>
          </w:p>
        </w:tc>
      </w:tr>
      <w:tr>
        <w:tc>
          <w:tcPr>
            <w:tcW w:type="dxa" w:w="2448"/>
            <w:vAlign w:val="center"/>
          </w:tcPr>
          <w:p>
            <w:r>
              <w:rPr>
                <w:rFonts w:ascii="Calibri" w:hAnsi="Calibri"/>
                <w:b w:val="0"/>
                <w:i w:val="0"/>
                <w:color w:val="444444"/>
                <w:sz w:val="20"/>
              </w:rPr>
              <w:t>log_anomaly</w:t>
            </w:r>
          </w:p>
        </w:tc>
        <w:tc>
          <w:tcPr>
            <w:tcW w:type="dxa" w:w="2304"/>
            <w:vAlign w:val="center"/>
          </w:tcPr>
          <w:p>
            <w:r>
              <w:rPr>
                <w:rFonts w:ascii="Calibri" w:hAnsi="Calibri"/>
                <w:b w:val="0"/>
                <w:i w:val="0"/>
                <w:color w:val="444444"/>
                <w:sz w:val="20"/>
              </w:rPr>
              <w:t>Fast scanner</w:t>
            </w:r>
          </w:p>
        </w:tc>
        <w:tc>
          <w:tcPr>
            <w:tcW w:type="dxa" w:w="7488"/>
            <w:vAlign w:val="center"/>
          </w:tcPr>
          <w:p>
            <w:r>
              <w:rPr>
                <w:rFonts w:ascii="Calibri" w:hAnsi="Calibri"/>
                <w:b w:val="0"/>
                <w:i w:val="0"/>
                <w:color w:val="444444"/>
                <w:sz w:val="20"/>
              </w:rPr>
              <w:t>Exception spike auto-written when alert fires</w:t>
            </w:r>
          </w:p>
        </w:tc>
      </w:tr>
      <w:tr>
        <w:tc>
          <w:tcPr>
            <w:tcW w:type="dxa" w:w="2448"/>
            <w:shd w:val="clear" w:color="auto" w:fill="EEF4FB"/>
            <w:vAlign w:val="center"/>
          </w:tcPr>
          <w:p>
            <w:r>
              <w:rPr>
                <w:rFonts w:ascii="Calibri" w:hAnsi="Calibri"/>
                <w:b w:val="0"/>
                <w:i w:val="0"/>
                <w:color w:val="444444"/>
                <w:sz w:val="20"/>
              </w:rPr>
              <w:t>manual</w:t>
            </w:r>
          </w:p>
        </w:tc>
        <w:tc>
          <w:tcPr>
            <w:tcW w:type="dxa" w:w="2304"/>
            <w:shd w:val="clear" w:color="auto" w:fill="EEF4FB"/>
            <w:vAlign w:val="center"/>
          </w:tcPr>
          <w:p>
            <w:r>
              <w:rPr>
                <w:rFonts w:ascii="Calibri" w:hAnsi="Calibri"/>
                <w:b w:val="0"/>
                <w:i w:val="0"/>
                <w:color w:val="444444"/>
                <w:sz w:val="20"/>
              </w:rPr>
              <w:t>API</w:t>
            </w:r>
          </w:p>
        </w:tc>
        <w:tc>
          <w:tcPr>
            <w:tcW w:type="dxa" w:w="7488"/>
            <w:shd w:val="clear" w:color="auto" w:fill="EEF4FB"/>
            <w:vAlign w:val="center"/>
          </w:tcPr>
          <w:p>
            <w:r>
              <w:rPr>
                <w:rFonts w:ascii="Calibri" w:hAnsi="Calibri"/>
                <w:b w:val="0"/>
                <w:i w:val="0"/>
                <w:color w:val="444444"/>
                <w:sz w:val="20"/>
              </w:rPr>
              <w:t>Manually recorded: maintenance window, config change, etc.</w:t>
            </w:r>
          </w:p>
        </w:tc>
      </w:tr>
    </w:tbl>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2E6DAA"/>
            <w:vAlign w:val="center"/>
          </w:tcPr>
          <w:p>
            <w:pPr>
              <w:jc w:val="left"/>
            </w:pPr>
            <w:r>
              <w:rPr>
                <w:rFonts w:ascii="Calibri" w:hAnsi="Calibri"/>
                <w:b/>
                <w:i w:val="0"/>
                <w:color w:val="FFFFFF"/>
                <w:sz w:val="20"/>
              </w:rPr>
              <w:t>Endpoint</w:t>
            </w:r>
          </w:p>
        </w:tc>
        <w:tc>
          <w:tcPr>
            <w:tcW w:type="dxa" w:w="1296"/>
            <w:shd w:val="clear" w:color="auto" w:fill="2E6DAA"/>
            <w:vAlign w:val="center"/>
          </w:tcPr>
          <w:p>
            <w:pPr>
              <w:jc w:val="left"/>
            </w:pPr>
            <w:r>
              <w:rPr>
                <w:rFonts w:ascii="Calibri" w:hAnsi="Calibri"/>
                <w:b/>
                <w:i w:val="0"/>
                <w:color w:val="FFFFFF"/>
                <w:sz w:val="20"/>
              </w:rPr>
              <w:t>Method</w:t>
            </w:r>
          </w:p>
        </w:tc>
        <w:tc>
          <w:tcPr>
            <w:tcW w:type="dxa" w:w="5904"/>
            <w:shd w:val="clear" w:color="auto" w:fill="2E6DAA"/>
            <w:vAlign w:val="center"/>
          </w:tcPr>
          <w:p>
            <w:pPr>
              <w:jc w:val="left"/>
            </w:pPr>
            <w:r>
              <w:rPr>
                <w:rFonts w:ascii="Calibri" w:hAnsi="Calibri"/>
                <w:b/>
                <w:i w:val="0"/>
                <w:color w:val="FFFFFF"/>
                <w:sz w:val="20"/>
              </w:rPr>
              <w:t>Description</w:t>
            </w:r>
          </w:p>
        </w:tc>
      </w:tr>
      <w:tr>
        <w:tc>
          <w:tcPr>
            <w:tcW w:type="dxa" w:w="5040"/>
            <w:vAlign w:val="center"/>
          </w:tcPr>
          <w:p>
            <w:r>
              <w:rPr>
                <w:rFonts w:ascii="Calibri" w:hAnsi="Calibri"/>
                <w:b w:val="0"/>
                <w:i w:val="0"/>
                <w:color w:val="444444"/>
                <w:sz w:val="20"/>
              </w:rPr>
              <w:t>GET  /api/v1/timeline</w:t>
            </w:r>
          </w:p>
        </w:tc>
        <w:tc>
          <w:tcPr>
            <w:tcW w:type="dxa" w:w="1296"/>
            <w:vAlign w:val="center"/>
          </w:tcPr>
          <w:p>
            <w:r>
              <w:rPr>
                <w:rFonts w:ascii="Calibri" w:hAnsi="Calibri"/>
                <w:b w:val="0"/>
                <w:i w:val="0"/>
                <w:color w:val="444444"/>
                <w:sz w:val="20"/>
              </w:rPr>
              <w:t>GET</w:t>
            </w:r>
          </w:p>
        </w:tc>
        <w:tc>
          <w:tcPr>
            <w:tcW w:type="dxa" w:w="5904"/>
            <w:vAlign w:val="center"/>
          </w:tcPr>
          <w:p>
            <w:r>
              <w:rPr>
                <w:rFonts w:ascii="Calibri" w:hAnsi="Calibri"/>
                <w:b w:val="0"/>
                <w:i w:val="0"/>
                <w:color w:val="444444"/>
                <w:sz w:val="20"/>
              </w:rPr>
              <w:t>Query events by time window, source_type, service</w:t>
            </w:r>
          </w:p>
        </w:tc>
      </w:tr>
      <w:tr>
        <w:tc>
          <w:tcPr>
            <w:tcW w:type="dxa" w:w="5040"/>
            <w:shd w:val="clear" w:color="auto" w:fill="EEF4FB"/>
            <w:vAlign w:val="center"/>
          </w:tcPr>
          <w:p>
            <w:r>
              <w:rPr>
                <w:rFonts w:ascii="Calibri" w:hAnsi="Calibri"/>
                <w:b w:val="0"/>
                <w:i w:val="0"/>
                <w:color w:val="444444"/>
                <w:sz w:val="20"/>
              </w:rPr>
              <w:t>GET  /api/v1/timeline/around/{brief_id}</w:t>
            </w:r>
          </w:p>
        </w:tc>
        <w:tc>
          <w:tcPr>
            <w:tcW w:type="dxa" w:w="1296"/>
            <w:shd w:val="clear" w:color="auto" w:fill="EEF4FB"/>
            <w:vAlign w:val="center"/>
          </w:tcPr>
          <w:p>
            <w:r>
              <w:rPr>
                <w:rFonts w:ascii="Calibri" w:hAnsi="Calibri"/>
                <w:b w:val="0"/>
                <w:i w:val="0"/>
                <w:color w:val="444444"/>
                <w:sz w:val="20"/>
              </w:rPr>
              <w:t>GET</w:t>
            </w:r>
          </w:p>
        </w:tc>
        <w:tc>
          <w:tcPr>
            <w:tcW w:type="dxa" w:w="5904"/>
            <w:shd w:val="clear" w:color="auto" w:fill="EEF4FB"/>
            <w:vAlign w:val="center"/>
          </w:tcPr>
          <w:p>
            <w:r>
              <w:rPr>
                <w:rFonts w:ascii="Calibri" w:hAnsi="Calibri"/>
                <w:b w:val="0"/>
                <w:i w:val="0"/>
                <w:color w:val="444444"/>
                <w:sz w:val="20"/>
              </w:rPr>
              <w:t>Events ±N min around an RRT Brief's detected_at</w:t>
            </w:r>
          </w:p>
        </w:tc>
      </w:tr>
      <w:tr>
        <w:tc>
          <w:tcPr>
            <w:tcW w:type="dxa" w:w="5040"/>
            <w:vAlign w:val="center"/>
          </w:tcPr>
          <w:p>
            <w:r>
              <w:rPr>
                <w:rFonts w:ascii="Calibri" w:hAnsi="Calibri"/>
                <w:b w:val="0"/>
                <w:i w:val="0"/>
                <w:color w:val="444444"/>
                <w:sz w:val="20"/>
              </w:rPr>
              <w:t>POST /api/v1/timeline/events</w:t>
            </w:r>
          </w:p>
        </w:tc>
        <w:tc>
          <w:tcPr>
            <w:tcW w:type="dxa" w:w="1296"/>
            <w:vAlign w:val="center"/>
          </w:tcPr>
          <w:p>
            <w:r>
              <w:rPr>
                <w:rFonts w:ascii="Calibri" w:hAnsi="Calibri"/>
                <w:b w:val="0"/>
                <w:i w:val="0"/>
                <w:color w:val="444444"/>
                <w:sz w:val="20"/>
              </w:rPr>
              <w:t>POST</w:t>
            </w:r>
          </w:p>
        </w:tc>
        <w:tc>
          <w:tcPr>
            <w:tcW w:type="dxa" w:w="5904"/>
            <w:vAlign w:val="center"/>
          </w:tcPr>
          <w:p>
            <w:r>
              <w:rPr>
                <w:rFonts w:ascii="Calibri" w:hAnsi="Calibri"/>
                <w:b w:val="0"/>
                <w:i w:val="0"/>
                <w:color w:val="444444"/>
                <w:sz w:val="20"/>
              </w:rPr>
              <w:t>Create a manual timeline event</w:t>
            </w:r>
          </w:p>
        </w:tc>
      </w:tr>
      <w:tr>
        <w:tc>
          <w:tcPr>
            <w:tcW w:type="dxa" w:w="5040"/>
            <w:shd w:val="clear" w:color="auto" w:fill="EEF4FB"/>
            <w:vAlign w:val="center"/>
          </w:tcPr>
          <w:p>
            <w:r>
              <w:rPr>
                <w:rFonts w:ascii="Calibri" w:hAnsi="Calibri"/>
                <w:b w:val="0"/>
                <w:i w:val="0"/>
                <w:color w:val="444444"/>
                <w:sz w:val="20"/>
              </w:rPr>
              <w:t>POST /api/v1/timeline/webhooks/github</w:t>
            </w:r>
          </w:p>
        </w:tc>
        <w:tc>
          <w:tcPr>
            <w:tcW w:type="dxa" w:w="1296"/>
            <w:shd w:val="clear" w:color="auto" w:fill="EEF4FB"/>
            <w:vAlign w:val="center"/>
          </w:tcPr>
          <w:p>
            <w:r>
              <w:rPr>
                <w:rFonts w:ascii="Calibri" w:hAnsi="Calibri"/>
                <w:b w:val="0"/>
                <w:i w:val="0"/>
                <w:color w:val="444444"/>
                <w:sz w:val="20"/>
              </w:rPr>
              <w:t>POST</w:t>
            </w:r>
          </w:p>
        </w:tc>
        <w:tc>
          <w:tcPr>
            <w:tcW w:type="dxa" w:w="5904"/>
            <w:shd w:val="clear" w:color="auto" w:fill="EEF4FB"/>
            <w:vAlign w:val="center"/>
          </w:tcPr>
          <w:p>
            <w:r>
              <w:rPr>
                <w:rFonts w:ascii="Calibri" w:hAnsi="Calibri"/>
                <w:b w:val="0"/>
                <w:i w:val="0"/>
                <w:color w:val="444444"/>
                <w:sz w:val="20"/>
              </w:rPr>
              <w:t>GitHub webhook receiver (no JWT — uses HMAC)</w:t>
            </w:r>
          </w:p>
        </w:tc>
      </w:tr>
      <w:tr>
        <w:tc>
          <w:tcPr>
            <w:tcW w:type="dxa" w:w="5040"/>
            <w:vAlign w:val="center"/>
          </w:tcPr>
          <w:p>
            <w:r>
              <w:rPr>
                <w:rFonts w:ascii="Calibri" w:hAnsi="Calibri"/>
                <w:b w:val="0"/>
                <w:i w:val="0"/>
                <w:color w:val="444444"/>
                <w:sz w:val="20"/>
              </w:rPr>
              <w:t>POST /api/v1/timeline/webhooks/jira</w:t>
            </w:r>
          </w:p>
        </w:tc>
        <w:tc>
          <w:tcPr>
            <w:tcW w:type="dxa" w:w="1296"/>
            <w:vAlign w:val="center"/>
          </w:tcPr>
          <w:p>
            <w:r>
              <w:rPr>
                <w:rFonts w:ascii="Calibri" w:hAnsi="Calibri"/>
                <w:b w:val="0"/>
                <w:i w:val="0"/>
                <w:color w:val="444444"/>
                <w:sz w:val="20"/>
              </w:rPr>
              <w:t>POST</w:t>
            </w:r>
          </w:p>
        </w:tc>
        <w:tc>
          <w:tcPr>
            <w:tcW w:type="dxa" w:w="5904"/>
            <w:vAlign w:val="center"/>
          </w:tcPr>
          <w:p>
            <w:r>
              <w:rPr>
                <w:rFonts w:ascii="Calibri" w:hAnsi="Calibri"/>
                <w:b w:val="0"/>
                <w:i w:val="0"/>
                <w:color w:val="444444"/>
                <w:sz w:val="20"/>
              </w:rPr>
              <w:t>Jira webhook receiver (no JWT — uses token)</w:t>
            </w:r>
          </w:p>
        </w:tc>
      </w:tr>
    </w:tbl>
    <w:p/>
    <w:p>
      <w:pPr>
        <w:spacing w:before="0" w:after="80"/>
      </w:pPr>
    </w:p>
    <w:p>
      <w:pPr>
        <w:spacing w:before="240" w:after="80"/>
        <w:pBdr>
          <w:bottom w:val="single" w:sz="6" w:space="1" w:color="2E6DAA"/>
        </w:pBdr>
      </w:pPr>
      <w:r>
        <w:rPr>
          <w:rFonts w:ascii="Calibri" w:hAnsi="Calibri"/>
          <w:b/>
          <w:i w:val="0"/>
          <w:color w:val="1A3A5C"/>
          <w:sz w:val="24"/>
        </w:rPr>
        <w:t>2.8  Insights</w:t>
      </w:r>
    </w:p>
    <w:p>
      <w:pPr>
        <w:spacing w:before="40" w:after="80"/>
      </w:pPr>
      <w:r>
        <w:rPr>
          <w:rFonts w:ascii="Calibri" w:hAnsi="Calibri"/>
          <w:b w:val="0"/>
          <w:i w:val="0"/>
          <w:color w:val="444444"/>
          <w:sz w:val="21"/>
        </w:rPr>
        <w:t>AI-generated insight cards surfaced from cross-source analysis. Each insight has a confidence score (0–1), magnitude (critical/high/medium/low), and evidence links.</w:t>
      </w:r>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2E6DAA"/>
            <w:vAlign w:val="center"/>
          </w:tcPr>
          <w:p>
            <w:pPr>
              <w:jc w:val="left"/>
            </w:pPr>
            <w:r>
              <w:rPr>
                <w:rFonts w:ascii="Calibri" w:hAnsi="Calibri"/>
                <w:b/>
                <w:i w:val="0"/>
                <w:color w:val="FFFFFF"/>
                <w:sz w:val="20"/>
              </w:rPr>
              <w:t>Endpoint</w:t>
            </w:r>
          </w:p>
        </w:tc>
        <w:tc>
          <w:tcPr>
            <w:tcW w:type="dxa" w:w="1296"/>
            <w:shd w:val="clear" w:color="auto" w:fill="2E6DAA"/>
            <w:vAlign w:val="center"/>
          </w:tcPr>
          <w:p>
            <w:pPr>
              <w:jc w:val="left"/>
            </w:pPr>
            <w:r>
              <w:rPr>
                <w:rFonts w:ascii="Calibri" w:hAnsi="Calibri"/>
                <w:b/>
                <w:i w:val="0"/>
                <w:color w:val="FFFFFF"/>
                <w:sz w:val="20"/>
              </w:rPr>
              <w:t>Method</w:t>
            </w:r>
          </w:p>
        </w:tc>
        <w:tc>
          <w:tcPr>
            <w:tcW w:type="dxa" w:w="5904"/>
            <w:shd w:val="clear" w:color="auto" w:fill="2E6DAA"/>
            <w:vAlign w:val="center"/>
          </w:tcPr>
          <w:p>
            <w:pPr>
              <w:jc w:val="left"/>
            </w:pPr>
            <w:r>
              <w:rPr>
                <w:rFonts w:ascii="Calibri" w:hAnsi="Calibri"/>
                <w:b/>
                <w:i w:val="0"/>
                <w:color w:val="FFFFFF"/>
                <w:sz w:val="20"/>
              </w:rPr>
              <w:t>Description</w:t>
            </w:r>
          </w:p>
        </w:tc>
      </w:tr>
      <w:tr>
        <w:tc>
          <w:tcPr>
            <w:tcW w:type="dxa" w:w="5040"/>
            <w:vAlign w:val="center"/>
          </w:tcPr>
          <w:p>
            <w:r>
              <w:rPr>
                <w:rFonts w:ascii="Calibri" w:hAnsi="Calibri"/>
                <w:b w:val="0"/>
                <w:i w:val="0"/>
                <w:color w:val="444444"/>
                <w:sz w:val="20"/>
              </w:rPr>
              <w:t>GET  /api/v1/insights</w:t>
            </w:r>
          </w:p>
        </w:tc>
        <w:tc>
          <w:tcPr>
            <w:tcW w:type="dxa" w:w="1296"/>
            <w:vAlign w:val="center"/>
          </w:tcPr>
          <w:p>
            <w:r>
              <w:rPr>
                <w:rFonts w:ascii="Calibri" w:hAnsi="Calibri"/>
                <w:b w:val="0"/>
                <w:i w:val="0"/>
                <w:color w:val="444444"/>
                <w:sz w:val="20"/>
              </w:rPr>
              <w:t>GET</w:t>
            </w:r>
          </w:p>
        </w:tc>
        <w:tc>
          <w:tcPr>
            <w:tcW w:type="dxa" w:w="5904"/>
            <w:vAlign w:val="center"/>
          </w:tcPr>
          <w:p>
            <w:r>
              <w:rPr>
                <w:rFonts w:ascii="Calibri" w:hAnsi="Calibri"/>
                <w:b w:val="0"/>
                <w:i w:val="0"/>
                <w:color w:val="444444"/>
                <w:sz w:val="20"/>
              </w:rPr>
              <w:t>List active insights</w:t>
            </w:r>
          </w:p>
        </w:tc>
      </w:tr>
      <w:tr>
        <w:tc>
          <w:tcPr>
            <w:tcW w:type="dxa" w:w="5040"/>
            <w:shd w:val="clear" w:color="auto" w:fill="EEF4FB"/>
            <w:vAlign w:val="center"/>
          </w:tcPr>
          <w:p>
            <w:r>
              <w:rPr>
                <w:rFonts w:ascii="Calibri" w:hAnsi="Calibri"/>
                <w:b w:val="0"/>
                <w:i w:val="0"/>
                <w:color w:val="444444"/>
                <w:sz w:val="20"/>
              </w:rPr>
              <w:t>POST /api/v1/insights/generate</w:t>
            </w:r>
          </w:p>
        </w:tc>
        <w:tc>
          <w:tcPr>
            <w:tcW w:type="dxa" w:w="1296"/>
            <w:shd w:val="clear" w:color="auto" w:fill="EEF4FB"/>
            <w:vAlign w:val="center"/>
          </w:tcPr>
          <w:p>
            <w:r>
              <w:rPr>
                <w:rFonts w:ascii="Calibri" w:hAnsi="Calibri"/>
                <w:b w:val="0"/>
                <w:i w:val="0"/>
                <w:color w:val="444444"/>
                <w:sz w:val="20"/>
              </w:rPr>
              <w:t>POST</w:t>
            </w:r>
          </w:p>
        </w:tc>
        <w:tc>
          <w:tcPr>
            <w:tcW w:type="dxa" w:w="5904"/>
            <w:shd w:val="clear" w:color="auto" w:fill="EEF4FB"/>
            <w:vAlign w:val="center"/>
          </w:tcPr>
          <w:p>
            <w:r>
              <w:rPr>
                <w:rFonts w:ascii="Calibri" w:hAnsi="Calibri"/>
                <w:b w:val="0"/>
                <w:i w:val="0"/>
                <w:color w:val="444444"/>
                <w:sz w:val="20"/>
              </w:rPr>
              <w:t>Trigger manual insight generation</w:t>
            </w:r>
          </w:p>
        </w:tc>
      </w:tr>
    </w:tbl>
    <w:p/>
    <w:p>
      <w:r>
        <w:br w:type="page"/>
      </w:r>
    </w:p>
    <w:p>
      <w:pPr>
        <w:spacing w:before="360" w:after="120"/>
        <w:shd w:val="clear" w:color="auto" w:fill="1A3A5C"/>
        <w:ind w:left="144"/>
      </w:pPr>
      <w:r>
        <w:rPr>
          <w:rFonts w:ascii="Calibri" w:hAnsi="Calibri"/>
          <w:b/>
          <w:i w:val="0"/>
          <w:color w:val="FFFFFF"/>
          <w:sz w:val="28"/>
        </w:rPr>
        <w:t>3. END-TO-END INCIDENT RESPONSE FLOW</w:t>
      </w:r>
    </w:p>
    <w:p>
      <w:pPr>
        <w:spacing w:before="0" w:after="80"/>
      </w:pPr>
    </w:p>
    <w:p>
      <w:pPr>
        <w:spacing w:before="40" w:after="80"/>
      </w:pPr>
      <w:r>
        <w:rPr>
          <w:rFonts w:ascii="Calibri" w:hAnsi="Calibri"/>
          <w:b w:val="0"/>
          <w:i w:val="0"/>
          <w:color w:val="444444"/>
          <w:sz w:val="21"/>
        </w:rPr>
        <w:t>From exception to resolved incident, OpsLens handles the entire lifecycle automatically:</w:t>
      </w:r>
    </w:p>
    <w:p>
      <w:pPr>
        <w:spacing w:before="0" w:after="120"/>
      </w:pP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2E6DAA"/>
            <w:vAlign w:val="center"/>
          </w:tcPr>
          <w:p>
            <w:pPr>
              <w:jc w:val="left"/>
            </w:pPr>
            <w:r>
              <w:rPr>
                <w:rFonts w:ascii="Calibri" w:hAnsi="Calibri"/>
                <w:b/>
                <w:i w:val="0"/>
                <w:color w:val="FFFFFF"/>
                <w:sz w:val="20"/>
              </w:rPr>
              <w:t>Time</w:t>
            </w:r>
          </w:p>
        </w:tc>
        <w:tc>
          <w:tcPr>
            <w:tcW w:type="dxa" w:w="7920"/>
            <w:shd w:val="clear" w:color="auto" w:fill="2E6DAA"/>
            <w:vAlign w:val="center"/>
          </w:tcPr>
          <w:p>
            <w:pPr>
              <w:jc w:val="left"/>
            </w:pPr>
            <w:r>
              <w:rPr>
                <w:rFonts w:ascii="Calibri" w:hAnsi="Calibri"/>
                <w:b/>
                <w:i w:val="0"/>
                <w:color w:val="FFFFFF"/>
                <w:sz w:val="20"/>
              </w:rPr>
              <w:t>Event</w:t>
            </w:r>
          </w:p>
        </w:tc>
        <w:tc>
          <w:tcPr>
            <w:tcW w:type="dxa" w:w="2304"/>
            <w:shd w:val="clear" w:color="auto" w:fill="2E6DAA"/>
            <w:vAlign w:val="center"/>
          </w:tcPr>
          <w:p>
            <w:pPr>
              <w:jc w:val="left"/>
            </w:pPr>
            <w:r>
              <w:rPr>
                <w:rFonts w:ascii="Calibri" w:hAnsi="Calibri"/>
                <w:b/>
                <w:i w:val="0"/>
                <w:color w:val="FFFFFF"/>
                <w:sz w:val="20"/>
              </w:rPr>
              <w:t>Channel</w:t>
            </w:r>
          </w:p>
        </w:tc>
      </w:tr>
      <w:tr>
        <w:tc>
          <w:tcPr>
            <w:tcW w:type="dxa" w:w="2016"/>
            <w:vAlign w:val="center"/>
          </w:tcPr>
          <w:p>
            <w:r>
              <w:rPr>
                <w:rFonts w:ascii="Calibri" w:hAnsi="Calibri"/>
                <w:b w:val="0"/>
                <w:i w:val="0"/>
                <w:color w:val="444444"/>
                <w:sz w:val="20"/>
              </w:rPr>
              <w:t>T + 0 min</w:t>
            </w:r>
          </w:p>
        </w:tc>
        <w:tc>
          <w:tcPr>
            <w:tcW w:type="dxa" w:w="7920"/>
            <w:vAlign w:val="center"/>
          </w:tcPr>
          <w:p>
            <w:r>
              <w:rPr>
                <w:rFonts w:ascii="Calibri" w:hAnsi="Calibri"/>
                <w:b w:val="0"/>
                <w:i w:val="0"/>
                <w:color w:val="444444"/>
                <w:sz w:val="20"/>
              </w:rPr>
              <w:t>Exception fires in Docker container or log file</w:t>
            </w:r>
          </w:p>
        </w:tc>
        <w:tc>
          <w:tcPr>
            <w:tcW w:type="dxa" w:w="2304"/>
            <w:vAlign w:val="center"/>
          </w:tcPr>
          <w:p>
            <w:r>
              <w:rPr>
                <w:rFonts w:ascii="Calibri" w:hAnsi="Calibri"/>
                <w:b w:val="0"/>
                <w:i w:val="0"/>
                <w:color w:val="444444"/>
                <w:sz w:val="20"/>
              </w:rPr>
              <w:t>—</w:t>
            </w:r>
          </w:p>
        </w:tc>
      </w:tr>
      <w:tr>
        <w:tc>
          <w:tcPr>
            <w:tcW w:type="dxa" w:w="2016"/>
            <w:shd w:val="clear" w:color="auto" w:fill="EEF4FB"/>
            <w:vAlign w:val="center"/>
          </w:tcPr>
          <w:p>
            <w:r>
              <w:rPr>
                <w:rFonts w:ascii="Calibri" w:hAnsi="Calibri"/>
                <w:b w:val="0"/>
                <w:i w:val="0"/>
                <w:color w:val="444444"/>
                <w:sz w:val="20"/>
              </w:rPr>
              <w:t>T + 2 min</w:t>
            </w:r>
          </w:p>
        </w:tc>
        <w:tc>
          <w:tcPr>
            <w:tcW w:type="dxa" w:w="7920"/>
            <w:shd w:val="clear" w:color="auto" w:fill="EEF4FB"/>
            <w:vAlign w:val="center"/>
          </w:tcPr>
          <w:p>
            <w:r>
              <w:rPr>
                <w:rFonts w:ascii="Calibri" w:hAnsi="Calibri"/>
                <w:b w:val="0"/>
                <w:i w:val="0"/>
                <w:color w:val="444444"/>
                <w:sz w:val="20"/>
              </w:rPr>
              <w:t>fast_scan detects spike → raw Slack alert to matched team</w:t>
            </w:r>
          </w:p>
        </w:tc>
        <w:tc>
          <w:tcPr>
            <w:tcW w:type="dxa" w:w="2304"/>
            <w:shd w:val="clear" w:color="auto" w:fill="EEF4FB"/>
            <w:vAlign w:val="center"/>
          </w:tcPr>
          <w:p>
            <w:r>
              <w:rPr>
                <w:rFonts w:ascii="Calibri" w:hAnsi="Calibri"/>
                <w:b w:val="0"/>
                <w:i w:val="0"/>
                <w:color w:val="444444"/>
                <w:sz w:val="20"/>
              </w:rPr>
              <w:t>Slack</w:t>
            </w:r>
          </w:p>
        </w:tc>
      </w:tr>
      <w:tr>
        <w:tc>
          <w:tcPr>
            <w:tcW w:type="dxa" w:w="2016"/>
            <w:vAlign w:val="center"/>
          </w:tcPr>
          <w:p>
            <w:r>
              <w:rPr>
                <w:rFonts w:ascii="Calibri" w:hAnsi="Calibri"/>
                <w:b w:val="0"/>
                <w:i w:val="0"/>
                <w:color w:val="444444"/>
                <w:sz w:val="20"/>
              </w:rPr>
              <w:t>T + 2 min</w:t>
            </w:r>
          </w:p>
        </w:tc>
        <w:tc>
          <w:tcPr>
            <w:tcW w:type="dxa" w:w="7920"/>
            <w:vAlign w:val="center"/>
          </w:tcPr>
          <w:p>
            <w:r>
              <w:rPr>
                <w:rFonts w:ascii="Calibri" w:hAnsi="Calibri"/>
                <w:b w:val="0"/>
                <w:i w:val="0"/>
                <w:color w:val="444444"/>
                <w:sz w:val="20"/>
              </w:rPr>
              <w:t>log_anomaly event written to Delivery Risk Timeline</w:t>
            </w:r>
          </w:p>
        </w:tc>
        <w:tc>
          <w:tcPr>
            <w:tcW w:type="dxa" w:w="2304"/>
            <w:vAlign w:val="center"/>
          </w:tcPr>
          <w:p>
            <w:r>
              <w:rPr>
                <w:rFonts w:ascii="Calibri" w:hAnsi="Calibri"/>
                <w:b w:val="0"/>
                <w:i w:val="0"/>
                <w:color w:val="444444"/>
                <w:sz w:val="20"/>
              </w:rPr>
              <w:t>DB</w:t>
            </w:r>
          </w:p>
        </w:tc>
      </w:tr>
      <w:tr>
        <w:tc>
          <w:tcPr>
            <w:tcW w:type="dxa" w:w="2016"/>
            <w:shd w:val="clear" w:color="auto" w:fill="EEF4FB"/>
            <w:vAlign w:val="center"/>
          </w:tcPr>
          <w:p>
            <w:r>
              <w:rPr>
                <w:rFonts w:ascii="Calibri" w:hAnsi="Calibri"/>
                <w:b w:val="0"/>
                <w:i w:val="0"/>
                <w:color w:val="444444"/>
                <w:sz w:val="20"/>
              </w:rPr>
              <w:t>T + 3 min</w:t>
            </w:r>
          </w:p>
        </w:tc>
        <w:tc>
          <w:tcPr>
            <w:tcW w:type="dxa" w:w="7920"/>
            <w:shd w:val="clear" w:color="auto" w:fill="EEF4FB"/>
            <w:vAlign w:val="center"/>
          </w:tcPr>
          <w:p>
            <w:r>
              <w:rPr>
                <w:rFonts w:ascii="Calibri" w:hAnsi="Calibri"/>
                <w:b w:val="0"/>
                <w:i w:val="0"/>
                <w:color w:val="444444"/>
                <w:sz w:val="20"/>
              </w:rPr>
              <w:t>Qdrant RAG search: related Jira tickets, Slack threads, GitHub issues</w:t>
            </w:r>
          </w:p>
        </w:tc>
        <w:tc>
          <w:tcPr>
            <w:tcW w:type="dxa" w:w="2304"/>
            <w:shd w:val="clear" w:color="auto" w:fill="EEF4FB"/>
            <w:vAlign w:val="center"/>
          </w:tcPr>
          <w:p>
            <w:r>
              <w:rPr>
                <w:rFonts w:ascii="Calibri" w:hAnsi="Calibri"/>
                <w:b w:val="0"/>
                <w:i w:val="0"/>
                <w:color w:val="444444"/>
                <w:sz w:val="20"/>
              </w:rPr>
              <w:t>Qdrant</w:t>
            </w:r>
          </w:p>
        </w:tc>
      </w:tr>
      <w:tr>
        <w:tc>
          <w:tcPr>
            <w:tcW w:type="dxa" w:w="2016"/>
            <w:vAlign w:val="center"/>
          </w:tcPr>
          <w:p>
            <w:r>
              <w:rPr>
                <w:rFonts w:ascii="Calibri" w:hAnsi="Calibri"/>
                <w:b w:val="0"/>
                <w:i w:val="0"/>
                <w:color w:val="444444"/>
                <w:sz w:val="20"/>
              </w:rPr>
              <w:t>T + 3.5 min</w:t>
            </w:r>
          </w:p>
        </w:tc>
        <w:tc>
          <w:tcPr>
            <w:tcW w:type="dxa" w:w="7920"/>
            <w:vAlign w:val="center"/>
          </w:tcPr>
          <w:p>
            <w:r>
              <w:rPr>
                <w:rFonts w:ascii="Calibri" w:hAnsi="Calibri"/>
                <w:b w:val="0"/>
                <w:i w:val="0"/>
                <w:color w:val="444444"/>
                <w:sz w:val="20"/>
              </w:rPr>
              <w:t>Enriched Slack message: context + 2-sentence AI diagnosis</w:t>
            </w:r>
          </w:p>
        </w:tc>
        <w:tc>
          <w:tcPr>
            <w:tcW w:type="dxa" w:w="2304"/>
            <w:vAlign w:val="center"/>
          </w:tcPr>
          <w:p>
            <w:r>
              <w:rPr>
                <w:rFonts w:ascii="Calibri" w:hAnsi="Calibri"/>
                <w:b w:val="0"/>
                <w:i w:val="0"/>
                <w:color w:val="444444"/>
                <w:sz w:val="20"/>
              </w:rPr>
              <w:t>Slack</w:t>
            </w:r>
          </w:p>
        </w:tc>
      </w:tr>
      <w:tr>
        <w:tc>
          <w:tcPr>
            <w:tcW w:type="dxa" w:w="2016"/>
            <w:shd w:val="clear" w:color="auto" w:fill="EEF4FB"/>
            <w:vAlign w:val="center"/>
          </w:tcPr>
          <w:p>
            <w:r>
              <w:rPr>
                <w:rFonts w:ascii="Calibri" w:hAnsi="Calibri"/>
                <w:b w:val="0"/>
                <w:i w:val="0"/>
                <w:color w:val="444444"/>
                <w:sz w:val="20"/>
              </w:rPr>
              <w:t>T + 4 min</w:t>
            </w:r>
          </w:p>
        </w:tc>
        <w:tc>
          <w:tcPr>
            <w:tcW w:type="dxa" w:w="7920"/>
            <w:shd w:val="clear" w:color="auto" w:fill="EEF4FB"/>
            <w:vAlign w:val="center"/>
          </w:tcPr>
          <w:p>
            <w:r>
              <w:rPr>
                <w:rFonts w:ascii="Calibri" w:hAnsi="Calibri"/>
                <w:b w:val="0"/>
                <w:i w:val="0"/>
                <w:color w:val="444444"/>
                <w:sz w:val="20"/>
              </w:rPr>
              <w:t>Timeline query: all PRs, deploys, Jira transitions in last 60 min fetched</w:t>
            </w:r>
          </w:p>
        </w:tc>
        <w:tc>
          <w:tcPr>
            <w:tcW w:type="dxa" w:w="2304"/>
            <w:shd w:val="clear" w:color="auto" w:fill="EEF4FB"/>
            <w:vAlign w:val="center"/>
          </w:tcPr>
          <w:p>
            <w:r>
              <w:rPr>
                <w:rFonts w:ascii="Calibri" w:hAnsi="Calibri"/>
                <w:b w:val="0"/>
                <w:i w:val="0"/>
                <w:color w:val="444444"/>
                <w:sz w:val="20"/>
              </w:rPr>
              <w:t>DB</w:t>
            </w:r>
          </w:p>
        </w:tc>
      </w:tr>
      <w:tr>
        <w:tc>
          <w:tcPr>
            <w:tcW w:type="dxa" w:w="2016"/>
            <w:vAlign w:val="center"/>
          </w:tcPr>
          <w:p>
            <w:r>
              <w:rPr>
                <w:rFonts w:ascii="Calibri" w:hAnsi="Calibri"/>
                <w:b w:val="0"/>
                <w:i w:val="0"/>
                <w:color w:val="444444"/>
                <w:sz w:val="20"/>
              </w:rPr>
              <w:t>T + 4 min</w:t>
            </w:r>
          </w:p>
        </w:tc>
        <w:tc>
          <w:tcPr>
            <w:tcW w:type="dxa" w:w="7920"/>
            <w:vAlign w:val="center"/>
          </w:tcPr>
          <w:p>
            <w:r>
              <w:rPr>
                <w:rFonts w:ascii="Calibri" w:hAnsi="Calibri"/>
                <w:b w:val="0"/>
                <w:i w:val="0"/>
                <w:color w:val="444444"/>
                <w:sz w:val="20"/>
              </w:rPr>
              <w:t>LLM generates RRT Brief (title, what happened, impact, cause, next actions)</w:t>
            </w:r>
          </w:p>
        </w:tc>
        <w:tc>
          <w:tcPr>
            <w:tcW w:type="dxa" w:w="2304"/>
            <w:vAlign w:val="center"/>
          </w:tcPr>
          <w:p>
            <w:r>
              <w:rPr>
                <w:rFonts w:ascii="Calibri" w:hAnsi="Calibri"/>
                <w:b w:val="0"/>
                <w:i w:val="0"/>
                <w:color w:val="444444"/>
                <w:sz w:val="20"/>
              </w:rPr>
              <w:t>LLM</w:t>
            </w:r>
          </w:p>
        </w:tc>
      </w:tr>
      <w:tr>
        <w:tc>
          <w:tcPr>
            <w:tcW w:type="dxa" w:w="2016"/>
            <w:shd w:val="clear" w:color="auto" w:fill="EEF4FB"/>
            <w:vAlign w:val="center"/>
          </w:tcPr>
          <w:p>
            <w:r>
              <w:rPr>
                <w:rFonts w:ascii="Calibri" w:hAnsi="Calibri"/>
                <w:b w:val="0"/>
                <w:i w:val="0"/>
                <w:color w:val="444444"/>
                <w:sz w:val="20"/>
              </w:rPr>
              <w:t>T + 4.5 min</w:t>
            </w:r>
          </w:p>
        </w:tc>
        <w:tc>
          <w:tcPr>
            <w:tcW w:type="dxa" w:w="7920"/>
            <w:shd w:val="clear" w:color="auto" w:fill="EEF4FB"/>
            <w:vAlign w:val="center"/>
          </w:tcPr>
          <w:p>
            <w:r>
              <w:rPr>
                <w:rFonts w:ascii="Calibri" w:hAnsi="Calibri"/>
                <w:b w:val="0"/>
                <w:i w:val="0"/>
                <w:color w:val="444444"/>
                <w:sz w:val="20"/>
              </w:rPr>
              <w:t>Full RRT Brief delivered to Slack — 'What Changed' section included</w:t>
            </w:r>
          </w:p>
        </w:tc>
        <w:tc>
          <w:tcPr>
            <w:tcW w:type="dxa" w:w="2304"/>
            <w:shd w:val="clear" w:color="auto" w:fill="EEF4FB"/>
            <w:vAlign w:val="center"/>
          </w:tcPr>
          <w:p>
            <w:r>
              <w:rPr>
                <w:rFonts w:ascii="Calibri" w:hAnsi="Calibri"/>
                <w:b w:val="0"/>
                <w:i w:val="0"/>
                <w:color w:val="444444"/>
                <w:sz w:val="20"/>
              </w:rPr>
              <w:t>Slack</w:t>
            </w:r>
          </w:p>
        </w:tc>
      </w:tr>
      <w:tr>
        <w:tc>
          <w:tcPr>
            <w:tcW w:type="dxa" w:w="2016"/>
            <w:vAlign w:val="center"/>
          </w:tcPr>
          <w:p>
            <w:r>
              <w:rPr>
                <w:rFonts w:ascii="Calibri" w:hAnsi="Calibri"/>
                <w:b w:val="0"/>
                <w:i w:val="0"/>
                <w:color w:val="444444"/>
                <w:sz w:val="20"/>
              </w:rPr>
              <w:t>T + 4.5 min</w:t>
            </w:r>
          </w:p>
        </w:tc>
        <w:tc>
          <w:tcPr>
            <w:tcW w:type="dxa" w:w="7920"/>
            <w:vAlign w:val="center"/>
          </w:tcPr>
          <w:p>
            <w:r>
              <w:rPr>
                <w:rFonts w:ascii="Calibri" w:hAnsi="Calibri"/>
                <w:b w:val="0"/>
                <w:i w:val="0"/>
                <w:color w:val="444444"/>
                <w:sz w:val="20"/>
              </w:rPr>
              <w:t>RRT Brief saved to DB with status: open</w:t>
            </w:r>
          </w:p>
        </w:tc>
        <w:tc>
          <w:tcPr>
            <w:tcW w:type="dxa" w:w="2304"/>
            <w:vAlign w:val="center"/>
          </w:tcPr>
          <w:p>
            <w:r>
              <w:rPr>
                <w:rFonts w:ascii="Calibri" w:hAnsi="Calibri"/>
                <w:b w:val="0"/>
                <w:i w:val="0"/>
                <w:color w:val="444444"/>
                <w:sz w:val="20"/>
              </w:rPr>
              <w:t>DB</w:t>
            </w:r>
          </w:p>
        </w:tc>
      </w:tr>
      <w:tr>
        <w:tc>
          <w:tcPr>
            <w:tcW w:type="dxa" w:w="2016"/>
            <w:shd w:val="clear" w:color="auto" w:fill="EEF4FB"/>
            <w:vAlign w:val="center"/>
          </w:tcPr>
          <w:p>
            <w:r>
              <w:rPr>
                <w:rFonts w:ascii="Calibri" w:hAnsi="Calibri"/>
                <w:b w:val="0"/>
                <w:i w:val="0"/>
                <w:color w:val="444444"/>
                <w:sz w:val="20"/>
              </w:rPr>
              <w:t>T + N min</w:t>
            </w:r>
          </w:p>
        </w:tc>
        <w:tc>
          <w:tcPr>
            <w:tcW w:type="dxa" w:w="7920"/>
            <w:shd w:val="clear" w:color="auto" w:fill="EEF4FB"/>
            <w:vAlign w:val="center"/>
          </w:tcPr>
          <w:p>
            <w:r>
              <w:rPr>
                <w:rFonts w:ascii="Calibri" w:hAnsi="Calibri"/>
                <w:b w:val="0"/>
                <w:i w:val="0"/>
                <w:color w:val="444444"/>
                <w:sz w:val="20"/>
              </w:rPr>
              <w:t>Engineer updates status to 'investigating' via PATCH /api/v1/rrt-briefs/{id}</w:t>
            </w:r>
          </w:p>
        </w:tc>
        <w:tc>
          <w:tcPr>
            <w:tcW w:type="dxa" w:w="2304"/>
            <w:shd w:val="clear" w:color="auto" w:fill="EEF4FB"/>
            <w:vAlign w:val="center"/>
          </w:tcPr>
          <w:p>
            <w:r>
              <w:rPr>
                <w:rFonts w:ascii="Calibri" w:hAnsi="Calibri"/>
                <w:b w:val="0"/>
                <w:i w:val="0"/>
                <w:color w:val="444444"/>
                <w:sz w:val="20"/>
              </w:rPr>
              <w:t>API</w:t>
            </w:r>
          </w:p>
        </w:tc>
      </w:tr>
      <w:tr>
        <w:tc>
          <w:tcPr>
            <w:tcW w:type="dxa" w:w="2016"/>
            <w:vAlign w:val="center"/>
          </w:tcPr>
          <w:p>
            <w:r>
              <w:rPr>
                <w:rFonts w:ascii="Calibri" w:hAnsi="Calibri"/>
                <w:b w:val="0"/>
                <w:i w:val="0"/>
                <w:color w:val="444444"/>
                <w:sz w:val="20"/>
              </w:rPr>
              <w:t>T + N min</w:t>
            </w:r>
          </w:p>
        </w:tc>
        <w:tc>
          <w:tcPr>
            <w:tcW w:type="dxa" w:w="7920"/>
            <w:vAlign w:val="center"/>
          </w:tcPr>
          <w:p>
            <w:r>
              <w:rPr>
                <w:rFonts w:ascii="Calibri" w:hAnsi="Calibri"/>
                <w:b w:val="0"/>
                <w:i w:val="0"/>
                <w:color w:val="444444"/>
                <w:sz w:val="20"/>
              </w:rPr>
              <w:t>Status update posted to Slack</w:t>
            </w:r>
          </w:p>
        </w:tc>
        <w:tc>
          <w:tcPr>
            <w:tcW w:type="dxa" w:w="2304"/>
            <w:vAlign w:val="center"/>
          </w:tcPr>
          <w:p>
            <w:r>
              <w:rPr>
                <w:rFonts w:ascii="Calibri" w:hAnsi="Calibri"/>
                <w:b w:val="0"/>
                <w:i w:val="0"/>
                <w:color w:val="444444"/>
                <w:sz w:val="20"/>
              </w:rPr>
              <w:t>Slack</w:t>
            </w:r>
          </w:p>
        </w:tc>
      </w:tr>
      <w:tr>
        <w:tc>
          <w:tcPr>
            <w:tcW w:type="dxa" w:w="2016"/>
            <w:shd w:val="clear" w:color="auto" w:fill="EEF4FB"/>
            <w:vAlign w:val="center"/>
          </w:tcPr>
          <w:p>
            <w:r>
              <w:rPr>
                <w:rFonts w:ascii="Calibri" w:hAnsi="Calibri"/>
                <w:b w:val="0"/>
                <w:i w:val="0"/>
                <w:color w:val="444444"/>
                <w:sz w:val="20"/>
              </w:rPr>
              <w:t>Resolution</w:t>
            </w:r>
          </w:p>
        </w:tc>
        <w:tc>
          <w:tcPr>
            <w:tcW w:type="dxa" w:w="7920"/>
            <w:shd w:val="clear" w:color="auto" w:fill="EEF4FB"/>
            <w:vAlign w:val="center"/>
          </w:tcPr>
          <w:p>
            <w:r>
              <w:rPr>
                <w:rFonts w:ascii="Calibri" w:hAnsi="Calibri"/>
                <w:b w:val="0"/>
                <w:i w:val="0"/>
                <w:color w:val="444444"/>
                <w:sz w:val="20"/>
              </w:rPr>
              <w:t>Engineer sets status to 'resolved' with resolution notes</w:t>
            </w:r>
          </w:p>
        </w:tc>
        <w:tc>
          <w:tcPr>
            <w:tcW w:type="dxa" w:w="2304"/>
            <w:shd w:val="clear" w:color="auto" w:fill="EEF4FB"/>
            <w:vAlign w:val="center"/>
          </w:tcPr>
          <w:p>
            <w:r>
              <w:rPr>
                <w:rFonts w:ascii="Calibri" w:hAnsi="Calibri"/>
                <w:b w:val="0"/>
                <w:i w:val="0"/>
                <w:color w:val="444444"/>
                <w:sz w:val="20"/>
              </w:rPr>
              <w:t>API</w:t>
            </w:r>
          </w:p>
        </w:tc>
      </w:tr>
    </w:tbl>
    <w:p/>
    <w:p>
      <w:r>
        <w:br w:type="page"/>
      </w:r>
    </w:p>
    <w:p>
      <w:pPr>
        <w:spacing w:before="360" w:after="120"/>
        <w:shd w:val="clear" w:color="auto" w:fill="1A3A5C"/>
        <w:ind w:left="144"/>
      </w:pPr>
      <w:r>
        <w:rPr>
          <w:rFonts w:ascii="Calibri" w:hAnsi="Calibri"/>
          <w:b/>
          <w:i w:val="0"/>
          <w:color w:val="FFFFFF"/>
          <w:sz w:val="28"/>
        </w:rPr>
        <w:t>4. TESTING GUIDE</w:t>
      </w:r>
    </w:p>
    <w:p>
      <w:pPr>
        <w:spacing w:before="0" w:after="80"/>
      </w:pPr>
    </w:p>
    <w:p>
      <w:pPr>
        <w:spacing w:before="120" w:after="120"/>
        <w:ind w:left="288" w:right="288"/>
        <w:shd w:val="clear" w:color="auto" w:fill="D6EAF8"/>
      </w:pPr>
      <w:r>
        <w:rPr>
          <w:rFonts w:ascii="Calibri" w:hAnsi="Calibri"/>
          <w:b w:val="0"/>
          <w:i/>
          <w:color w:val="444444"/>
          <w:sz w:val="20"/>
        </w:rPr>
        <w:t>📋  Prerequisites: OpsLens API running on localhost:8080, Docker containers running, a valid JWT token (from Clerk or Auth0), and a Slack webhook URL. Set AUTH_TOKEN=&lt;your_jwt&gt; in your shell for the curl examples below.</w:t>
      </w:r>
    </w:p>
    <w:p>
      <w:pPr>
        <w:spacing w:before="0" w:after="80"/>
      </w:pPr>
    </w:p>
    <w:p>
      <w:pPr>
        <w:spacing w:before="240" w:after="80"/>
        <w:pBdr>
          <w:bottom w:val="single" w:sz="6" w:space="1" w:color="2E6DAA"/>
        </w:pBdr>
      </w:pPr>
      <w:r>
        <w:rPr>
          <w:rFonts w:ascii="Calibri" w:hAnsi="Calibri"/>
          <w:b/>
          <w:i w:val="0"/>
          <w:color w:val="1A3A5C"/>
          <w:sz w:val="24"/>
        </w:rPr>
        <w:t>4.1  Health Check (No Auth Required)</w:t>
      </w:r>
    </w:p>
    <w:p>
      <w:pPr>
        <w:spacing w:before="40" w:after="80"/>
      </w:pPr>
      <w:r>
        <w:rPr>
          <w:rFonts w:ascii="Calibri" w:hAnsi="Calibri"/>
          <w:b w:val="0"/>
          <w:i w:val="0"/>
          <w:color w:val="444444"/>
          <w:sz w:val="21"/>
        </w:rPr>
        <w:t>Verify the API is running:</w:t>
      </w:r>
    </w:p>
    <w:p>
      <w:pPr>
        <w:spacing w:before="80" w:after="80"/>
        <w:ind w:left="360" w:right="360"/>
        <w:shd w:val="clear" w:color="auto" w:fill="F0F0F0"/>
      </w:pPr>
      <w:r>
        <w:rPr>
          <w:rFonts w:ascii="Courier New" w:hAnsi="Courier New"/>
          <w:color w:val="202080"/>
          <w:sz w:val="18"/>
        </w:rPr>
        <w:t>curl http://localhost:8080/health</w:t>
      </w:r>
    </w:p>
    <w:p>
      <w:pPr>
        <w:spacing w:before="40" w:after="80"/>
      </w:pPr>
      <w:r>
        <w:rPr>
          <w:rFonts w:ascii="Calibri" w:hAnsi="Calibri"/>
          <w:b w:val="0"/>
          <w:i w:val="0"/>
          <w:color w:val="444444"/>
          <w:sz w:val="21"/>
        </w:rPr>
        <w:t>Expected response:</w:t>
      </w:r>
    </w:p>
    <w:p>
      <w:pPr>
        <w:spacing w:before="80" w:after="80"/>
        <w:ind w:left="360" w:right="360"/>
        <w:shd w:val="clear" w:color="auto" w:fill="F0F0F0"/>
      </w:pPr>
      <w:r>
        <w:rPr>
          <w:rFonts w:ascii="Courier New" w:hAnsi="Courier New"/>
          <w:color w:val="202080"/>
          <w:sz w:val="18"/>
        </w:rPr>
        <w:t>{"status": "ok", "version": "1.0.0", "env": "development"}</w:t>
      </w:r>
    </w:p>
    <w:p>
      <w:pPr>
        <w:spacing w:before="0" w:after="80"/>
      </w:pPr>
    </w:p>
    <w:p>
      <w:pPr>
        <w:spacing w:before="240" w:after="80"/>
        <w:pBdr>
          <w:bottom w:val="single" w:sz="6" w:space="1" w:color="2E6DAA"/>
        </w:pBdr>
      </w:pPr>
      <w:r>
        <w:rPr>
          <w:rFonts w:ascii="Calibri" w:hAnsi="Calibri"/>
          <w:b/>
          <w:i w:val="0"/>
          <w:color w:val="1A3A5C"/>
          <w:sz w:val="24"/>
        </w:rPr>
        <w:t>4.2  Test RAG Chat</w:t>
      </w:r>
    </w:p>
    <w:p>
      <w:pPr>
        <w:spacing w:before="40" w:after="80"/>
      </w:pPr>
      <w:r>
        <w:rPr>
          <w:rFonts w:ascii="Calibri" w:hAnsi="Calibri"/>
          <w:b w:val="0"/>
          <w:i w:val="0"/>
          <w:color w:val="444444"/>
          <w:sz w:val="21"/>
        </w:rPr>
        <w:t>Step 1 — Create a chat session:</w:t>
      </w:r>
    </w:p>
    <w:p>
      <w:pPr>
        <w:spacing w:before="80" w:after="80"/>
        <w:ind w:left="360" w:right="360"/>
        <w:shd w:val="clear" w:color="auto" w:fill="F0F0F0"/>
      </w:pPr>
      <w:r>
        <w:rPr>
          <w:rFonts w:ascii="Courier New" w:hAnsi="Courier New"/>
          <w:color w:val="202080"/>
          <w:sz w:val="18"/>
        </w:rPr>
        <w:t>curl -X POST http://localhost:8080/api/v1/chat/sessions \</w:t>
        <w:br/>
        <w:t xml:space="preserve">  -H "Authorization: Bearer $AUTH_TOKEN" \</w:t>
        <w:br/>
        <w:t xml:space="preserve">  -H "Content-Type: application/json" \</w:t>
        <w:br/>
        <w:t xml:space="preserve">  -d '{"title": "Test session"}'</w:t>
        <w:br/>
        <w:t># Note the session "id" from the response</w:t>
      </w:r>
    </w:p>
    <w:p>
      <w:pPr>
        <w:spacing w:before="0" w:after="80"/>
      </w:pPr>
    </w:p>
    <w:p>
      <w:pPr>
        <w:spacing w:before="40" w:after="80"/>
      </w:pPr>
      <w:r>
        <w:rPr>
          <w:rFonts w:ascii="Calibri" w:hAnsi="Calibri"/>
          <w:b w:val="0"/>
          <w:i w:val="0"/>
          <w:color w:val="444444"/>
          <w:sz w:val="21"/>
        </w:rPr>
        <w:t>Step 2 — Ask a question:</w:t>
      </w:r>
    </w:p>
    <w:p>
      <w:pPr>
        <w:spacing w:before="80" w:after="80"/>
        <w:ind w:left="360" w:right="360"/>
        <w:shd w:val="clear" w:color="auto" w:fill="F0F0F0"/>
      </w:pPr>
      <w:r>
        <w:rPr>
          <w:rFonts w:ascii="Courier New" w:hAnsi="Courier New"/>
          <w:color w:val="202080"/>
          <w:sz w:val="18"/>
        </w:rPr>
        <w:t>curl -X POST http://localhost:8080/api/v1/chat/sessions/{SESSION_ID}/messages \</w:t>
        <w:br/>
        <w:t xml:space="preserve">  -H "Authorization: Bearer $AUTH_TOKEN" \</w:t>
        <w:br/>
        <w:t xml:space="preserve">  -H "Content-Type: application/json" \</w:t>
        <w:br/>
        <w:t xml:space="preserve">  -d '{"content": "Are there any open Jira tickets related to payment timeouts?"}'</w:t>
      </w:r>
    </w:p>
    <w:p>
      <w:pPr>
        <w:spacing w:before="0" w:after="80"/>
      </w:pPr>
    </w:p>
    <w:p>
      <w:pPr>
        <w:spacing w:before="240" w:after="80"/>
        <w:pBdr>
          <w:bottom w:val="single" w:sz="6" w:space="1" w:color="2E6DAA"/>
        </w:pBdr>
      </w:pPr>
      <w:r>
        <w:rPr>
          <w:rFonts w:ascii="Calibri" w:hAnsi="Calibri"/>
          <w:b/>
          <w:i w:val="0"/>
          <w:color w:val="1A3A5C"/>
          <w:sz w:val="24"/>
        </w:rPr>
        <w:t>4.3  Trigger a Manual Log Scan</w:t>
      </w:r>
    </w:p>
    <w:p>
      <w:pPr>
        <w:spacing w:before="40" w:after="80"/>
      </w:pPr>
      <w:r>
        <w:rPr>
          <w:rFonts w:ascii="Calibri" w:hAnsi="Calibri"/>
          <w:b w:val="0"/>
          <w:i w:val="0"/>
          <w:color w:val="444444"/>
          <w:sz w:val="21"/>
        </w:rPr>
        <w:t>Trigger the hourly LLM digest on-demand (useful for testing without waiting for Beat schedule):</w:t>
      </w:r>
    </w:p>
    <w:p>
      <w:pPr>
        <w:spacing w:before="80" w:after="80"/>
        <w:ind w:left="360" w:right="360"/>
        <w:shd w:val="clear" w:color="auto" w:fill="F0F0F0"/>
      </w:pPr>
      <w:r>
        <w:rPr>
          <w:rFonts w:ascii="Courier New" w:hAnsi="Courier New"/>
          <w:color w:val="202080"/>
          <w:sz w:val="18"/>
        </w:rPr>
        <w:t>curl -X POST http://localhost:8080/api/v1/alerts/logs/scan \</w:t>
        <w:br/>
        <w:t xml:space="preserve">  -H "Authorization: Bearer $AUTH_TOKEN"</w:t>
      </w:r>
    </w:p>
    <w:p>
      <w:pPr>
        <w:spacing w:before="0" w:after="80"/>
      </w:pPr>
    </w:p>
    <w:p>
      <w:pPr>
        <w:spacing w:before="40" w:after="80"/>
      </w:pPr>
      <w:r>
        <w:rPr>
          <w:rFonts w:ascii="Calibri" w:hAnsi="Calibri"/>
          <w:b w:val="0"/>
          <w:i w:val="0"/>
          <w:color w:val="444444"/>
          <w:sz w:val="21"/>
        </w:rPr>
        <w:t>Check scan history:</w:t>
      </w:r>
    </w:p>
    <w:p>
      <w:pPr>
        <w:spacing w:before="80" w:after="80"/>
        <w:ind w:left="360" w:right="360"/>
        <w:shd w:val="clear" w:color="auto" w:fill="F0F0F0"/>
      </w:pPr>
      <w:r>
        <w:rPr>
          <w:rFonts w:ascii="Courier New" w:hAnsi="Courier New"/>
          <w:color w:val="202080"/>
          <w:sz w:val="18"/>
        </w:rPr>
        <w:t>curl http://localhost:8080/api/v1/alerts/logs/history \</w:t>
        <w:br/>
        <w:t xml:space="preserve">  -H "Authorization: Bearer $AUTH_TOKEN"</w:t>
      </w:r>
    </w:p>
    <w:p>
      <w:pPr>
        <w:spacing w:before="0" w:after="80"/>
      </w:pPr>
    </w:p>
    <w:p>
      <w:pPr>
        <w:spacing w:before="240" w:after="80"/>
        <w:pBdr>
          <w:bottom w:val="single" w:sz="6" w:space="1" w:color="2E6DAA"/>
        </w:pBdr>
      </w:pPr>
      <w:r>
        <w:rPr>
          <w:rFonts w:ascii="Calibri" w:hAnsi="Calibri"/>
          <w:b/>
          <w:i w:val="0"/>
          <w:color w:val="1A3A5C"/>
          <w:sz w:val="24"/>
        </w:rPr>
        <w:t>4.4  Test Known Issue Suppression</w:t>
      </w:r>
    </w:p>
    <w:p>
      <w:pPr>
        <w:spacing w:before="40" w:after="80"/>
      </w:pPr>
      <w:r>
        <w:rPr>
          <w:rFonts w:ascii="Calibri" w:hAnsi="Calibri"/>
          <w:b w:val="0"/>
          <w:i w:val="0"/>
          <w:color w:val="444444"/>
          <w:sz w:val="21"/>
        </w:rPr>
        <w:t>Step 1 — Create a suppression rule (snooze for 24h):</w:t>
      </w:r>
    </w:p>
    <w:p>
      <w:pPr>
        <w:spacing w:before="80" w:after="80"/>
        <w:ind w:left="360" w:right="360"/>
        <w:shd w:val="clear" w:color="auto" w:fill="F0F0F0"/>
      </w:pPr>
      <w:r>
        <w:rPr>
          <w:rFonts w:ascii="Courier New" w:hAnsi="Courier New"/>
          <w:color w:val="202080"/>
          <w:sz w:val="18"/>
        </w:rPr>
        <w:t>curl -X POST http://localhost:8080/api/v1/log-ops/known-issues \</w:t>
        <w:br/>
        <w:t xml:space="preserve">  -H "Authorization: Bearer $AUTH_TOKEN" \</w:t>
        <w:br/>
        <w:t xml:space="preserve">  -H "Content-Type: application/json" \</w:t>
        <w:br/>
        <w:t xml:space="preserve">  -d '{</w:t>
        <w:br/>
        <w:t xml:space="preserve">    "match_pattern": "KeyError.*tenant_id",</w:t>
        <w:br/>
        <w:t xml:space="preserve">    "description": "Known flap in auth middleware — fix in v2.4",</w:t>
        <w:br/>
        <w:t xml:space="preserve">    "suppress_until": "2026-04-01T00:00:00Z",</w:t>
        <w:br/>
        <w:t xml:space="preserve">    "jira_ticket_key": "OPS-142"</w:t>
        <w:br/>
        <w:t xml:space="preserve">  }'</w:t>
      </w:r>
    </w:p>
    <w:p>
      <w:pPr>
        <w:spacing w:before="0" w:after="80"/>
      </w:pPr>
    </w:p>
    <w:p>
      <w:pPr>
        <w:spacing w:before="40" w:after="80"/>
      </w:pPr>
      <w:r>
        <w:rPr>
          <w:rFonts w:ascii="Calibri" w:hAnsi="Calibri"/>
          <w:b w:val="0"/>
          <w:i w:val="0"/>
          <w:color w:val="444444"/>
          <w:sz w:val="21"/>
        </w:rPr>
        <w:t>Step 2 — Run the fast scan and confirm the matching error is suppressed (check worker logs).</w:t>
      </w:r>
    </w:p>
    <w:p>
      <w:pPr>
        <w:spacing w:before="0" w:after="80"/>
      </w:pPr>
    </w:p>
    <w:p>
      <w:pPr>
        <w:spacing w:before="240" w:after="80"/>
        <w:pBdr>
          <w:bottom w:val="single" w:sz="6" w:space="1" w:color="2E6DAA"/>
        </w:pBdr>
      </w:pPr>
      <w:r>
        <w:rPr>
          <w:rFonts w:ascii="Calibri" w:hAnsi="Calibri"/>
          <w:b/>
          <w:i w:val="0"/>
          <w:color w:val="1A3A5C"/>
          <w:sz w:val="24"/>
        </w:rPr>
        <w:t>4.5  Test Team Alert Routing</w:t>
      </w:r>
    </w:p>
    <w:p>
      <w:pPr>
        <w:spacing w:before="40" w:after="80"/>
      </w:pPr>
      <w:r>
        <w:rPr>
          <w:rFonts w:ascii="Calibri" w:hAnsi="Calibri"/>
          <w:b w:val="0"/>
          <w:i w:val="0"/>
          <w:color w:val="444444"/>
          <w:sz w:val="21"/>
        </w:rPr>
        <w:t>Step 1 — Create routing rules for two teams:</w:t>
      </w:r>
    </w:p>
    <w:p>
      <w:pPr>
        <w:spacing w:before="80" w:after="80"/>
        <w:ind w:left="360" w:right="360"/>
        <w:shd w:val="clear" w:color="auto" w:fill="F0F0F0"/>
      </w:pPr>
      <w:r>
        <w:rPr>
          <w:rFonts w:ascii="Courier New" w:hAnsi="Courier New"/>
          <w:color w:val="202080"/>
          <w:sz w:val="18"/>
        </w:rPr>
        <w:t># Payments team</w:t>
        <w:br/>
        <w:t>curl -X POST http://localhost:8080/api/v1/log-ops/routing-rules \</w:t>
        <w:br/>
        <w:t xml:space="preserve">  -H "Authorization: Bearer $AUTH_TOKEN" \</w:t>
        <w:br/>
        <w:t xml:space="preserve">  -H "Content-Type: application/json" \</w:t>
        <w:br/>
        <w:t xml:space="preserve">  -d '{</w:t>
        <w:br/>
        <w:t xml:space="preserve">    "team_name": "Payments Team",</w:t>
        <w:br/>
        <w:t xml:space="preserve">    "service_patterns": ["payment", "stripe", "checkout"],</w:t>
        <w:br/>
        <w:t xml:space="preserve">    "slack_webhook": "https://hooks.slack.com/services/YOUR_WEBHOOK",</w:t>
        <w:br/>
        <w:t xml:space="preserve">    "priority": 10</w:t>
        <w:br/>
        <w:t xml:space="preserve">  }'</w:t>
      </w:r>
    </w:p>
    <w:p>
      <w:pPr>
        <w:spacing w:before="0" w:after="80"/>
      </w:pPr>
    </w:p>
    <w:p>
      <w:pPr>
        <w:spacing w:before="40" w:after="80"/>
      </w:pPr>
      <w:r>
        <w:rPr>
          <w:rFonts w:ascii="Calibri" w:hAnsi="Calibri"/>
          <w:b w:val="0"/>
          <w:i w:val="0"/>
          <w:color w:val="444444"/>
          <w:sz w:val="21"/>
        </w:rPr>
        <w:t>Step 2 — Use the test endpoint to verify routing without triggering a real alert:</w:t>
      </w:r>
    </w:p>
    <w:p>
      <w:pPr>
        <w:spacing w:before="80" w:after="80"/>
        <w:ind w:left="360" w:right="360"/>
        <w:shd w:val="clear" w:color="auto" w:fill="F0F0F0"/>
      </w:pPr>
      <w:r>
        <w:rPr>
          <w:rFonts w:ascii="Courier New" w:hAnsi="Courier New"/>
          <w:color w:val="202080"/>
          <w:sz w:val="18"/>
        </w:rPr>
        <w:t>curl -X POST http://localhost:8080/api/v1/log-ops/routing-rules/test \</w:t>
        <w:br/>
        <w:t xml:space="preserve">  -H "Authorization: Bearer $AUTH_TOKEN" \</w:t>
        <w:br/>
        <w:t xml:space="preserve">  -H "Content-Type: application/json" \</w:t>
        <w:br/>
        <w:t xml:space="preserve">  -d '{"error_line": "PaymentError: Stripe timeout on checkout for user abc123"}'</w:t>
      </w:r>
    </w:p>
    <w:p>
      <w:pPr>
        <w:spacing w:before="40" w:after="80"/>
      </w:pPr>
      <w:r>
        <w:rPr>
          <w:rFonts w:ascii="Calibri" w:hAnsi="Calibri"/>
          <w:b w:val="0"/>
          <w:i w:val="0"/>
          <w:color w:val="444444"/>
          <w:sz w:val="21"/>
        </w:rPr>
        <w:t>Expected: response lists which teams would be notified and why, without sending any actual alerts.</w:t>
      </w:r>
    </w:p>
    <w:p>
      <w:pPr>
        <w:spacing w:before="0" w:after="80"/>
      </w:pPr>
    </w:p>
    <w:p>
      <w:pPr>
        <w:spacing w:before="240" w:after="80"/>
        <w:pBdr>
          <w:bottom w:val="single" w:sz="6" w:space="1" w:color="2E6DAA"/>
        </w:pBdr>
      </w:pPr>
      <w:r>
        <w:rPr>
          <w:rFonts w:ascii="Calibri" w:hAnsi="Calibri"/>
          <w:b/>
          <w:i w:val="0"/>
          <w:color w:val="1A3A5C"/>
          <w:sz w:val="24"/>
        </w:rPr>
        <w:t>4.6  Test the Delivery Risk Timeline</w:t>
      </w:r>
    </w:p>
    <w:p>
      <w:pPr>
        <w:spacing w:before="160" w:after="40"/>
      </w:pPr>
      <w:r>
        <w:rPr>
          <w:rFonts w:ascii="Calibri" w:hAnsi="Calibri"/>
          <w:b/>
          <w:i w:val="0"/>
          <w:color w:val="2E6DAA"/>
          <w:sz w:val="22"/>
        </w:rPr>
        <w:t>Query recent events</w:t>
      </w:r>
    </w:p>
    <w:p>
      <w:pPr>
        <w:spacing w:before="80" w:after="80"/>
        <w:ind w:left="360" w:right="360"/>
        <w:shd w:val="clear" w:color="auto" w:fill="F0F0F0"/>
      </w:pPr>
      <w:r>
        <w:rPr>
          <w:rFonts w:ascii="Courier New" w:hAnsi="Courier New"/>
          <w:color w:val="202080"/>
          <w:sz w:val="18"/>
        </w:rPr>
        <w:t>curl "http://localhost:8080/api/v1/timeline?from_time=2026-03-16T00:00:00Z&amp;limit=20" \</w:t>
        <w:br/>
        <w:t xml:space="preserve">  -H "Authorization: Bearer $AUTH_TOKEN"</w:t>
      </w:r>
    </w:p>
    <w:p>
      <w:pPr>
        <w:spacing w:before="0" w:after="80"/>
      </w:pPr>
    </w:p>
    <w:p>
      <w:pPr>
        <w:spacing w:before="160" w:after="40"/>
      </w:pPr>
      <w:r>
        <w:rPr>
          <w:rFonts w:ascii="Calibri" w:hAnsi="Calibri"/>
          <w:b/>
          <w:i w:val="0"/>
          <w:color w:val="2E6DAA"/>
          <w:sz w:val="22"/>
        </w:rPr>
        <w:t>Create a manual event (simulate a config change)</w:t>
      </w:r>
    </w:p>
    <w:p>
      <w:pPr>
        <w:spacing w:before="80" w:after="80"/>
        <w:ind w:left="360" w:right="360"/>
        <w:shd w:val="clear" w:color="auto" w:fill="F0F0F0"/>
      </w:pPr>
      <w:r>
        <w:rPr>
          <w:rFonts w:ascii="Courier New" w:hAnsi="Courier New"/>
          <w:color w:val="202080"/>
          <w:sz w:val="18"/>
        </w:rPr>
        <w:t>curl -X POST http://localhost:8080/api/v1/timeline/events \</w:t>
        <w:br/>
        <w:t xml:space="preserve">  -H "Authorization: Bearer $AUTH_TOKEN" \</w:t>
        <w:br/>
        <w:t xml:space="preserve">  -H "Content-Type: application/json" \</w:t>
        <w:br/>
        <w:t xml:space="preserve">  -d '{</w:t>
        <w:br/>
        <w:t xml:space="preserve">    "occurred_at": "2026-03-17T10:30:00Z",</w:t>
        <w:br/>
        <w:t xml:space="preserve">    "title": "Feature flag: enabled new checkout flow for 100% traffic",</w:t>
        <w:br/>
        <w:t xml:space="preserve">    "service": "checkout-service",</w:t>
        <w:br/>
        <w:t xml:space="preserve">    "team": "Payments Team",</w:t>
        <w:br/>
        <w:t xml:space="preserve">    "is_anomaly": false,</w:t>
        <w:br/>
        <w:t xml:space="preserve">    "severity": "medium"</w:t>
        <w:br/>
        <w:t xml:space="preserve">  }'</w:t>
      </w:r>
    </w:p>
    <w:p>
      <w:pPr>
        <w:spacing w:before="0" w:after="80"/>
      </w:pPr>
    </w:p>
    <w:p>
      <w:pPr>
        <w:spacing w:before="160" w:after="40"/>
      </w:pPr>
      <w:r>
        <w:rPr>
          <w:rFonts w:ascii="Calibri" w:hAnsi="Calibri"/>
          <w:b/>
          <w:i w:val="0"/>
          <w:color w:val="2E6DAA"/>
          <w:sz w:val="22"/>
        </w:rPr>
        <w:t>Correlate timeline with an RRT Brief</w:t>
      </w:r>
    </w:p>
    <w:p>
      <w:pPr>
        <w:spacing w:before="80" w:after="80"/>
        <w:ind w:left="360" w:right="360"/>
        <w:shd w:val="clear" w:color="auto" w:fill="F0F0F0"/>
      </w:pPr>
      <w:r>
        <w:rPr>
          <w:rFonts w:ascii="Courier New" w:hAnsi="Courier New"/>
          <w:color w:val="202080"/>
          <w:sz w:val="18"/>
        </w:rPr>
        <w:t># Replace {BRIEF_ID} with a real brief ID from GET /api/v1/rrt-briefs</w:t>
        <w:br/>
        <w:t>curl "http://localhost:8080/api/v1/timeline/around/{BRIEF_ID}?window_minutes=60" \</w:t>
        <w:br/>
        <w:t xml:space="preserve">  -H "Authorization: Bearer $AUTH_TOKEN"</w:t>
      </w:r>
    </w:p>
    <w:p>
      <w:pPr>
        <w:spacing w:before="40" w:after="80"/>
      </w:pPr>
      <w:r>
        <w:rPr>
          <w:rFonts w:ascii="Calibri" w:hAnsi="Calibri"/>
          <w:b w:val="0"/>
          <w:i w:val="0"/>
          <w:color w:val="444444"/>
          <w:sz w:val="21"/>
        </w:rPr>
        <w:t>Returns all PRs, commits, deploys, and Jira transitions in the 60 minutes before and after the incident.</w:t>
      </w:r>
    </w:p>
    <w:p>
      <w:pPr>
        <w:spacing w:before="0" w:after="80"/>
      </w:pPr>
    </w:p>
    <w:p>
      <w:pPr>
        <w:spacing w:before="240" w:after="80"/>
        <w:pBdr>
          <w:bottom w:val="single" w:sz="6" w:space="1" w:color="2E6DAA"/>
        </w:pBdr>
      </w:pPr>
      <w:r>
        <w:rPr>
          <w:rFonts w:ascii="Calibri" w:hAnsi="Calibri"/>
          <w:b/>
          <w:i w:val="0"/>
          <w:color w:val="1A3A5C"/>
          <w:sz w:val="24"/>
        </w:rPr>
        <w:t>4.7  Test GitHub Webhook (simulate a PR merge)</w:t>
      </w:r>
    </w:p>
    <w:p>
      <w:pPr>
        <w:spacing w:before="40" w:after="80"/>
      </w:pPr>
      <w:r>
        <w:rPr>
          <w:rFonts w:ascii="Calibri" w:hAnsi="Calibri"/>
          <w:b w:val="0"/>
          <w:i w:val="0"/>
          <w:color w:val="444444"/>
          <w:sz w:val="21"/>
        </w:rPr>
        <w:t>Use curl to simulate a GitHub webhook payload — GitHub sends this automatically when a PR is merged:</w:t>
      </w:r>
    </w:p>
    <w:p>
      <w:pPr>
        <w:spacing w:before="80" w:after="80"/>
        <w:ind w:left="360" w:right="360"/>
        <w:shd w:val="clear" w:color="auto" w:fill="F0F0F0"/>
      </w:pPr>
      <w:r>
        <w:rPr>
          <w:rFonts w:ascii="Courier New" w:hAnsi="Courier New"/>
          <w:color w:val="202080"/>
          <w:sz w:val="18"/>
        </w:rPr>
        <w:t>curl -X POST http://localhost:8080/api/v1/timeline/webhooks/github \</w:t>
        <w:br/>
        <w:t xml:space="preserve">  -H "Content-Type: application/json" \</w:t>
        <w:br/>
        <w:t xml:space="preserve">  -H "X-GitHub-Event: pull_request" \</w:t>
        <w:br/>
        <w:t xml:space="preserve">  -H "X-GitHub-Delivery: test-delivery-001" \</w:t>
        <w:br/>
        <w:t xml:space="preserve">  -d '{</w:t>
        <w:br/>
        <w:t xml:space="preserve">    "action": "closed",</w:t>
        <w:br/>
        <w:t xml:space="preserve">    "pull_request": {</w:t>
        <w:br/>
        <w:t xml:space="preserve">      "number": 87,</w:t>
        <w:br/>
        <w:t xml:space="preserve">      "title": "Remove tenant_id default in checkout handler",</w:t>
        <w:br/>
        <w:t xml:space="preserve">      "merged": true,</w:t>
        <w:br/>
        <w:t xml:space="preserve">      "html_url": "https://github.com/your-org/api/pull/87",</w:t>
        <w:br/>
        <w:t xml:space="preserve">      "user": {"login": "dev-alice"},</w:t>
        <w:br/>
        <w:t xml:space="preserve">      "merged_by": {"login": "dev-alice"},</w:t>
        <w:br/>
        <w:t xml:space="preserve">      "base": {"ref": "main"},</w:t>
        <w:br/>
        <w:t xml:space="preserve">      "head": {"ref": "fix/tenant-id-default"},</w:t>
        <w:br/>
        <w:t xml:space="preserve">      "additions": 12,</w:t>
        <w:br/>
        <w:t xml:space="preserve">      "deletions": 4,</w:t>
        <w:br/>
        <w:t xml:space="preserve">      "changed_files": 2,</w:t>
        <w:br/>
        <w:t xml:space="preserve">      "updated_at": "2026-03-17T10:28:00Z"</w:t>
        <w:br/>
        <w:t xml:space="preserve">    },</w:t>
        <w:br/>
        <w:t xml:space="preserve">    "repository": {"name": "api", "full_name": "your-org/api",</w:t>
        <w:br/>
        <w:t xml:space="preserve">                   "html_url": "https://github.com/your-org/api",</w:t>
        <w:br/>
        <w:t xml:space="preserve">                   "owner": {"login": "your-org"}}</w:t>
        <w:br/>
        <w:t xml:space="preserve">  }'</w:t>
      </w:r>
    </w:p>
    <w:p>
      <w:pPr>
        <w:spacing w:before="40" w:after="80"/>
      </w:pPr>
      <w:r>
        <w:rPr>
          <w:rFonts w:ascii="Calibri" w:hAnsi="Calibri"/>
          <w:b w:val="0"/>
          <w:i w:val="0"/>
          <w:color w:val="444444"/>
          <w:sz w:val="21"/>
        </w:rPr>
        <w:t>Then query the timeline to confirm the PR merge event was recorded.</w:t>
      </w:r>
    </w:p>
    <w:p>
      <w:pPr>
        <w:spacing w:before="0" w:after="80"/>
      </w:pPr>
    </w:p>
    <w:p>
      <w:pPr>
        <w:spacing w:before="240" w:after="80"/>
        <w:pBdr>
          <w:bottom w:val="single" w:sz="6" w:space="1" w:color="2E6DAA"/>
        </w:pBdr>
      </w:pPr>
      <w:r>
        <w:rPr>
          <w:rFonts w:ascii="Calibri" w:hAnsi="Calibri"/>
          <w:b/>
          <w:i w:val="0"/>
          <w:color w:val="1A3A5C"/>
          <w:sz w:val="24"/>
        </w:rPr>
        <w:t>4.8  View and Update an RRT Brief</w:t>
      </w:r>
    </w:p>
    <w:p>
      <w:pPr>
        <w:spacing w:before="160" w:after="40"/>
      </w:pPr>
      <w:r>
        <w:rPr>
          <w:rFonts w:ascii="Calibri" w:hAnsi="Calibri"/>
          <w:b/>
          <w:i w:val="0"/>
          <w:color w:val="2E6DAA"/>
          <w:sz w:val="22"/>
        </w:rPr>
        <w:t>List open briefs</w:t>
      </w:r>
    </w:p>
    <w:p>
      <w:pPr>
        <w:spacing w:before="80" w:after="80"/>
        <w:ind w:left="360" w:right="360"/>
        <w:shd w:val="clear" w:color="auto" w:fill="F0F0F0"/>
      </w:pPr>
      <w:r>
        <w:rPr>
          <w:rFonts w:ascii="Courier New" w:hAnsi="Courier New"/>
          <w:color w:val="202080"/>
          <w:sz w:val="18"/>
        </w:rPr>
        <w:t>curl "http://localhost:8080/api/v1/rrt-briefs?status=open" \</w:t>
        <w:br/>
        <w:t xml:space="preserve">  -H "Authorization: Bearer $AUTH_TOKEN"</w:t>
      </w:r>
    </w:p>
    <w:p>
      <w:pPr>
        <w:spacing w:before="0" w:after="80"/>
      </w:pPr>
    </w:p>
    <w:p>
      <w:pPr>
        <w:spacing w:before="160" w:after="40"/>
      </w:pPr>
      <w:r>
        <w:rPr>
          <w:rFonts w:ascii="Calibri" w:hAnsi="Calibri"/>
          <w:b/>
          <w:i w:val="0"/>
          <w:color w:val="2E6DAA"/>
          <w:sz w:val="22"/>
        </w:rPr>
        <w:t>Escalate a brief to investigating</w:t>
      </w:r>
    </w:p>
    <w:p>
      <w:pPr>
        <w:spacing w:before="80" w:after="80"/>
        <w:ind w:left="360" w:right="360"/>
        <w:shd w:val="clear" w:color="auto" w:fill="F0F0F0"/>
      </w:pPr>
      <w:r>
        <w:rPr>
          <w:rFonts w:ascii="Courier New" w:hAnsi="Courier New"/>
          <w:color w:val="202080"/>
          <w:sz w:val="18"/>
        </w:rPr>
        <w:t>curl -X PATCH http://localhost:8080/api/v1/rrt-briefs/{BRIEF_ID} \</w:t>
        <w:br/>
        <w:t xml:space="preserve">  -H "Authorization: Bearer $AUTH_TOKEN" \</w:t>
        <w:br/>
        <w:t xml:space="preserve">  -H "Content-Type: application/json" \</w:t>
        <w:br/>
        <w:t xml:space="preserve">  -d '{"status": "investigating"}'</w:t>
      </w:r>
    </w:p>
    <w:p>
      <w:pPr>
        <w:spacing w:before="0" w:after="80"/>
      </w:pPr>
    </w:p>
    <w:p>
      <w:pPr>
        <w:spacing w:before="160" w:after="40"/>
      </w:pPr>
      <w:r>
        <w:rPr>
          <w:rFonts w:ascii="Calibri" w:hAnsi="Calibri"/>
          <w:b/>
          <w:i w:val="0"/>
          <w:color w:val="2E6DAA"/>
          <w:sz w:val="22"/>
        </w:rPr>
        <w:t>Post a status update (notifies Slack)</w:t>
      </w:r>
    </w:p>
    <w:p>
      <w:pPr>
        <w:spacing w:before="80" w:after="80"/>
        <w:ind w:left="360" w:right="360"/>
        <w:shd w:val="clear" w:color="auto" w:fill="F0F0F0"/>
      </w:pPr>
      <w:r>
        <w:rPr>
          <w:rFonts w:ascii="Courier New" w:hAnsi="Courier New"/>
          <w:color w:val="202080"/>
          <w:sz w:val="18"/>
        </w:rPr>
        <w:t>curl -X POST http://localhost:8080/api/v1/rrt-briefs/{BRIEF_ID}/update \</w:t>
        <w:br/>
        <w:t xml:space="preserve">  -H "Authorization: Bearer $AUTH_TOKEN" \</w:t>
        <w:br/>
        <w:t xml:space="preserve">  -H "Content-Type: application/json" \</w:t>
        <w:br/>
        <w:t xml:space="preserve">  -d '{</w:t>
        <w:br/>
        <w:t xml:space="preserve">    "update_text": "Root cause identified: PR #87 removed the tenant_id default. Rolling back now.",</w:t>
        <w:br/>
        <w:t xml:space="preserve">    "new_status": "investigating"</w:t>
        <w:br/>
        <w:t xml:space="preserve">  }'</w:t>
      </w:r>
    </w:p>
    <w:p>
      <w:pPr>
        <w:spacing w:before="0" w:after="80"/>
      </w:pPr>
    </w:p>
    <w:p>
      <w:pPr>
        <w:spacing w:before="160" w:after="40"/>
      </w:pPr>
      <w:r>
        <w:rPr>
          <w:rFonts w:ascii="Calibri" w:hAnsi="Calibri"/>
          <w:b/>
          <w:i w:val="0"/>
          <w:color w:val="2E6DAA"/>
          <w:sz w:val="22"/>
        </w:rPr>
        <w:t>Mark resolved</w:t>
      </w:r>
    </w:p>
    <w:p>
      <w:pPr>
        <w:spacing w:before="80" w:after="80"/>
        <w:ind w:left="360" w:right="360"/>
        <w:shd w:val="clear" w:color="auto" w:fill="F0F0F0"/>
      </w:pPr>
      <w:r>
        <w:rPr>
          <w:rFonts w:ascii="Courier New" w:hAnsi="Courier New"/>
          <w:color w:val="202080"/>
          <w:sz w:val="18"/>
        </w:rPr>
        <w:t>curl -X PATCH http://localhost:8080/api/v1/rrt-briefs/{BRIEF_ID} \</w:t>
        <w:br/>
        <w:t xml:space="preserve">  -H "Authorization: Bearer $AUTH_TOKEN" \</w:t>
        <w:br/>
        <w:t xml:space="preserve">  -H "Content-Type: application/json" \</w:t>
        <w:br/>
        <w:t xml:space="preserve">  -d '{</w:t>
        <w:br/>
        <w:t xml:space="preserve">    "status": "resolved",</w:t>
        <w:br/>
        <w:t xml:space="preserve">    "resolution_notes": "Reverted PR #87. Deployed hotfix v2.3.1 at 11:45 UTC."</w:t>
        <w:br/>
        <w:t xml:space="preserve">  }'</w:t>
      </w:r>
    </w:p>
    <w:p>
      <w:r>
        <w:br w:type="page"/>
      </w:r>
    </w:p>
    <w:p>
      <w:pPr>
        <w:spacing w:before="360" w:after="120"/>
        <w:shd w:val="clear" w:color="auto" w:fill="1A3A5C"/>
        <w:ind w:left="144"/>
      </w:pPr>
      <w:r>
        <w:rPr>
          <w:rFonts w:ascii="Calibri" w:hAnsi="Calibri"/>
          <w:b/>
          <w:i w:val="0"/>
          <w:color w:val="FFFFFF"/>
          <w:sz w:val="28"/>
        </w:rPr>
        <w:t>5. CONFIGURATION REFERENCE</w:t>
      </w:r>
    </w:p>
    <w:p>
      <w:pPr>
        <w:spacing w:before="0" w:after="80"/>
      </w:pPr>
    </w:p>
    <w:p>
      <w:pPr>
        <w:spacing w:before="120" w:after="120"/>
        <w:ind w:left="288" w:right="288"/>
        <w:shd w:val="clear" w:color="auto" w:fill="D6EAF8"/>
      </w:pPr>
      <w:r>
        <w:rPr>
          <w:rFonts w:ascii="Calibri" w:hAnsi="Calibri"/>
          <w:b w:val="0"/>
          <w:i/>
          <w:color w:val="444444"/>
          <w:sz w:val="20"/>
        </w:rPr>
        <w:t>ℹ  All settings live in the .env file at the project root. Sensitive values (API keys, webhook secrets) should never be committed to version control.</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color="auto" w:fill="2E6DAA"/>
            <w:vAlign w:val="center"/>
          </w:tcPr>
          <w:p>
            <w:pPr>
              <w:jc w:val="left"/>
            </w:pPr>
            <w:r>
              <w:rPr>
                <w:rFonts w:ascii="Calibri" w:hAnsi="Calibri"/>
                <w:b/>
                <w:i w:val="0"/>
                <w:color w:val="FFFFFF"/>
                <w:sz w:val="20"/>
              </w:rPr>
              <w:t>Variable</w:t>
            </w:r>
          </w:p>
        </w:tc>
        <w:tc>
          <w:tcPr>
            <w:tcW w:type="dxa" w:w="2736"/>
            <w:shd w:val="clear" w:color="auto" w:fill="2E6DAA"/>
            <w:vAlign w:val="center"/>
          </w:tcPr>
          <w:p>
            <w:pPr>
              <w:jc w:val="left"/>
            </w:pPr>
            <w:r>
              <w:rPr>
                <w:rFonts w:ascii="Calibri" w:hAnsi="Calibri"/>
                <w:b/>
                <w:i w:val="0"/>
                <w:color w:val="FFFFFF"/>
                <w:sz w:val="20"/>
              </w:rPr>
              <w:t>Default</w:t>
            </w:r>
          </w:p>
        </w:tc>
        <w:tc>
          <w:tcPr>
            <w:tcW w:type="dxa" w:w="5472"/>
            <w:shd w:val="clear" w:color="auto" w:fill="2E6DAA"/>
            <w:vAlign w:val="center"/>
          </w:tcPr>
          <w:p>
            <w:pPr>
              <w:jc w:val="left"/>
            </w:pPr>
            <w:r>
              <w:rPr>
                <w:rFonts w:ascii="Calibri" w:hAnsi="Calibri"/>
                <w:b/>
                <w:i w:val="0"/>
                <w:color w:val="FFFFFF"/>
                <w:sz w:val="20"/>
              </w:rPr>
              <w:t>Description</w:t>
            </w:r>
          </w:p>
        </w:tc>
      </w:tr>
      <w:tr>
        <w:tc>
          <w:tcPr>
            <w:tcW w:type="dxa" w:w="4032"/>
            <w:vAlign w:val="center"/>
          </w:tcPr>
          <w:p>
            <w:r>
              <w:rPr>
                <w:rFonts w:ascii="Calibri" w:hAnsi="Calibri"/>
                <w:b w:val="0"/>
                <w:i w:val="0"/>
                <w:color w:val="444444"/>
                <w:sz w:val="20"/>
              </w:rPr>
              <w:t>LLM_PROVIDER</w:t>
            </w:r>
          </w:p>
        </w:tc>
        <w:tc>
          <w:tcPr>
            <w:tcW w:type="dxa" w:w="2736"/>
            <w:vAlign w:val="center"/>
          </w:tcPr>
          <w:p>
            <w:r>
              <w:rPr>
                <w:rFonts w:ascii="Calibri" w:hAnsi="Calibri"/>
                <w:b w:val="0"/>
                <w:i w:val="0"/>
                <w:color w:val="444444"/>
                <w:sz w:val="20"/>
              </w:rPr>
              <w:t>openai</w:t>
            </w:r>
          </w:p>
        </w:tc>
        <w:tc>
          <w:tcPr>
            <w:tcW w:type="dxa" w:w="5472"/>
            <w:vAlign w:val="center"/>
          </w:tcPr>
          <w:p>
            <w:r>
              <w:rPr>
                <w:rFonts w:ascii="Calibri" w:hAnsi="Calibri"/>
                <w:b w:val="0"/>
                <w:i w:val="0"/>
                <w:color w:val="444444"/>
                <w:sz w:val="20"/>
              </w:rPr>
              <w:t>openai | ollama | claude</w:t>
            </w:r>
          </w:p>
        </w:tc>
      </w:tr>
      <w:tr>
        <w:tc>
          <w:tcPr>
            <w:tcW w:type="dxa" w:w="4032"/>
            <w:shd w:val="clear" w:color="auto" w:fill="EEF4FB"/>
            <w:vAlign w:val="center"/>
          </w:tcPr>
          <w:p>
            <w:r>
              <w:rPr>
                <w:rFonts w:ascii="Calibri" w:hAnsi="Calibri"/>
                <w:b w:val="0"/>
                <w:i w:val="0"/>
                <w:color w:val="444444"/>
                <w:sz w:val="20"/>
              </w:rPr>
              <w:t>OPENAI_API_KEY</w:t>
            </w:r>
          </w:p>
        </w:tc>
        <w:tc>
          <w:tcPr>
            <w:tcW w:type="dxa" w:w="2736"/>
            <w:shd w:val="clear" w:color="auto" w:fill="EEF4FB"/>
            <w:vAlign w:val="center"/>
          </w:tcPr>
          <w:p>
            <w:r>
              <w:rPr>
                <w:rFonts w:ascii="Calibri" w:hAnsi="Calibri"/>
                <w:b w:val="0"/>
                <w:i w:val="0"/>
                <w:color w:val="444444"/>
                <w:sz w:val="20"/>
              </w:rPr>
            </w:r>
          </w:p>
        </w:tc>
        <w:tc>
          <w:tcPr>
            <w:tcW w:type="dxa" w:w="5472"/>
            <w:shd w:val="clear" w:color="auto" w:fill="EEF4FB"/>
            <w:vAlign w:val="center"/>
          </w:tcPr>
          <w:p>
            <w:r>
              <w:rPr>
                <w:rFonts w:ascii="Calibri" w:hAnsi="Calibri"/>
                <w:b w:val="0"/>
                <w:i w:val="0"/>
                <w:color w:val="444444"/>
                <w:sz w:val="20"/>
              </w:rPr>
              <w:t>Required for openai and claude providers</w:t>
            </w:r>
          </w:p>
        </w:tc>
      </w:tr>
      <w:tr>
        <w:tc>
          <w:tcPr>
            <w:tcW w:type="dxa" w:w="4032"/>
            <w:vAlign w:val="center"/>
          </w:tcPr>
          <w:p>
            <w:r>
              <w:rPr>
                <w:rFonts w:ascii="Calibri" w:hAnsi="Calibri"/>
                <w:b w:val="0"/>
                <w:i w:val="0"/>
                <w:color w:val="444444"/>
                <w:sz w:val="20"/>
              </w:rPr>
              <w:t>ANTHROPIC_API_KEY</w:t>
            </w:r>
          </w:p>
        </w:tc>
        <w:tc>
          <w:tcPr>
            <w:tcW w:type="dxa" w:w="2736"/>
            <w:vAlign w:val="center"/>
          </w:tcPr>
          <w:p>
            <w:r>
              <w:rPr>
                <w:rFonts w:ascii="Calibri" w:hAnsi="Calibri"/>
                <w:b w:val="0"/>
                <w:i w:val="0"/>
                <w:color w:val="444444"/>
                <w:sz w:val="20"/>
              </w:rPr>
            </w:r>
          </w:p>
        </w:tc>
        <w:tc>
          <w:tcPr>
            <w:tcW w:type="dxa" w:w="5472"/>
            <w:vAlign w:val="center"/>
          </w:tcPr>
          <w:p>
            <w:r>
              <w:rPr>
                <w:rFonts w:ascii="Calibri" w:hAnsi="Calibri"/>
                <w:b w:val="0"/>
                <w:i w:val="0"/>
                <w:color w:val="444444"/>
                <w:sz w:val="20"/>
              </w:rPr>
              <w:t>Required when LLM_PROVIDER=claude</w:t>
            </w:r>
          </w:p>
        </w:tc>
      </w:tr>
      <w:tr>
        <w:tc>
          <w:tcPr>
            <w:tcW w:type="dxa" w:w="4032"/>
            <w:shd w:val="clear" w:color="auto" w:fill="EEF4FB"/>
            <w:vAlign w:val="center"/>
          </w:tcPr>
          <w:p>
            <w:r>
              <w:rPr>
                <w:rFonts w:ascii="Calibri" w:hAnsi="Calibri"/>
                <w:b w:val="0"/>
                <w:i w:val="0"/>
                <w:color w:val="444444"/>
                <w:sz w:val="20"/>
              </w:rPr>
              <w:t>ANTHROPIC_CHAT_MODEL</w:t>
            </w:r>
          </w:p>
        </w:tc>
        <w:tc>
          <w:tcPr>
            <w:tcW w:type="dxa" w:w="2736"/>
            <w:shd w:val="clear" w:color="auto" w:fill="EEF4FB"/>
            <w:vAlign w:val="center"/>
          </w:tcPr>
          <w:p>
            <w:r>
              <w:rPr>
                <w:rFonts w:ascii="Calibri" w:hAnsi="Calibri"/>
                <w:b w:val="0"/>
                <w:i w:val="0"/>
                <w:color w:val="444444"/>
                <w:sz w:val="20"/>
              </w:rPr>
              <w:t>claude-opus-4-6</w:t>
            </w:r>
          </w:p>
        </w:tc>
        <w:tc>
          <w:tcPr>
            <w:tcW w:type="dxa" w:w="5472"/>
            <w:shd w:val="clear" w:color="auto" w:fill="EEF4FB"/>
            <w:vAlign w:val="center"/>
          </w:tcPr>
          <w:p>
            <w:r>
              <w:rPr>
                <w:rFonts w:ascii="Calibri" w:hAnsi="Calibri"/>
                <w:b w:val="0"/>
                <w:i w:val="0"/>
                <w:color w:val="444444"/>
                <w:sz w:val="20"/>
              </w:rPr>
              <w:t>or claude-sonnet-4-6 for lower cost</w:t>
            </w:r>
          </w:p>
        </w:tc>
      </w:tr>
      <w:tr>
        <w:tc>
          <w:tcPr>
            <w:tcW w:type="dxa" w:w="4032"/>
            <w:vAlign w:val="center"/>
          </w:tcPr>
          <w:p>
            <w:r>
              <w:rPr>
                <w:rFonts w:ascii="Calibri" w:hAnsi="Calibri"/>
                <w:b w:val="0"/>
                <w:i w:val="0"/>
                <w:color w:val="444444"/>
                <w:sz w:val="20"/>
              </w:rPr>
              <w:t>DATABASE_URL</w:t>
            </w:r>
          </w:p>
        </w:tc>
        <w:tc>
          <w:tcPr>
            <w:tcW w:type="dxa" w:w="2736"/>
            <w:vAlign w:val="center"/>
          </w:tcPr>
          <w:p>
            <w:r>
              <w:rPr>
                <w:rFonts w:ascii="Calibri" w:hAnsi="Calibri"/>
                <w:b w:val="0"/>
                <w:i w:val="0"/>
                <w:color w:val="444444"/>
                <w:sz w:val="20"/>
              </w:rPr>
              <w:t>postgresql+asyncpg://...</w:t>
            </w:r>
          </w:p>
        </w:tc>
        <w:tc>
          <w:tcPr>
            <w:tcW w:type="dxa" w:w="5472"/>
            <w:vAlign w:val="center"/>
          </w:tcPr>
          <w:p>
            <w:r>
              <w:rPr>
                <w:rFonts w:ascii="Calibri" w:hAnsi="Calibri"/>
                <w:b w:val="0"/>
                <w:i w:val="0"/>
                <w:color w:val="444444"/>
                <w:sz w:val="20"/>
              </w:rPr>
              <w:t>PostgreSQL connection string</w:t>
            </w:r>
          </w:p>
        </w:tc>
      </w:tr>
      <w:tr>
        <w:tc>
          <w:tcPr>
            <w:tcW w:type="dxa" w:w="4032"/>
            <w:shd w:val="clear" w:color="auto" w:fill="EEF4FB"/>
            <w:vAlign w:val="center"/>
          </w:tcPr>
          <w:p>
            <w:r>
              <w:rPr>
                <w:rFonts w:ascii="Calibri" w:hAnsi="Calibri"/>
                <w:b w:val="0"/>
                <w:i w:val="0"/>
                <w:color w:val="444444"/>
                <w:sz w:val="20"/>
              </w:rPr>
              <w:t>QDRANT_URL</w:t>
            </w:r>
          </w:p>
        </w:tc>
        <w:tc>
          <w:tcPr>
            <w:tcW w:type="dxa" w:w="2736"/>
            <w:shd w:val="clear" w:color="auto" w:fill="EEF4FB"/>
            <w:vAlign w:val="center"/>
          </w:tcPr>
          <w:p>
            <w:r>
              <w:rPr>
                <w:rFonts w:ascii="Calibri" w:hAnsi="Calibri"/>
                <w:b w:val="0"/>
                <w:i w:val="0"/>
                <w:color w:val="444444"/>
                <w:sz w:val="20"/>
              </w:rPr>
              <w:t>http://localhost:6333</w:t>
            </w:r>
          </w:p>
        </w:tc>
        <w:tc>
          <w:tcPr>
            <w:tcW w:type="dxa" w:w="5472"/>
            <w:shd w:val="clear" w:color="auto" w:fill="EEF4FB"/>
            <w:vAlign w:val="center"/>
          </w:tcPr>
          <w:p>
            <w:r>
              <w:rPr>
                <w:rFonts w:ascii="Calibri" w:hAnsi="Calibri"/>
                <w:b w:val="0"/>
                <w:i w:val="0"/>
                <w:color w:val="444444"/>
                <w:sz w:val="20"/>
              </w:rPr>
              <w:t>Qdrant vector store URL</w:t>
            </w:r>
          </w:p>
        </w:tc>
      </w:tr>
      <w:tr>
        <w:tc>
          <w:tcPr>
            <w:tcW w:type="dxa" w:w="4032"/>
            <w:vAlign w:val="center"/>
          </w:tcPr>
          <w:p>
            <w:r>
              <w:rPr>
                <w:rFonts w:ascii="Calibri" w:hAnsi="Calibri"/>
                <w:b w:val="0"/>
                <w:i w:val="0"/>
                <w:color w:val="444444"/>
                <w:sz w:val="20"/>
              </w:rPr>
              <w:t>REDIS_URL</w:t>
            </w:r>
          </w:p>
        </w:tc>
        <w:tc>
          <w:tcPr>
            <w:tcW w:type="dxa" w:w="2736"/>
            <w:vAlign w:val="center"/>
          </w:tcPr>
          <w:p>
            <w:r>
              <w:rPr>
                <w:rFonts w:ascii="Calibri" w:hAnsi="Calibri"/>
                <w:b w:val="0"/>
                <w:i w:val="0"/>
                <w:color w:val="444444"/>
                <w:sz w:val="20"/>
              </w:rPr>
              <w:t>redis://localhost:6379/0</w:t>
            </w:r>
          </w:p>
        </w:tc>
        <w:tc>
          <w:tcPr>
            <w:tcW w:type="dxa" w:w="5472"/>
            <w:vAlign w:val="center"/>
          </w:tcPr>
          <w:p>
            <w:r>
              <w:rPr>
                <w:rFonts w:ascii="Calibri" w:hAnsi="Calibri"/>
                <w:b w:val="0"/>
                <w:i w:val="0"/>
                <w:color w:val="444444"/>
                <w:sz w:val="20"/>
              </w:rPr>
              <w:t>Redis for Celery</w:t>
            </w:r>
          </w:p>
        </w:tc>
      </w:tr>
      <w:tr>
        <w:tc>
          <w:tcPr>
            <w:tcW w:type="dxa" w:w="4032"/>
            <w:shd w:val="clear" w:color="auto" w:fill="EEF4FB"/>
            <w:vAlign w:val="center"/>
          </w:tcPr>
          <w:p>
            <w:r>
              <w:rPr>
                <w:rFonts w:ascii="Calibri" w:hAnsi="Calibri"/>
                <w:b w:val="0"/>
                <w:i w:val="0"/>
                <w:color w:val="444444"/>
                <w:sz w:val="20"/>
              </w:rPr>
              <w:t>LOG_FAST_ALERT_ENABLED</w:t>
            </w:r>
          </w:p>
        </w:tc>
        <w:tc>
          <w:tcPr>
            <w:tcW w:type="dxa" w:w="2736"/>
            <w:shd w:val="clear" w:color="auto" w:fill="EEF4FB"/>
            <w:vAlign w:val="center"/>
          </w:tcPr>
          <w:p>
            <w:r>
              <w:rPr>
                <w:rFonts w:ascii="Calibri" w:hAnsi="Calibri"/>
                <w:b w:val="0"/>
                <w:i w:val="0"/>
                <w:color w:val="444444"/>
                <w:sz w:val="20"/>
              </w:rPr>
              <w:t>true</w:t>
            </w:r>
          </w:p>
        </w:tc>
        <w:tc>
          <w:tcPr>
            <w:tcW w:type="dxa" w:w="5472"/>
            <w:shd w:val="clear" w:color="auto" w:fill="EEF4FB"/>
            <w:vAlign w:val="center"/>
          </w:tcPr>
          <w:p>
            <w:r>
              <w:rPr>
                <w:rFonts w:ascii="Calibri" w:hAnsi="Calibri"/>
                <w:b w:val="0"/>
                <w:i w:val="0"/>
                <w:color w:val="444444"/>
                <w:sz w:val="20"/>
              </w:rPr>
              <w:t>Enable 5-minute fast scanner</w:t>
            </w:r>
          </w:p>
        </w:tc>
      </w:tr>
      <w:tr>
        <w:tc>
          <w:tcPr>
            <w:tcW w:type="dxa" w:w="4032"/>
            <w:vAlign w:val="center"/>
          </w:tcPr>
          <w:p>
            <w:r>
              <w:rPr>
                <w:rFonts w:ascii="Calibri" w:hAnsi="Calibri"/>
                <w:b w:val="0"/>
                <w:i w:val="0"/>
                <w:color w:val="444444"/>
                <w:sz w:val="20"/>
              </w:rPr>
              <w:t>LOG_FAST_ALERT_THRESHOLD</w:t>
            </w:r>
          </w:p>
        </w:tc>
        <w:tc>
          <w:tcPr>
            <w:tcW w:type="dxa" w:w="2736"/>
            <w:vAlign w:val="center"/>
          </w:tcPr>
          <w:p>
            <w:r>
              <w:rPr>
                <w:rFonts w:ascii="Calibri" w:hAnsi="Calibri"/>
                <w:b w:val="0"/>
                <w:i w:val="0"/>
                <w:color w:val="444444"/>
                <w:sz w:val="20"/>
              </w:rPr>
              <w:t>3</w:t>
            </w:r>
          </w:p>
        </w:tc>
        <w:tc>
          <w:tcPr>
            <w:tcW w:type="dxa" w:w="5472"/>
            <w:vAlign w:val="center"/>
          </w:tcPr>
          <w:p>
            <w:r>
              <w:rPr>
                <w:rFonts w:ascii="Calibri" w:hAnsi="Calibri"/>
                <w:b w:val="0"/>
                <w:i w:val="0"/>
                <w:color w:val="444444"/>
                <w:sz w:val="20"/>
              </w:rPr>
              <w:t>Min error occurrences to fire alert</w:t>
            </w:r>
          </w:p>
        </w:tc>
      </w:tr>
      <w:tr>
        <w:tc>
          <w:tcPr>
            <w:tcW w:type="dxa" w:w="4032"/>
            <w:shd w:val="clear" w:color="auto" w:fill="EEF4FB"/>
            <w:vAlign w:val="center"/>
          </w:tcPr>
          <w:p>
            <w:r>
              <w:rPr>
                <w:rFonts w:ascii="Calibri" w:hAnsi="Calibri"/>
                <w:b w:val="0"/>
                <w:i w:val="0"/>
                <w:color w:val="444444"/>
                <w:sz w:val="20"/>
              </w:rPr>
              <w:t>LOG_FAST_ALERT_COOLDOWN_MINUTES</w:t>
            </w:r>
          </w:p>
        </w:tc>
        <w:tc>
          <w:tcPr>
            <w:tcW w:type="dxa" w:w="2736"/>
            <w:shd w:val="clear" w:color="auto" w:fill="EEF4FB"/>
            <w:vAlign w:val="center"/>
          </w:tcPr>
          <w:p>
            <w:r>
              <w:rPr>
                <w:rFonts w:ascii="Calibri" w:hAnsi="Calibri"/>
                <w:b w:val="0"/>
                <w:i w:val="0"/>
                <w:color w:val="444444"/>
                <w:sz w:val="20"/>
              </w:rPr>
              <w:t>10</w:t>
            </w:r>
          </w:p>
        </w:tc>
        <w:tc>
          <w:tcPr>
            <w:tcW w:type="dxa" w:w="5472"/>
            <w:shd w:val="clear" w:color="auto" w:fill="EEF4FB"/>
            <w:vAlign w:val="center"/>
          </w:tcPr>
          <w:p>
            <w:r>
              <w:rPr>
                <w:rFonts w:ascii="Calibri" w:hAnsi="Calibri"/>
                <w:b w:val="0"/>
                <w:i w:val="0"/>
                <w:color w:val="444444"/>
                <w:sz w:val="20"/>
              </w:rPr>
              <w:t>Suppress duplicate alerts per signature</w:t>
            </w:r>
          </w:p>
        </w:tc>
      </w:tr>
      <w:tr>
        <w:tc>
          <w:tcPr>
            <w:tcW w:type="dxa" w:w="4032"/>
            <w:vAlign w:val="center"/>
          </w:tcPr>
          <w:p>
            <w:r>
              <w:rPr>
                <w:rFonts w:ascii="Calibri" w:hAnsi="Calibri"/>
                <w:b w:val="0"/>
                <w:i w:val="0"/>
                <w:color w:val="444444"/>
                <w:sz w:val="20"/>
              </w:rPr>
              <w:t>LOG_FAST_ALERT_SLACK_WEBHOOK</w:t>
            </w:r>
          </w:p>
        </w:tc>
        <w:tc>
          <w:tcPr>
            <w:tcW w:type="dxa" w:w="2736"/>
            <w:vAlign w:val="center"/>
          </w:tcPr>
          <w:p>
            <w:r>
              <w:rPr>
                <w:rFonts w:ascii="Calibri" w:hAnsi="Calibri"/>
                <w:b w:val="0"/>
                <w:i w:val="0"/>
                <w:color w:val="444444"/>
                <w:sz w:val="20"/>
              </w:rPr>
            </w:r>
          </w:p>
        </w:tc>
        <w:tc>
          <w:tcPr>
            <w:tcW w:type="dxa" w:w="5472"/>
            <w:vAlign w:val="center"/>
          </w:tcPr>
          <w:p>
            <w:r>
              <w:rPr>
                <w:rFonts w:ascii="Calibri" w:hAnsi="Calibri"/>
                <w:b w:val="0"/>
                <w:i w:val="0"/>
                <w:color w:val="444444"/>
                <w:sz w:val="20"/>
              </w:rPr>
              <w:t>Fallback Slack webhook for fast alerts</w:t>
            </w:r>
          </w:p>
        </w:tc>
      </w:tr>
      <w:tr>
        <w:tc>
          <w:tcPr>
            <w:tcW w:type="dxa" w:w="4032"/>
            <w:shd w:val="clear" w:color="auto" w:fill="EEF4FB"/>
            <w:vAlign w:val="center"/>
          </w:tcPr>
          <w:p>
            <w:r>
              <w:rPr>
                <w:rFonts w:ascii="Calibri" w:hAnsi="Calibri"/>
                <w:b w:val="0"/>
                <w:i w:val="0"/>
                <w:color w:val="444444"/>
                <w:sz w:val="20"/>
              </w:rPr>
              <w:t>LOG_SCAN_DOCKER_CONTAINERS</w:t>
            </w:r>
          </w:p>
        </w:tc>
        <w:tc>
          <w:tcPr>
            <w:tcW w:type="dxa" w:w="2736"/>
            <w:shd w:val="clear" w:color="auto" w:fill="EEF4FB"/>
            <w:vAlign w:val="center"/>
          </w:tcPr>
          <w:p>
            <w:r>
              <w:rPr>
                <w:rFonts w:ascii="Calibri" w:hAnsi="Calibri"/>
                <w:b w:val="0"/>
                <w:i w:val="0"/>
                <w:color w:val="444444"/>
                <w:sz w:val="20"/>
              </w:rPr>
              <w:t>opslens-api,...</w:t>
            </w:r>
          </w:p>
        </w:tc>
        <w:tc>
          <w:tcPr>
            <w:tcW w:type="dxa" w:w="5472"/>
            <w:shd w:val="clear" w:color="auto" w:fill="EEF4FB"/>
            <w:vAlign w:val="center"/>
          </w:tcPr>
          <w:p>
            <w:r>
              <w:rPr>
                <w:rFonts w:ascii="Calibri" w:hAnsi="Calibri"/>
                <w:b w:val="0"/>
                <w:i w:val="0"/>
                <w:color w:val="444444"/>
                <w:sz w:val="20"/>
              </w:rPr>
              <w:t>Comma-separated container names to scan</w:t>
            </w:r>
          </w:p>
        </w:tc>
      </w:tr>
      <w:tr>
        <w:tc>
          <w:tcPr>
            <w:tcW w:type="dxa" w:w="4032"/>
            <w:vAlign w:val="center"/>
          </w:tcPr>
          <w:p>
            <w:r>
              <w:rPr>
                <w:rFonts w:ascii="Calibri" w:hAnsi="Calibri"/>
                <w:b w:val="0"/>
                <w:i w:val="0"/>
                <w:color w:val="444444"/>
                <w:sz w:val="20"/>
              </w:rPr>
              <w:t>GITHUB_WEBHOOK_SECRET</w:t>
            </w:r>
          </w:p>
        </w:tc>
        <w:tc>
          <w:tcPr>
            <w:tcW w:type="dxa" w:w="2736"/>
            <w:vAlign w:val="center"/>
          </w:tcPr>
          <w:p>
            <w:r>
              <w:rPr>
                <w:rFonts w:ascii="Calibri" w:hAnsi="Calibri"/>
                <w:b w:val="0"/>
                <w:i w:val="0"/>
                <w:color w:val="444444"/>
                <w:sz w:val="20"/>
              </w:rPr>
            </w:r>
          </w:p>
        </w:tc>
        <w:tc>
          <w:tcPr>
            <w:tcW w:type="dxa" w:w="5472"/>
            <w:vAlign w:val="center"/>
          </w:tcPr>
          <w:p>
            <w:r>
              <w:rPr>
                <w:rFonts w:ascii="Calibri" w:hAnsi="Calibri"/>
                <w:b w:val="0"/>
                <w:i w:val="0"/>
                <w:color w:val="444444"/>
                <w:sz w:val="20"/>
              </w:rPr>
              <w:t>HMAC secret for GitHub webhook validation</w:t>
            </w:r>
          </w:p>
        </w:tc>
      </w:tr>
      <w:tr>
        <w:tc>
          <w:tcPr>
            <w:tcW w:type="dxa" w:w="4032"/>
            <w:shd w:val="clear" w:color="auto" w:fill="EEF4FB"/>
            <w:vAlign w:val="center"/>
          </w:tcPr>
          <w:p>
            <w:r>
              <w:rPr>
                <w:rFonts w:ascii="Calibri" w:hAnsi="Calibri"/>
                <w:b w:val="0"/>
                <w:i w:val="0"/>
                <w:color w:val="444444"/>
                <w:sz w:val="20"/>
              </w:rPr>
              <w:t>JIRA_WEBHOOK_TOKEN</w:t>
            </w:r>
          </w:p>
        </w:tc>
        <w:tc>
          <w:tcPr>
            <w:tcW w:type="dxa" w:w="2736"/>
            <w:shd w:val="clear" w:color="auto" w:fill="EEF4FB"/>
            <w:vAlign w:val="center"/>
          </w:tcPr>
          <w:p>
            <w:r>
              <w:rPr>
                <w:rFonts w:ascii="Calibri" w:hAnsi="Calibri"/>
                <w:b w:val="0"/>
                <w:i w:val="0"/>
                <w:color w:val="444444"/>
                <w:sz w:val="20"/>
              </w:rPr>
            </w:r>
          </w:p>
        </w:tc>
        <w:tc>
          <w:tcPr>
            <w:tcW w:type="dxa" w:w="5472"/>
            <w:shd w:val="clear" w:color="auto" w:fill="EEF4FB"/>
            <w:vAlign w:val="center"/>
          </w:tcPr>
          <w:p>
            <w:r>
              <w:rPr>
                <w:rFonts w:ascii="Calibri" w:hAnsi="Calibri"/>
                <w:b w:val="0"/>
                <w:i w:val="0"/>
                <w:color w:val="444444"/>
                <w:sz w:val="20"/>
              </w:rPr>
              <w:t>Token for Jira webhook auth header</w:t>
            </w:r>
          </w:p>
        </w:tc>
      </w:tr>
      <w:tr>
        <w:tc>
          <w:tcPr>
            <w:tcW w:type="dxa" w:w="4032"/>
            <w:vAlign w:val="center"/>
          </w:tcPr>
          <w:p>
            <w:r>
              <w:rPr>
                <w:rFonts w:ascii="Calibri" w:hAnsi="Calibri"/>
                <w:b w:val="0"/>
                <w:i w:val="0"/>
                <w:color w:val="444444"/>
                <w:sz w:val="20"/>
              </w:rPr>
              <w:t>DEFAULT_TENANT_ID</w:t>
            </w:r>
          </w:p>
        </w:tc>
        <w:tc>
          <w:tcPr>
            <w:tcW w:type="dxa" w:w="2736"/>
            <w:vAlign w:val="center"/>
          </w:tcPr>
          <w:p>
            <w:r>
              <w:rPr>
                <w:rFonts w:ascii="Calibri" w:hAnsi="Calibri"/>
                <w:b w:val="0"/>
                <w:i w:val="0"/>
                <w:color w:val="444444"/>
                <w:sz w:val="20"/>
              </w:rPr>
              <w:t>default</w:t>
            </w:r>
          </w:p>
        </w:tc>
        <w:tc>
          <w:tcPr>
            <w:tcW w:type="dxa" w:w="5472"/>
            <w:vAlign w:val="center"/>
          </w:tcPr>
          <w:p>
            <w:r>
              <w:rPr>
                <w:rFonts w:ascii="Calibri" w:hAnsi="Calibri"/>
                <w:b w:val="0"/>
                <w:i w:val="0"/>
                <w:color w:val="444444"/>
                <w:sz w:val="20"/>
              </w:rPr>
              <w:t>Tenant ID used in single-tenant dev installs</w:t>
            </w:r>
          </w:p>
        </w:tc>
      </w:tr>
    </w:tbl>
    <w:p/>
    <w:p>
      <w:r>
        <w:br w:type="page"/>
      </w:r>
    </w:p>
    <w:p>
      <w:pPr>
        <w:spacing w:before="360" w:after="120"/>
        <w:shd w:val="clear" w:color="auto" w:fill="1A3A5C"/>
        <w:ind w:left="144"/>
      </w:pPr>
      <w:r>
        <w:rPr>
          <w:rFonts w:ascii="Calibri" w:hAnsi="Calibri"/>
          <w:b/>
          <w:i w:val="0"/>
          <w:color w:val="FFFFFF"/>
          <w:sz w:val="28"/>
        </w:rPr>
        <w:t>6. WEBHOOK SETUP GUIDE</w:t>
      </w:r>
    </w:p>
    <w:p>
      <w:pPr>
        <w:spacing w:before="0" w:after="80"/>
      </w:pPr>
    </w:p>
    <w:p>
      <w:pPr>
        <w:spacing w:before="240" w:after="80"/>
        <w:pBdr>
          <w:bottom w:val="single" w:sz="6" w:space="1" w:color="2E6DAA"/>
        </w:pBdr>
      </w:pPr>
      <w:r>
        <w:rPr>
          <w:rFonts w:ascii="Calibri" w:hAnsi="Calibri"/>
          <w:b/>
          <w:i w:val="0"/>
          <w:color w:val="1A3A5C"/>
          <w:sz w:val="24"/>
        </w:rPr>
        <w:t>6.1  GitHub Webhook (PRs, Commits, Deploys)</w:t>
      </w:r>
    </w:p>
    <w:p>
      <w:pPr>
        <w:spacing w:before="40" w:after="80"/>
      </w:pPr>
      <w:r>
        <w:rPr>
          <w:rFonts w:ascii="Calibri" w:hAnsi="Calibri"/>
          <w:b w:val="0"/>
          <w:i w:val="0"/>
          <w:color w:val="444444"/>
          <w:sz w:val="21"/>
        </w:rPr>
        <w:t>Set this up once per repository or at the GitHub organization level:</w:t>
      </w:r>
    </w:p>
    <w:p>
      <w:pPr>
        <w:pStyle w:val="ListBullet"/>
        <w:spacing w:before="20" w:after="40"/>
        <w:ind w:left="360"/>
      </w:pPr>
      <w:r>
        <w:rPr>
          <w:rFonts w:ascii="Calibri" w:hAnsi="Calibri"/>
          <w:b w:val="0"/>
          <w:i w:val="0"/>
          <w:color w:val="444444"/>
          <w:sz w:val="21"/>
        </w:rPr>
        <w:t>Go to: GitHub repo Settings → Webhooks → Add webhook</w:t>
      </w:r>
    </w:p>
    <w:p>
      <w:pPr>
        <w:pStyle w:val="ListBullet"/>
        <w:spacing w:before="20" w:after="40"/>
        <w:ind w:left="360"/>
      </w:pPr>
      <w:r>
        <w:rPr>
          <w:rFonts w:ascii="Calibri" w:hAnsi="Calibri"/>
          <w:b w:val="0"/>
          <w:i w:val="0"/>
          <w:color w:val="444444"/>
          <w:sz w:val="21"/>
        </w:rPr>
        <w:t>Payload URL:   https://&lt;your-domain&gt;/api/v1/timeline/webhooks/github</w:t>
      </w:r>
    </w:p>
    <w:p>
      <w:pPr>
        <w:pStyle w:val="ListBullet"/>
        <w:spacing w:before="20" w:after="40"/>
        <w:ind w:left="360"/>
      </w:pPr>
      <w:r>
        <w:rPr>
          <w:rFonts w:ascii="Calibri" w:hAnsi="Calibri"/>
          <w:b w:val="0"/>
          <w:i w:val="0"/>
          <w:color w:val="444444"/>
          <w:sz w:val="21"/>
        </w:rPr>
        <w:t>Content type:  application/json</w:t>
      </w:r>
    </w:p>
    <w:p>
      <w:pPr>
        <w:pStyle w:val="ListBullet"/>
        <w:spacing w:before="20" w:after="40"/>
        <w:ind w:left="360"/>
      </w:pPr>
      <w:r>
        <w:rPr>
          <w:rFonts w:ascii="Calibri" w:hAnsi="Calibri"/>
          <w:b w:val="0"/>
          <w:i w:val="0"/>
          <w:color w:val="444444"/>
          <w:sz w:val="21"/>
        </w:rPr>
        <w:t>Secret:        paste the value from GITHUB_WEBHOOK_SECRET in your .env</w:t>
      </w:r>
    </w:p>
    <w:p>
      <w:pPr>
        <w:pStyle w:val="ListBullet"/>
        <w:spacing w:before="20" w:after="40"/>
        <w:ind w:left="360"/>
      </w:pPr>
      <w:r>
        <w:rPr>
          <w:rFonts w:ascii="Calibri" w:hAnsi="Calibri"/>
          <w:b w:val="0"/>
          <w:i w:val="0"/>
          <w:color w:val="444444"/>
          <w:sz w:val="21"/>
        </w:rPr>
        <w:t>Events:        Select 'Pull requests', 'Pushes', 'Workflow runs'</w:t>
      </w:r>
    </w:p>
    <w:p>
      <w:pPr>
        <w:pStyle w:val="ListBullet"/>
        <w:spacing w:before="20" w:after="40"/>
        <w:ind w:left="360"/>
      </w:pPr>
      <w:r>
        <w:rPr>
          <w:rFonts w:ascii="Calibri" w:hAnsi="Calibri"/>
          <w:b w:val="0"/>
          <w:i w:val="0"/>
          <w:color w:val="444444"/>
          <w:sz w:val="21"/>
        </w:rPr>
        <w:t>After saving: GitHub sends a ping event — check your API logs for the 200 response</w:t>
      </w:r>
    </w:p>
    <w:p>
      <w:pPr>
        <w:spacing w:before="0" w:after="120"/>
      </w:pPr>
    </w:p>
    <w:p>
      <w:pPr>
        <w:spacing w:before="120" w:after="120"/>
        <w:ind w:left="288" w:right="288"/>
        <w:shd w:val="clear" w:color="auto" w:fill="D5F5E3"/>
      </w:pPr>
      <w:r>
        <w:rPr>
          <w:rFonts w:ascii="Calibri" w:hAnsi="Calibri"/>
          <w:b w:val="0"/>
          <w:i/>
          <w:color w:val="444444"/>
          <w:sz w:val="20"/>
        </w:rPr>
        <w:t>💡  For deployment detection, OpsLens only records workflow runs whose name contains 'deploy', 'release', 'publish', 'prod', or 'staging'. Rename your GitHub Actions workflow files accordingly.</w:t>
      </w:r>
    </w:p>
    <w:p>
      <w:pPr>
        <w:spacing w:before="0" w:after="80"/>
      </w:pPr>
    </w:p>
    <w:p>
      <w:pPr>
        <w:spacing w:before="240" w:after="80"/>
        <w:pBdr>
          <w:bottom w:val="single" w:sz="6" w:space="1" w:color="2E6DAA"/>
        </w:pBdr>
      </w:pPr>
      <w:r>
        <w:rPr>
          <w:rFonts w:ascii="Calibri" w:hAnsi="Calibri"/>
          <w:b/>
          <w:i w:val="0"/>
          <w:color w:val="1A3A5C"/>
          <w:sz w:val="24"/>
        </w:rPr>
        <w:t>6.2  Jira Webhook (Issue Status Transitions)</w:t>
      </w:r>
    </w:p>
    <w:p>
      <w:pPr>
        <w:pStyle w:val="ListBullet"/>
        <w:spacing w:before="20" w:after="40"/>
        <w:ind w:left="360"/>
      </w:pPr>
      <w:r>
        <w:rPr>
          <w:rFonts w:ascii="Calibri" w:hAnsi="Calibri"/>
          <w:b w:val="0"/>
          <w:i w:val="0"/>
          <w:color w:val="444444"/>
          <w:sz w:val="21"/>
        </w:rPr>
        <w:t>Go to: Jira Settings (gear icon) → System → Webhooks → Create a Webhook</w:t>
      </w:r>
    </w:p>
    <w:p>
      <w:pPr>
        <w:pStyle w:val="ListBullet"/>
        <w:spacing w:before="20" w:after="40"/>
        <w:ind w:left="360"/>
      </w:pPr>
      <w:r>
        <w:rPr>
          <w:rFonts w:ascii="Calibri" w:hAnsi="Calibri"/>
          <w:b w:val="0"/>
          <w:i w:val="0"/>
          <w:color w:val="444444"/>
          <w:sz w:val="21"/>
        </w:rPr>
        <w:t>URL:    https://&lt;your-domain&gt;/api/v1/timeline/webhooks/jira</w:t>
      </w:r>
    </w:p>
    <w:p>
      <w:pPr>
        <w:pStyle w:val="ListBullet"/>
        <w:spacing w:before="20" w:after="40"/>
        <w:ind w:left="360"/>
      </w:pPr>
      <w:r>
        <w:rPr>
          <w:rFonts w:ascii="Calibri" w:hAnsi="Calibri"/>
          <w:b w:val="0"/>
          <w:i w:val="0"/>
          <w:color w:val="444444"/>
          <w:sz w:val="21"/>
        </w:rPr>
        <w:t>Events: Issue Updated, Issue Created</w:t>
      </w:r>
    </w:p>
    <w:p>
      <w:pPr>
        <w:pStyle w:val="ListBullet"/>
        <w:spacing w:before="20" w:after="40"/>
        <w:ind w:left="360"/>
      </w:pPr>
      <w:r>
        <w:rPr>
          <w:rFonts w:ascii="Calibri" w:hAnsi="Calibri"/>
          <w:b w:val="0"/>
          <w:i w:val="0"/>
          <w:color w:val="444444"/>
          <w:sz w:val="21"/>
        </w:rPr>
        <w:t>Under 'Authentication': add a token — paste the same value as JIRA_WEBHOOK_TOKEN in your .env</w:t>
      </w:r>
    </w:p>
    <w:p>
      <w:pPr>
        <w:pStyle w:val="ListBullet"/>
        <w:spacing w:before="20" w:after="40"/>
        <w:ind w:left="360"/>
      </w:pPr>
      <w:r>
        <w:rPr>
          <w:rFonts w:ascii="Calibri" w:hAnsi="Calibri"/>
          <w:b w:val="0"/>
          <w:i w:val="0"/>
          <w:color w:val="444444"/>
          <w:sz w:val="21"/>
        </w:rPr>
        <w:t>Test by transitioning a Jira issue status and querying GET /api/v1/timeline</w:t>
      </w:r>
    </w:p>
    <w:p>
      <w:pPr>
        <w:spacing w:before="0" w:after="120"/>
      </w:pPr>
    </w:p>
    <w:p>
      <w:pPr>
        <w:spacing w:before="120" w:after="120"/>
        <w:ind w:left="288" w:right="288"/>
        <w:shd w:val="clear" w:color="auto" w:fill="D5F5E3"/>
      </w:pPr>
      <w:r>
        <w:rPr>
          <w:rFonts w:ascii="Calibri" w:hAnsi="Calibri"/>
          <w:b w:val="0"/>
          <w:i/>
          <w:color w:val="444444"/>
          <w:sz w:val="20"/>
        </w:rPr>
        <w:t>💡  The Jira webhook receiver looks at JIRA_HOST to validate the payload's baseUrl. Set JIRA_HOST=yourcompany.atlassian.net to prevent spoofed webhooks from other Jira instances.</w:t>
      </w:r>
    </w:p>
    <w:p>
      <w:pPr>
        <w:spacing w:before="0" w:after="80"/>
      </w:pPr>
    </w:p>
    <w:p>
      <w:pPr>
        <w:spacing w:before="240" w:after="80"/>
        <w:pBdr>
          <w:bottom w:val="single" w:sz="6" w:space="1" w:color="2E6DAA"/>
        </w:pBdr>
      </w:pPr>
      <w:r>
        <w:rPr>
          <w:rFonts w:ascii="Calibri" w:hAnsi="Calibri"/>
          <w:b/>
          <w:i w:val="0"/>
          <w:color w:val="1A3A5C"/>
          <w:sz w:val="24"/>
        </w:rPr>
        <w:t>6.3  Verify Webhook Events Are Being Recorded</w:t>
      </w:r>
    </w:p>
    <w:p>
      <w:pPr>
        <w:spacing w:before="80" w:after="80"/>
        <w:ind w:left="360" w:right="360"/>
        <w:shd w:val="clear" w:color="auto" w:fill="F0F0F0"/>
      </w:pPr>
      <w:r>
        <w:rPr>
          <w:rFonts w:ascii="Courier New" w:hAnsi="Courier New"/>
          <w:color w:val="202080"/>
          <w:sz w:val="18"/>
        </w:rPr>
        <w:t># After merging a PR or transitioning a Jira ticket, query the timeline:</w:t>
        <w:br/>
        <w:t>curl "http://localhost:8080/api/v1/timeline?limit=5" \</w:t>
        <w:br/>
        <w:t xml:space="preserve">  -H "Authorization: Bearer $AUTH_TOKEN"</w:t>
        <w:br/>
        <w:br/>
        <w:t># You should see a new event with source_type: github_pr or jira_issue</w:t>
      </w:r>
    </w:p>
    <w:p>
      <w:r>
        <w:br w:type="page"/>
      </w:r>
    </w:p>
    <w:p>
      <w:pPr>
        <w:spacing w:before="360" w:after="120"/>
        <w:shd w:val="clear" w:color="auto" w:fill="1A3A5C"/>
        <w:ind w:left="144"/>
      </w:pPr>
      <w:r>
        <w:rPr>
          <w:rFonts w:ascii="Calibri" w:hAnsi="Calibri"/>
          <w:b/>
          <w:i w:val="0"/>
          <w:color w:val="FFFFFF"/>
          <w:sz w:val="28"/>
        </w:rPr>
        <w:t>7. ROADMAP — WHAT'S NEXT</w:t>
      </w:r>
    </w:p>
    <w:p>
      <w:pPr>
        <w:spacing w:before="0" w:after="8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2E6DAA"/>
            <w:vAlign w:val="center"/>
          </w:tcPr>
          <w:p>
            <w:pPr>
              <w:jc w:val="left"/>
            </w:pPr>
            <w:r>
              <w:rPr>
                <w:rFonts w:ascii="Calibri" w:hAnsi="Calibri"/>
                <w:b/>
                <w:i w:val="0"/>
                <w:color w:val="FFFFFF"/>
                <w:sz w:val="20"/>
              </w:rPr>
              <w:t>Feature</w:t>
            </w:r>
          </w:p>
        </w:tc>
        <w:tc>
          <w:tcPr>
            <w:tcW w:type="dxa" w:w="1296"/>
            <w:shd w:val="clear" w:color="auto" w:fill="2E6DAA"/>
            <w:vAlign w:val="center"/>
          </w:tcPr>
          <w:p>
            <w:pPr>
              <w:jc w:val="left"/>
            </w:pPr>
            <w:r>
              <w:rPr>
                <w:rFonts w:ascii="Calibri" w:hAnsi="Calibri"/>
                <w:b/>
                <w:i w:val="0"/>
                <w:color w:val="FFFFFF"/>
                <w:sz w:val="20"/>
              </w:rPr>
              <w:t>Impact</w:t>
            </w:r>
          </w:p>
        </w:tc>
        <w:tc>
          <w:tcPr>
            <w:tcW w:type="dxa" w:w="1296"/>
            <w:shd w:val="clear" w:color="auto" w:fill="2E6DAA"/>
            <w:vAlign w:val="center"/>
          </w:tcPr>
          <w:p>
            <w:pPr>
              <w:jc w:val="left"/>
            </w:pPr>
            <w:r>
              <w:rPr>
                <w:rFonts w:ascii="Calibri" w:hAnsi="Calibri"/>
                <w:b/>
                <w:i w:val="0"/>
                <w:color w:val="FFFFFF"/>
                <w:sz w:val="20"/>
              </w:rPr>
              <w:t>Effort</w:t>
            </w:r>
          </w:p>
        </w:tc>
        <w:tc>
          <w:tcPr>
            <w:tcW w:type="dxa" w:w="6480"/>
            <w:shd w:val="clear" w:color="auto" w:fill="2E6DAA"/>
            <w:vAlign w:val="center"/>
          </w:tcPr>
          <w:p>
            <w:pPr>
              <w:jc w:val="left"/>
            </w:pPr>
            <w:r>
              <w:rPr>
                <w:rFonts w:ascii="Calibri" w:hAnsi="Calibri"/>
                <w:b/>
                <w:i w:val="0"/>
                <w:color w:val="FFFFFF"/>
                <w:sz w:val="20"/>
              </w:rPr>
              <w:t>Description</w:t>
            </w:r>
          </w:p>
        </w:tc>
      </w:tr>
      <w:tr>
        <w:tc>
          <w:tcPr>
            <w:tcW w:type="dxa" w:w="3168"/>
            <w:vAlign w:val="center"/>
          </w:tcPr>
          <w:p>
            <w:r>
              <w:rPr>
                <w:rFonts w:ascii="Calibri" w:hAnsi="Calibri"/>
                <w:b w:val="0"/>
                <w:i w:val="0"/>
                <w:color w:val="444444"/>
                <w:sz w:val="20"/>
              </w:rPr>
              <w:t>Retention Controls</w:t>
            </w:r>
          </w:p>
        </w:tc>
        <w:tc>
          <w:tcPr>
            <w:tcW w:type="dxa" w:w="1296"/>
            <w:vAlign w:val="center"/>
          </w:tcPr>
          <w:p>
            <w:r>
              <w:rPr>
                <w:rFonts w:ascii="Calibri" w:hAnsi="Calibri"/>
                <w:b/>
                <w:i w:val="0"/>
                <w:color w:val="2E6DAA"/>
                <w:sz w:val="20"/>
              </w:rPr>
              <w:t>High</w:t>
            </w:r>
          </w:p>
        </w:tc>
        <w:tc>
          <w:tcPr>
            <w:tcW w:type="dxa" w:w="1296"/>
            <w:vAlign w:val="center"/>
          </w:tcPr>
          <w:p>
            <w:r>
              <w:rPr>
                <w:rFonts w:ascii="Calibri" w:hAnsi="Calibri"/>
                <w:b w:val="0"/>
                <w:i w:val="0"/>
                <w:color w:val="444444"/>
                <w:sz w:val="20"/>
              </w:rPr>
              <w:t>Medium</w:t>
            </w:r>
          </w:p>
        </w:tc>
        <w:tc>
          <w:tcPr>
            <w:tcW w:type="dxa" w:w="6480"/>
            <w:vAlign w:val="center"/>
          </w:tcPr>
          <w:p>
            <w:r>
              <w:rPr>
                <w:rFonts w:ascii="Calibri" w:hAnsi="Calibri"/>
                <w:b w:val="0"/>
                <w:i w:val="0"/>
                <w:color w:val="444444"/>
                <w:sz w:val="20"/>
              </w:rPr>
              <w:t>Clear retention policies for raw logs, summaries, embeddings; export/archive path</w:t>
            </w:r>
          </w:p>
        </w:tc>
      </w:tr>
      <w:tr>
        <w:tc>
          <w:tcPr>
            <w:tcW w:type="dxa" w:w="3168"/>
            <w:shd w:val="clear" w:color="auto" w:fill="EEF4FB"/>
            <w:vAlign w:val="center"/>
          </w:tcPr>
          <w:p>
            <w:r>
              <w:rPr>
                <w:rFonts w:ascii="Calibri" w:hAnsi="Calibri"/>
                <w:b w:val="0"/>
                <w:i w:val="0"/>
                <w:color w:val="444444"/>
                <w:sz w:val="20"/>
              </w:rPr>
              <w:t>Manager Dashboard</w:t>
            </w:r>
          </w:p>
        </w:tc>
        <w:tc>
          <w:tcPr>
            <w:tcW w:type="dxa" w:w="1296"/>
            <w:shd w:val="clear" w:color="auto" w:fill="EEF4FB"/>
            <w:vAlign w:val="center"/>
          </w:tcPr>
          <w:p>
            <w:r>
              <w:rPr>
                <w:rFonts w:ascii="Calibri" w:hAnsi="Calibri"/>
                <w:b/>
                <w:i w:val="0"/>
                <w:color w:val="2E6DAA"/>
                <w:sz w:val="20"/>
              </w:rPr>
              <w:t>High</w:t>
            </w:r>
          </w:p>
        </w:tc>
        <w:tc>
          <w:tcPr>
            <w:tcW w:type="dxa" w:w="1296"/>
            <w:shd w:val="clear" w:color="auto" w:fill="EEF4FB"/>
            <w:vAlign w:val="center"/>
          </w:tcPr>
          <w:p>
            <w:r>
              <w:rPr>
                <w:rFonts w:ascii="Calibri" w:hAnsi="Calibri"/>
                <w:b w:val="0"/>
                <w:i w:val="0"/>
                <w:color w:val="444444"/>
                <w:sz w:val="20"/>
              </w:rPr>
              <w:t>Medium</w:t>
            </w:r>
          </w:p>
        </w:tc>
        <w:tc>
          <w:tcPr>
            <w:tcW w:type="dxa" w:w="6480"/>
            <w:shd w:val="clear" w:color="auto" w:fill="EEF4FB"/>
            <w:vAlign w:val="center"/>
          </w:tcPr>
          <w:p>
            <w:r>
              <w:rPr>
                <w:rFonts w:ascii="Calibri" w:hAnsi="Calibri"/>
                <w:b w:val="0"/>
                <w:i w:val="0"/>
                <w:color w:val="444444"/>
                <w:sz w:val="20"/>
              </w:rPr>
              <w:t>Weekly delivery risk, top blocked initiatives, deployments at risk</w:t>
            </w:r>
          </w:p>
        </w:tc>
      </w:tr>
      <w:tr>
        <w:tc>
          <w:tcPr>
            <w:tcW w:type="dxa" w:w="3168"/>
            <w:vAlign w:val="center"/>
          </w:tcPr>
          <w:p>
            <w:r>
              <w:rPr>
                <w:rFonts w:ascii="Calibri" w:hAnsi="Calibri"/>
                <w:b w:val="0"/>
                <w:i w:val="0"/>
                <w:color w:val="444444"/>
                <w:sz w:val="20"/>
              </w:rPr>
              <w:t>SAML SSO + SCIM + RBAC</w:t>
            </w:r>
          </w:p>
        </w:tc>
        <w:tc>
          <w:tcPr>
            <w:tcW w:type="dxa" w:w="1296"/>
            <w:vAlign w:val="center"/>
          </w:tcPr>
          <w:p>
            <w:r>
              <w:rPr>
                <w:rFonts w:ascii="Calibri" w:hAnsi="Calibri"/>
                <w:b/>
                <w:i w:val="0"/>
                <w:color w:val="2E6DAA"/>
                <w:sz w:val="20"/>
              </w:rPr>
              <w:t>High</w:t>
            </w:r>
          </w:p>
        </w:tc>
        <w:tc>
          <w:tcPr>
            <w:tcW w:type="dxa" w:w="1296"/>
            <w:vAlign w:val="center"/>
          </w:tcPr>
          <w:p>
            <w:r>
              <w:rPr>
                <w:rFonts w:ascii="Calibri" w:hAnsi="Calibri"/>
                <w:b w:val="0"/>
                <w:i w:val="0"/>
                <w:color w:val="444444"/>
                <w:sz w:val="20"/>
              </w:rPr>
              <w:t>High</w:t>
            </w:r>
          </w:p>
        </w:tc>
        <w:tc>
          <w:tcPr>
            <w:tcW w:type="dxa" w:w="6480"/>
            <w:vAlign w:val="center"/>
          </w:tcPr>
          <w:p>
            <w:r>
              <w:rPr>
                <w:rFonts w:ascii="Calibri" w:hAnsi="Calibri"/>
                <w:b w:val="0"/>
                <w:i w:val="0"/>
                <w:color w:val="444444"/>
                <w:sz w:val="20"/>
              </w:rPr>
              <w:t>Enterprise procurement blocker — single sign-on, SCIM provisioning, role-based access</w:t>
            </w:r>
          </w:p>
        </w:tc>
      </w:tr>
      <w:tr>
        <w:tc>
          <w:tcPr>
            <w:tcW w:type="dxa" w:w="3168"/>
            <w:shd w:val="clear" w:color="auto" w:fill="EEF4FB"/>
            <w:vAlign w:val="center"/>
          </w:tcPr>
          <w:p>
            <w:r>
              <w:rPr>
                <w:rFonts w:ascii="Calibri" w:hAnsi="Calibri"/>
                <w:b w:val="0"/>
                <w:i w:val="0"/>
                <w:color w:val="444444"/>
                <w:sz w:val="20"/>
              </w:rPr>
              <w:t>PagerDuty Integration</w:t>
            </w:r>
          </w:p>
        </w:tc>
        <w:tc>
          <w:tcPr>
            <w:tcW w:type="dxa" w:w="1296"/>
            <w:shd w:val="clear" w:color="auto" w:fill="EEF4FB"/>
            <w:vAlign w:val="center"/>
          </w:tcPr>
          <w:p>
            <w:r>
              <w:rPr>
                <w:rFonts w:ascii="Calibri" w:hAnsi="Calibri"/>
                <w:b w:val="0"/>
                <w:i w:val="0"/>
                <w:color w:val="444444"/>
                <w:sz w:val="20"/>
              </w:rPr>
              <w:t>Medium</w:t>
            </w:r>
          </w:p>
        </w:tc>
        <w:tc>
          <w:tcPr>
            <w:tcW w:type="dxa" w:w="1296"/>
            <w:shd w:val="clear" w:color="auto" w:fill="EEF4FB"/>
            <w:vAlign w:val="center"/>
          </w:tcPr>
          <w:p>
            <w:r>
              <w:rPr>
                <w:rFonts w:ascii="Calibri" w:hAnsi="Calibri"/>
                <w:b w:val="0"/>
                <w:i w:val="0"/>
                <w:color w:val="444444"/>
                <w:sz w:val="20"/>
              </w:rPr>
              <w:t>Low</w:t>
            </w:r>
          </w:p>
        </w:tc>
        <w:tc>
          <w:tcPr>
            <w:tcW w:type="dxa" w:w="6480"/>
            <w:shd w:val="clear" w:color="auto" w:fill="EEF4FB"/>
            <w:vAlign w:val="center"/>
          </w:tcPr>
          <w:p>
            <w:r>
              <w:rPr>
                <w:rFonts w:ascii="Calibri" w:hAnsi="Calibri"/>
                <w:b w:val="0"/>
                <w:i w:val="0"/>
                <w:color w:val="444444"/>
                <w:sz w:val="20"/>
              </w:rPr>
              <w:t>pagerduty_key already on AlertRoutingRule — add task to fire PD incident via API</w:t>
            </w:r>
          </w:p>
        </w:tc>
      </w:tr>
      <w:tr>
        <w:tc>
          <w:tcPr>
            <w:tcW w:type="dxa" w:w="3168"/>
            <w:vAlign w:val="center"/>
          </w:tcPr>
          <w:p>
            <w:r>
              <w:rPr>
                <w:rFonts w:ascii="Calibri" w:hAnsi="Calibri"/>
                <w:b w:val="0"/>
                <w:i w:val="0"/>
                <w:color w:val="444444"/>
                <w:sz w:val="20"/>
              </w:rPr>
              <w:t>CODEOWNERS Routing</w:t>
            </w:r>
          </w:p>
        </w:tc>
        <w:tc>
          <w:tcPr>
            <w:tcW w:type="dxa" w:w="1296"/>
            <w:vAlign w:val="center"/>
          </w:tcPr>
          <w:p>
            <w:r>
              <w:rPr>
                <w:rFonts w:ascii="Calibri" w:hAnsi="Calibri"/>
                <w:b w:val="0"/>
                <w:i w:val="0"/>
                <w:color w:val="444444"/>
                <w:sz w:val="20"/>
              </w:rPr>
              <w:t>Medium</w:t>
            </w:r>
          </w:p>
        </w:tc>
        <w:tc>
          <w:tcPr>
            <w:tcW w:type="dxa" w:w="1296"/>
            <w:vAlign w:val="center"/>
          </w:tcPr>
          <w:p>
            <w:r>
              <w:rPr>
                <w:rFonts w:ascii="Calibri" w:hAnsi="Calibri"/>
                <w:b w:val="0"/>
                <w:i w:val="0"/>
                <w:color w:val="444444"/>
                <w:sz w:val="20"/>
              </w:rPr>
              <w:t>Medium</w:t>
            </w:r>
          </w:p>
        </w:tc>
        <w:tc>
          <w:tcPr>
            <w:tcW w:type="dxa" w:w="6480"/>
            <w:vAlign w:val="center"/>
          </w:tcPr>
          <w:p>
            <w:r>
              <w:rPr>
                <w:rFonts w:ascii="Calibri" w:hAnsi="Calibri"/>
                <w:b w:val="0"/>
                <w:i w:val="0"/>
                <w:color w:val="444444"/>
                <w:sz w:val="20"/>
              </w:rPr>
              <w:t>Auto-route alerts to GitHub team owners based on which files changed</w:t>
            </w:r>
          </w:p>
        </w:tc>
      </w:tr>
      <w:tr>
        <w:tc>
          <w:tcPr>
            <w:tcW w:type="dxa" w:w="3168"/>
            <w:shd w:val="clear" w:color="auto" w:fill="EEF4FB"/>
            <w:vAlign w:val="center"/>
          </w:tcPr>
          <w:p>
            <w:r>
              <w:rPr>
                <w:rFonts w:ascii="Calibri" w:hAnsi="Calibri"/>
                <w:b w:val="0"/>
                <w:i w:val="0"/>
                <w:color w:val="444444"/>
                <w:sz w:val="20"/>
              </w:rPr>
              <w:t>Audit Log</w:t>
            </w:r>
          </w:p>
        </w:tc>
        <w:tc>
          <w:tcPr>
            <w:tcW w:type="dxa" w:w="1296"/>
            <w:shd w:val="clear" w:color="auto" w:fill="EEF4FB"/>
            <w:vAlign w:val="center"/>
          </w:tcPr>
          <w:p>
            <w:r>
              <w:rPr>
                <w:rFonts w:ascii="Calibri" w:hAnsi="Calibri"/>
                <w:b w:val="0"/>
                <w:i w:val="0"/>
                <w:color w:val="444444"/>
                <w:sz w:val="20"/>
              </w:rPr>
              <w:t>Medium</w:t>
            </w:r>
          </w:p>
        </w:tc>
        <w:tc>
          <w:tcPr>
            <w:tcW w:type="dxa" w:w="1296"/>
            <w:shd w:val="clear" w:color="auto" w:fill="EEF4FB"/>
            <w:vAlign w:val="center"/>
          </w:tcPr>
          <w:p>
            <w:r>
              <w:rPr>
                <w:rFonts w:ascii="Calibri" w:hAnsi="Calibri"/>
                <w:b w:val="0"/>
                <w:i w:val="0"/>
                <w:color w:val="444444"/>
                <w:sz w:val="20"/>
              </w:rPr>
              <w:t>Medium</w:t>
            </w:r>
          </w:p>
        </w:tc>
        <w:tc>
          <w:tcPr>
            <w:tcW w:type="dxa" w:w="6480"/>
            <w:shd w:val="clear" w:color="auto" w:fill="EEF4FB"/>
            <w:vAlign w:val="center"/>
          </w:tcPr>
          <w:p>
            <w:r>
              <w:rPr>
                <w:rFonts w:ascii="Calibri" w:hAnsi="Calibri"/>
                <w:b w:val="0"/>
                <w:i w:val="0"/>
                <w:color w:val="444444"/>
                <w:sz w:val="20"/>
              </w:rPr>
              <w:t>Append-only log of all alert suppression, routing changes, and brief updates</w:t>
            </w:r>
          </w:p>
        </w:tc>
      </w:tr>
      <w:tr>
        <w:tc>
          <w:tcPr>
            <w:tcW w:type="dxa" w:w="3168"/>
            <w:vAlign w:val="center"/>
          </w:tcPr>
          <w:p>
            <w:r>
              <w:rPr>
                <w:rFonts w:ascii="Calibri" w:hAnsi="Calibri"/>
                <w:b w:val="0"/>
                <w:i w:val="0"/>
                <w:color w:val="444444"/>
                <w:sz w:val="20"/>
              </w:rPr>
              <w:t>Slack App (thread replies)</w:t>
            </w:r>
          </w:p>
        </w:tc>
        <w:tc>
          <w:tcPr>
            <w:tcW w:type="dxa" w:w="1296"/>
            <w:vAlign w:val="center"/>
          </w:tcPr>
          <w:p>
            <w:r>
              <w:rPr>
                <w:rFonts w:ascii="Calibri" w:hAnsi="Calibri"/>
                <w:b w:val="0"/>
                <w:i w:val="0"/>
                <w:color w:val="444444"/>
                <w:sz w:val="20"/>
              </w:rPr>
              <w:t>Low</w:t>
            </w:r>
          </w:p>
        </w:tc>
        <w:tc>
          <w:tcPr>
            <w:tcW w:type="dxa" w:w="1296"/>
            <w:vAlign w:val="center"/>
          </w:tcPr>
          <w:p>
            <w:r>
              <w:rPr>
                <w:rFonts w:ascii="Calibri" w:hAnsi="Calibri"/>
                <w:b w:val="0"/>
                <w:i w:val="0"/>
                <w:color w:val="444444"/>
                <w:sz w:val="20"/>
              </w:rPr>
              <w:t>Medium</w:t>
            </w:r>
          </w:p>
        </w:tc>
        <w:tc>
          <w:tcPr>
            <w:tcW w:type="dxa" w:w="6480"/>
            <w:vAlign w:val="center"/>
          </w:tcPr>
          <w:p>
            <w:r>
              <w:rPr>
                <w:rFonts w:ascii="Calibri" w:hAnsi="Calibri"/>
                <w:b w:val="0"/>
                <w:i w:val="0"/>
                <w:color w:val="444444"/>
                <w:sz w:val="20"/>
              </w:rPr>
              <w:t>Upgrade from incoming webhooks to Slack App for proper thread management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