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40"/>
          <w:szCs w:val="40"/>
        </w:rPr>
        <w:t xml:space="preserve"/>
      </w:r>
    </w:p>
    <w:p>
      <w:pPr>
        <w:spacing w:before="0" w:after="80"/>
        <w:jc w:val="center"/>
      </w:pPr>
      <w:r>
        <w:rPr>
          <w:rFonts w:ascii="Arial" w:cs="Arial" w:eastAsia="Arial" w:hAnsi="Arial"/>
          <w:b/>
          <w:bCs/>
          <w:color w:val="0A1628"/>
          <w:sz w:val="80"/>
          <w:szCs w:val="80"/>
        </w:rPr>
        <w:t xml:space="preserve">OpsLens AI</w:t>
      </w:r>
    </w:p>
    <w:p>
      <w:pPr>
        <w:spacing w:before="0" w:after="160"/>
        <w:jc w:val="center"/>
      </w:pPr>
      <w:r>
        <w:rPr>
          <w:rFonts w:ascii="Arial" w:cs="Arial" w:eastAsia="Arial" w:hAnsi="Arial"/>
          <w:b/>
          <w:bCs/>
          <w:color w:val="1A73E8"/>
          <w:sz w:val="40"/>
          <w:szCs w:val="40"/>
        </w:rPr>
        <w:t xml:space="preserve">Website Copy</w:t>
      </w:r>
    </w:p>
    <w:p>
      <w:pPr>
        <w:spacing w:before="0" w:after="160"/>
        <w:jc w:val="center"/>
      </w:pPr>
      <w:r>
        <w:rPr>
          <w:rFonts w:ascii="Arial" w:cs="Arial" w:eastAsia="Arial" w:hAnsi="Arial"/>
          <w:color w:val="00BCD4"/>
          <w:sz w:val="28"/>
          <w:szCs w:val="28"/>
        </w:rPr>
        <w:t xml:space="preserve">────────────────────────────────────</w:t>
      </w:r>
    </w:p>
    <w:p>
      <w:pPr>
        <w:spacing w:before="0" w:after="80"/>
        <w:jc w:val="center"/>
      </w:pPr>
      <w:r>
        <w:rPr>
          <w:rFonts w:ascii="Arial" w:cs="Arial" w:eastAsia="Arial" w:hAnsi="Arial"/>
          <w:i/>
          <w:iCs/>
          <w:color w:val="6B7280"/>
          <w:sz w:val="24"/>
          <w:szCs w:val="24"/>
        </w:rPr>
        <w:t xml:space="preserve">Ready-to-paste copy for Wix — Home, Product, Pricing, About &amp; Contact</w:t>
      </w:r>
    </w:p>
    <w:p>
      <w:pPr>
        <w:spacing w:before="0" w:after="600"/>
        <w:jc w:val="center"/>
      </w:pPr>
      <w:r>
        <w:rPr>
          <w:rFonts w:ascii="Arial" w:cs="Arial" w:eastAsia="Arial" w:hAnsi="Arial"/>
          <w:i/>
          <w:iCs/>
          <w:color w:val="6B7280"/>
          <w:sz w:val="22"/>
          <w:szCs w:val="22"/>
        </w:rPr>
        <w:t xml:space="preserve">Target audience: Startups &amp; Scale-ups  •  Tone: Confident, clear, modern</w:t>
      </w:r>
    </w:p>
    <w:p>
      <w:r>
        <w:br w:type="page"/>
      </w:r>
    </w:p>
    <w:p>
      <w:pPr>
        <w:pStyle w:val="Heading2"/>
        <w:spacing w:before="280" w:after="120"/>
      </w:pPr>
      <w:r>
        <w:rPr>
          <w:rFonts w:ascii="Arial" w:cs="Arial" w:eastAsia="Arial" w:hAnsi="Arial"/>
          <w:b/>
          <w:bCs/>
          <w:color w:val="0A1628"/>
          <w:sz w:val="32"/>
          <w:szCs w:val="32"/>
        </w:rPr>
        <w:t xml:space="preserve">How to Use This Document</w:t>
      </w:r>
    </w:p>
    <w:p>
      <w:pPr>
        <w:spacing w:after="120"/>
      </w:pPr>
      <w:r>
        <w:rPr>
          <w:rFonts w:ascii="Arial" w:cs="Arial" w:eastAsia="Arial" w:hAnsi="Arial"/>
          <w:color w:val="1A1A2E"/>
          <w:sz w:val="23"/>
          <w:szCs w:val="23"/>
        </w:rPr>
        <w:t xml:space="preserve">Each section below maps to a page or section in your Wix site. Copy the text exactly as written into the corresponding Wix text elements. Blue 'WIX HINT' callouts tell you which Wix widget or section type to use for each block.</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Section in this doc</w:t>
            </w:r>
          </w:p>
        </w:tc>
        <w:tc>
          <w:tcPr>
            <w:tcW w:type="dxa" w:w="53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Wix page / element</w:t>
            </w:r>
          </w:p>
        </w:tc>
      </w:tr>
      <w:tr>
        <w:tc>
          <w:tcPr>
            <w:tcW w:type="dxa" w:w="40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1. Navigation</w:t>
            </w:r>
          </w:p>
        </w:tc>
        <w:tc>
          <w:tcPr>
            <w:tcW w:type="dxa" w:w="5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All pages — Wix Header widget</w:t>
            </w:r>
          </w:p>
        </w:tc>
      </w:tr>
      <w:tr>
        <w:tc>
          <w:tcPr>
            <w:tcW w:type="dxa" w:w="40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2. Home Page</w:t>
            </w:r>
          </w:p>
        </w:tc>
        <w:tc>
          <w:tcPr>
            <w:tcW w:type="dxa" w:w="5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New page: '/' (home)</w:t>
            </w:r>
          </w:p>
        </w:tc>
      </w:tr>
      <w:tr>
        <w:tc>
          <w:tcPr>
            <w:tcW w:type="dxa" w:w="40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3. Product Page</w:t>
            </w:r>
          </w:p>
        </w:tc>
        <w:tc>
          <w:tcPr>
            <w:tcW w:type="dxa" w:w="5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New page: '/product'</w:t>
            </w:r>
          </w:p>
        </w:tc>
      </w:tr>
      <w:tr>
        <w:tc>
          <w:tcPr>
            <w:tcW w:type="dxa" w:w="40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4. Pricing Page</w:t>
            </w:r>
          </w:p>
        </w:tc>
        <w:tc>
          <w:tcPr>
            <w:tcW w:type="dxa" w:w="5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New page: '/pricing'</w:t>
            </w:r>
          </w:p>
        </w:tc>
      </w:tr>
      <w:tr>
        <w:tc>
          <w:tcPr>
            <w:tcW w:type="dxa" w:w="40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5. About Page</w:t>
            </w:r>
          </w:p>
        </w:tc>
        <w:tc>
          <w:tcPr>
            <w:tcW w:type="dxa" w:w="5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New page: '/about'</w:t>
            </w:r>
          </w:p>
        </w:tc>
      </w:tr>
      <w:tr>
        <w:tc>
          <w:tcPr>
            <w:tcW w:type="dxa" w:w="40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6. Contact / Demo Page</w:t>
            </w:r>
          </w:p>
        </w:tc>
        <w:tc>
          <w:tcPr>
            <w:tcW w:type="dxa" w:w="5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New page: '/contact' or anchor on home page</w:t>
            </w:r>
          </w:p>
        </w:tc>
      </w:tr>
    </w:tbl>
    <w:p>
      <w:r>
        <w:br w:type="page"/>
      </w:r>
    </w:p>
    <w:p>
      <w:pPr>
        <w:shd w:fill="0A1628" w:val="clear"/>
        <w:spacing w:before="480" w:after="0"/>
        <w:ind w:left="-1440" w:right="-1440"/>
        <w:jc w:val="center"/>
      </w:pPr>
      <w:r>
        <w:rPr>
          <w:rFonts w:ascii="Arial" w:cs="Arial" w:eastAsia="Arial" w:hAnsi="Arial"/>
          <w:b/>
          <w:bCs/>
          <w:color w:val="FFFFFF"/>
          <w:sz w:val="52"/>
          <w:szCs w:val="52"/>
        </w:rPr>
        <w:t xml:space="preserve">1 — Navigation Bar</w:t>
      </w:r>
    </w:p>
    <w:p>
      <w:pPr>
        <w:shd w:fill="0A1628" w:val="clear"/>
        <w:spacing w:before="0" w:after="0"/>
        <w:ind w:left="-1440" w:right="-1440"/>
        <w:jc w:val="center"/>
      </w:pPr>
      <w:r>
        <w:rPr>
          <w:rFonts w:ascii="Arial" w:cs="Arial" w:eastAsia="Arial" w:hAnsi="Arial"/>
          <w:color w:val="00BCD4"/>
          <w:sz w:val="28"/>
          <w:szCs w:val="28"/>
        </w:rPr>
        <w:t xml:space="preserve">────────────────────────────────</w:t>
      </w:r>
    </w:p>
    <w:p>
      <w:pPr>
        <w:shd w:fill="0A1628" w:val="clear"/>
        <w:spacing w:before="0" w:after="480"/>
        <w:ind w:left="-1440" w:right="-14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Wix's built-in Header widget. Set background to #0A1628 (navy). Logo on the left, nav links in the centre, CTA button on the right.</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Logo Text (if no image logo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LOGO TEXT</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OpsLens AI</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Nav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Link label</w:t>
            </w:r>
          </w:p>
        </w:tc>
        <w:tc>
          <w:tcPr>
            <w:tcW w:type="dxa" w:w="63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URL / anchor</w:t>
            </w:r>
          </w:p>
        </w:tc>
      </w:tr>
      <w:tr>
        <w:tc>
          <w:tcPr>
            <w:tcW w:type="dxa" w:w="30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Product</w:t>
            </w:r>
          </w:p>
        </w:tc>
        <w:tc>
          <w:tcPr>
            <w:tcW w:type="dxa" w:w="6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/product</w:t>
            </w:r>
          </w:p>
        </w:tc>
      </w:tr>
      <w:tr>
        <w:tc>
          <w:tcPr>
            <w:tcW w:type="dxa" w:w="30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Pricing</w:t>
            </w:r>
          </w:p>
        </w:tc>
        <w:tc>
          <w:tcPr>
            <w:tcW w:type="dxa" w:w="6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/pricing</w:t>
            </w:r>
          </w:p>
        </w:tc>
      </w:tr>
      <w:tr>
        <w:tc>
          <w:tcPr>
            <w:tcW w:type="dxa" w:w="30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About</w:t>
            </w:r>
          </w:p>
        </w:tc>
        <w:tc>
          <w:tcPr>
            <w:tcW w:type="dxa" w:w="6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/about</w:t>
            </w:r>
          </w:p>
        </w:tc>
      </w:tr>
      <w:tr>
        <w:tc>
          <w:tcPr>
            <w:tcW w:type="dxa" w:w="30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Docs</w:t>
            </w:r>
          </w:p>
        </w:tc>
        <w:tc>
          <w:tcPr>
            <w:tcW w:type="dxa" w:w="6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https://docs.opslens.ai  (or link to your docs site)</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CTA Button (top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BUTTON TEXT</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Book a Demo</w:t>
            </w:r>
          </w:p>
        </w:tc>
      </w:tr>
    </w:tbl>
    <w:p>
      <w:pPr>
        <w:spacing w:after="80"/>
      </w:pPr>
      <w:r>
        <w:rPr>
          <w:rFonts w:ascii="Arial" w:cs="Arial" w:eastAsia="Arial" w:hAnsi="Arial"/>
          <w:i/>
          <w:iCs/>
          <w:color w:val="6B7280"/>
          <w:sz w:val="21"/>
          <w:szCs w:val="21"/>
        </w:rPr>
        <w:t xml:space="preserve">Button style: filled, rounded. Background #1A73E8, text white. Links to /contact or opens a Calendly embed.</w:t>
      </w:r>
    </w:p>
    <w:p>
      <w:r>
        <w:br w:type="page"/>
      </w:r>
    </w:p>
    <w:p>
      <w:pPr>
        <w:shd w:fill="0A1628" w:val="clear"/>
        <w:spacing w:before="480" w:after="0"/>
        <w:ind w:left="-1440" w:right="-1440"/>
        <w:jc w:val="center"/>
      </w:pPr>
      <w:r>
        <w:rPr>
          <w:rFonts w:ascii="Arial" w:cs="Arial" w:eastAsia="Arial" w:hAnsi="Arial"/>
          <w:b/>
          <w:bCs/>
          <w:color w:val="FFFFFF"/>
          <w:sz w:val="52"/>
          <w:szCs w:val="52"/>
        </w:rPr>
        <w:t xml:space="preserve">2 — Home Page</w:t>
      </w:r>
    </w:p>
    <w:p>
      <w:pPr>
        <w:shd w:fill="0A1628" w:val="clear"/>
        <w:spacing w:before="0" w:after="0"/>
        <w:ind w:left="-1440" w:right="-1440"/>
        <w:jc w:val="center"/>
      </w:pPr>
      <w:r>
        <w:rPr>
          <w:rFonts w:ascii="Arial" w:cs="Arial" w:eastAsia="Arial" w:hAnsi="Arial"/>
          <w:color w:val="00BCD4"/>
          <w:sz w:val="28"/>
          <w:szCs w:val="28"/>
        </w:rPr>
        <w:t xml:space="preserve">────────────────────────────────</w:t>
      </w:r>
    </w:p>
    <w:p>
      <w:pPr>
        <w:shd w:fill="0A1628" w:val="clear"/>
        <w:spacing w:before="0" w:after="480"/>
        <w:ind w:left="-1440" w:right="-1440"/>
      </w:pPr>
      <w:r>
        <w:rPr>
          <w:sz w:val="20"/>
          <w:szCs w:val="20"/>
        </w:rPr>
        <w:t xml:space="preserve"/>
      </w:r>
    </w:p>
    <w:p>
      <w:pPr>
        <w:pStyle w:val="Heading2"/>
        <w:spacing w:before="280" w:after="120"/>
      </w:pPr>
      <w:r>
        <w:rPr>
          <w:rFonts w:ascii="Arial" w:cs="Arial" w:eastAsia="Arial" w:hAnsi="Arial"/>
          <w:b/>
          <w:bCs/>
          <w:color w:val="0A1628"/>
          <w:sz w:val="32"/>
          <w:szCs w:val="32"/>
        </w:rPr>
        <w:t xml:space="preserve">Section 1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a full-width 'Strip' with a dark navy (#0A1628) background or a subtle dark gradient. Add the headline, subheadline, and two buttons side by side. Optional: add a short looping screen recording or a product screenshot to the right half.</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Eyebrow (small text above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EYEBROW</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AI-Powered Engineering Operations</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Hero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Stop firefighting.
Start shipping.</w:t>
            </w:r>
          </w:p>
        </w:tc>
      </w:tr>
    </w:tbl>
    <w:p>
      <w:pPr>
        <w:spacing w:after="80"/>
      </w:pPr>
      <w:r>
        <w:rPr>
          <w:rFonts w:ascii="Arial" w:cs="Arial" w:eastAsia="Arial" w:hAnsi="Arial"/>
          <w:i/>
          <w:iCs/>
          <w:color w:val="6B7280"/>
          <w:sz w:val="21"/>
          <w:szCs w:val="21"/>
        </w:rPr>
        <w:t xml:space="preserve">Use Wix's largest heading size (H1). Two lines, line break between 'firefighting.' and 'Start shipping.' Bold. White text.</w:t>
      </w:r>
    </w:p>
    <w:p>
      <w:r>
        <w:rPr>
          <w:sz w:val="12"/>
          <w:szCs w:val="12"/>
        </w:rPr>
        <w:t xml:space="preserve"/>
      </w:r>
    </w:p>
    <w:p>
      <w:pPr>
        <w:pStyle w:val="Heading3"/>
        <w:spacing w:before="200" w:after="80"/>
      </w:pPr>
      <w:r>
        <w:rPr>
          <w:rFonts w:ascii="Arial" w:cs="Arial" w:eastAsia="Arial" w:hAnsi="Arial"/>
          <w:b/>
          <w:bCs/>
          <w:color w:val="2E3A4F"/>
          <w:sz w:val="26"/>
          <w:szCs w:val="26"/>
        </w:rPr>
        <w:t xml:space="preserve">Hero 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SUBHEADLINE</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OpsLens AI watches your logs, detects errors the moment they happen, and automatically routes the right alert to the right team — so your engineers can focus on building, not babysitting dashboards.</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Primary CTA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A5A" w:sz="1"/>
              <w:left w:val="single" w:color="1B8A5A" w:sz="1"/>
              <w:bottom w:val="single" w:color="1B8A5A" w:sz="1"/>
              <w:right w:val="single" w:color="1B8A5A" w:sz="1"/>
            </w:tcBorders>
            <w:shd w:fill="1B8A5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BUTTON 1 — PRIMARY</w:t>
            </w:r>
          </w:p>
        </w:tc>
      </w:tr>
      <w:tr>
        <w:tc>
          <w:tcPr>
            <w:tcW w:type="dxa" w:w="9360"/>
            <w:tcBorders>
              <w:top w:val="single" w:color="1B8A5A" w:sz="1"/>
              <w:left w:val="single" w:color="1B8A5A" w:sz="1"/>
              <w:bottom w:val="single" w:color="1B8A5A" w:sz="1"/>
              <w:right w:val="single" w:color="1B8A5A" w:sz="1"/>
            </w:tcBorders>
            <w:shd w:fill="E8F5F0" w:val="clear"/>
            <w:tcMar>
              <w:top w:type="dxa" w:w="100"/>
              <w:left w:type="dxa" w:w="160"/>
              <w:bottom w:type="dxa" w:w="100"/>
              <w:right w:type="dxa" w:w="160"/>
            </w:tcMar>
          </w:tcPr>
          <w:p>
            <w:pPr>
              <w:spacing w:after="0"/>
            </w:pPr>
            <w:r>
              <w:rPr>
                <w:rFonts w:ascii="Arial" w:cs="Arial" w:eastAsia="Arial" w:hAnsi="Arial"/>
                <w:color w:val="1A1A2E"/>
                <w:sz w:val="22"/>
                <w:szCs w:val="22"/>
              </w:rPr>
              <w:t xml:space="preserve">Book a Free Demo</w:t>
            </w:r>
          </w:p>
        </w:tc>
      </w:tr>
    </w:tbl>
    <w:p>
      <w:pPr>
        <w:pStyle w:val="Heading3"/>
        <w:spacing w:before="200" w:after="80"/>
      </w:pPr>
      <w:r>
        <w:rPr>
          <w:rFonts w:ascii="Arial" w:cs="Arial" w:eastAsia="Arial" w:hAnsi="Arial"/>
          <w:b/>
          <w:bCs/>
          <w:color w:val="2E3A4F"/>
          <w:sz w:val="26"/>
          <w:szCs w:val="26"/>
        </w:rPr>
        <w:t xml:space="preserve">Secondary CTA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BUTTON 2 — SECONDARY</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See How It Works  →</w:t>
            </w:r>
          </w:p>
        </w:tc>
      </w:tr>
    </w:tbl>
    <w:p>
      <w:pPr>
        <w:spacing w:after="80"/>
      </w:pPr>
      <w:r>
        <w:rPr>
          <w:rFonts w:ascii="Arial" w:cs="Arial" w:eastAsia="Arial" w:hAnsi="Arial"/>
          <w:i/>
          <w:iCs/>
          <w:color w:val="6B7280"/>
          <w:sz w:val="21"/>
          <w:szCs w:val="21"/>
        </w:rPr>
        <w:t xml:space="preserve">Button 2: ghost/outline style. Both link to /contact or a Calendly pop-up.</w:t>
      </w:r>
    </w:p>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Section 2 — Social Proof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a grey (#F5F7FA) strip with a single line of text centred. Below it, add company logo images (use placeholder logos initially). This builds trust even if early customers are friendly pilots.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SOCIAL PROOF HEADLINE</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Trusted by engineering teams moving fast and breaking less.</w:t>
            </w:r>
          </w:p>
        </w:tc>
      </w:tr>
    </w:tbl>
    <w:p>
      <w:r>
        <w:rPr>
          <w:sz w:val="12"/>
          <w:szCs w:val="12"/>
        </w:rPr>
        <w:t xml:space="preserve"/>
      </w:r>
    </w:p>
    <w:p>
      <w:pPr>
        <w:spacing w:after="120"/>
      </w:pPr>
      <w:r>
        <w:rPr>
          <w:rFonts w:ascii="Arial" w:cs="Arial" w:eastAsia="Arial" w:hAnsi="Arial"/>
          <w:color w:val="1A1A2E"/>
          <w:sz w:val="23"/>
          <w:szCs w:val="23"/>
        </w:rPr>
        <w:t xml:space="preserve">Below the text, add 4–6 greyscale company logos. Placeholder names to show until real logos are available:</w:t>
      </w:r>
    </w:p>
    <w:p>
      <w:pPr>
        <w:pStyle w:val="ListParagraph"/>
        <w:numPr>
          <w:ilvl w:val="0"/>
          <w:numId w:val="2"/>
        </w:numPr>
        <w:spacing w:after="80"/>
      </w:pPr>
      <w:r>
        <w:rPr>
          <w:rFonts w:ascii="Arial" w:cs="Arial" w:eastAsia="Arial" w:hAnsi="Arial"/>
          <w:color w:val="1A1A2E"/>
          <w:sz w:val="22"/>
          <w:szCs w:val="22"/>
        </w:rPr>
        <w:t xml:space="preserve">Early Access Partner</w:t>
      </w:r>
    </w:p>
    <w:p>
      <w:pPr>
        <w:pStyle w:val="ListParagraph"/>
        <w:numPr>
          <w:ilvl w:val="0"/>
          <w:numId w:val="2"/>
        </w:numPr>
        <w:spacing w:after="80"/>
      </w:pPr>
      <w:r>
        <w:rPr>
          <w:rFonts w:ascii="Arial" w:cs="Arial" w:eastAsia="Arial" w:hAnsi="Arial"/>
          <w:color w:val="1A1A2E"/>
          <w:sz w:val="22"/>
          <w:szCs w:val="22"/>
        </w:rPr>
        <w:t xml:space="preserve">Pilot Customer</w:t>
      </w:r>
    </w:p>
    <w:p>
      <w:pPr>
        <w:pStyle w:val="ListParagraph"/>
        <w:numPr>
          <w:ilvl w:val="0"/>
          <w:numId w:val="2"/>
        </w:numPr>
        <w:spacing w:after="80"/>
      </w:pPr>
      <w:r>
        <w:rPr>
          <w:rFonts w:ascii="Arial" w:cs="Arial" w:eastAsia="Arial" w:hAnsi="Arial"/>
          <w:color w:val="1A1A2E"/>
          <w:sz w:val="22"/>
          <w:szCs w:val="22"/>
        </w:rPr>
        <w:t xml:space="preserve">Beta User</w:t>
      </w:r>
    </w:p>
    <w:p>
      <w:pPr>
        <w:pStyle w:val="ListParagraph"/>
        <w:numPr>
          <w:ilvl w:val="0"/>
          <w:numId w:val="2"/>
        </w:numPr>
        <w:spacing w:after="80"/>
      </w:pPr>
      <w:r>
        <w:rPr>
          <w:rFonts w:ascii="Arial" w:cs="Arial" w:eastAsia="Arial" w:hAnsi="Arial"/>
          <w:color w:val="1A1A2E"/>
          <w:sz w:val="22"/>
          <w:szCs w:val="22"/>
        </w:rPr>
        <w:t xml:space="preserve">Design Partner</w:t>
      </w:r>
    </w:p>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Section 3 — Problem / Pain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alternating dark (#0A1628) strip. Three columns with icons (use Wix's icon widget — magnifying glass, bell, fire) and short pain-point descriptions.</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LABEL TEXT</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SOUND FAMILIAR?</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Your team is great. Your incident workflow isn't.</w:t>
            </w:r>
          </w:p>
        </w:tc>
      </w:tr>
    </w:tbl>
    <w:p>
      <w:r>
        <w:rPr>
          <w:sz w:val="12"/>
          <w:szCs w:val="12"/>
        </w:rPr>
        <w:t xml:space="preserve"/>
      </w:r>
    </w:p>
    <w:p>
      <w:pPr>
        <w:spacing w:after="120"/>
      </w:pPr>
      <w:r>
        <w:rPr>
          <w:rFonts w:ascii="Arial" w:cs="Arial" w:eastAsia="Arial" w:hAnsi="Arial"/>
          <w:color w:val="1A1A2E"/>
          <w:sz w:val="23"/>
          <w:szCs w:val="23"/>
        </w:rPr>
        <w:t xml:space="preserve">Three pain-point cards — each needs an icon, a short title, and body text: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Card title</w:t>
            </w:r>
          </w:p>
        </w:tc>
        <w:tc>
          <w:tcPr>
            <w:tcW w:type="dxa" w:w="65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Card body text</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You find out about errors from customers</w:t>
            </w:r>
          </w:p>
        </w:tc>
        <w:tc>
          <w:tcPr>
            <w:tcW w:type="dxa" w:w="65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By the time an alert fires, your users have already noticed. Log files tell the whole story — if anyone's watching.</w:t>
            </w:r>
          </w:p>
        </w:tc>
      </w:tr>
      <w:tr>
        <w:tc>
          <w:tcPr>
            <w:tcW w:type="dxa" w:w="28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Every alert goes to the same Slack channel</w:t>
            </w:r>
          </w:p>
        </w:tc>
        <w:tc>
          <w:tcPr>
            <w:tcW w:type="dxa" w:w="65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Payments errors wake up the frontend team. Database crashes page everyone. The noise is deafening, the signal buried.</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Post-mortems happen too late</w:t>
            </w:r>
          </w:p>
        </w:tc>
        <w:tc>
          <w:tcPr>
            <w:tcW w:type="dxa" w:w="65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You spend hours reconstructing what happened instead of the 30 minutes it took to fix. There's no automatic timeline, no context, no clarity.</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Section 4 — How It Works (3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a white strip with three numbered steps in a row (Wix multi-column layout). Add a thin dividing line or chevron between each step. Numbers in large cyan (#00BCD4) font.</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LABEL TEXT</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HOW IT WORKS</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From log line to resolved incident in minutes.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Step #</w:t>
            </w:r>
          </w:p>
        </w:tc>
        <w:tc>
          <w:tcPr>
            <w:tcW w:type="dxa" w:w="24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Title</w:t>
            </w:r>
          </w:p>
        </w:tc>
        <w:tc>
          <w:tcPr>
            <w:tcW w:type="dxa" w:w="63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Body</w:t>
            </w:r>
          </w:p>
        </w:tc>
      </w:tr>
      <w:tr>
        <w:tc>
          <w:tcPr>
            <w:tcW w:type="dxa" w:w="6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01</w:t>
            </w:r>
          </w:p>
        </w:tc>
        <w:tc>
          <w:tcPr>
            <w:tcW w:type="dxa" w:w="2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Connect your logs</w:t>
            </w:r>
          </w:p>
        </w:tc>
        <w:tc>
          <w:tcPr>
            <w:tcW w:type="dxa" w:w="6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Point OpsLens at your log files, Docker containers, or Kubernetes pods. Setup takes under 5 minutes — no agents, no code changes.</w:t>
            </w:r>
          </w:p>
        </w:tc>
      </w:tr>
      <w:tr>
        <w:tc>
          <w:tcPr>
            <w:tcW w:type="dxa" w:w="6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02</w:t>
            </w:r>
          </w:p>
        </w:tc>
        <w:tc>
          <w:tcPr>
            <w:tcW w:type="dxa" w:w="24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AI detects and routes</w:t>
            </w:r>
          </w:p>
        </w:tc>
        <w:tc>
          <w:tcPr>
            <w:tcW w:type="dxa" w:w="6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Our engine scans for exceptions, groups identical errors, suppresses known noise, and fires the right alert to the right team on Slack, Teams, or PagerDuty.</w:t>
            </w:r>
          </w:p>
        </w:tc>
      </w:tr>
      <w:tr>
        <w:tc>
          <w:tcPr>
            <w:tcW w:type="dxa" w:w="6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03</w:t>
            </w:r>
          </w:p>
        </w:tc>
        <w:tc>
          <w:tcPr>
            <w:tcW w:type="dxa" w:w="2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Resolve faster, learn automatically</w:t>
            </w:r>
          </w:p>
        </w:tc>
        <w:tc>
          <w:tcPr>
            <w:tcW w:type="dxa" w:w="6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Every incident gets an AI-generated RRT brief with a root cause diagnosis, related deploys and PRs, and a suggested fix — before your team even opens the ticket.</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Section 5 — Feature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a light grey (#F5F7FA) strip with a 3-column, 2-row grid of feature cards. Each card: icon on top, bold title, short description. Wix's 'Grid' or 'Columns' layout works well here.</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LABEL TEXT</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EVERYTHING YOUR ON-CALL TEAM NEEDS</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Built for teams that can't afford downtime.</w:t>
            </w:r>
          </w:p>
        </w:tc>
      </w:tr>
    </w:tbl>
    <w:p>
      <w:r>
        <w:rPr>
          <w:sz w:val="12"/>
          <w:szCs w:val="12"/>
        </w:rPr>
        <w:t xml:space="preserve"/>
      </w:r>
    </w:p>
    <w:p>
      <w:pPr>
        <w:spacing w:after="120"/>
      </w:pPr>
      <w:r>
        <w:rPr>
          <w:rFonts w:ascii="Arial" w:cs="Arial" w:eastAsia="Arial" w:hAnsi="Arial"/>
          <w:color w:val="1A1A2E"/>
          <w:sz w:val="23"/>
          <w:szCs w:val="23"/>
        </w:rPr>
        <w:t xml:space="preserve">Six feature cards: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Card title</w:t>
            </w:r>
          </w:p>
        </w:tc>
        <w:tc>
          <w:tcPr>
            <w:tcW w:type="dxa" w:w="18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Icon suggestion</w:t>
            </w:r>
          </w:p>
        </w:tc>
        <w:tc>
          <w:tcPr>
            <w:tcW w:type="dxa" w:w="51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Card body (2-3 sentences)</w:t>
            </w:r>
          </w:p>
        </w:tc>
      </w:tr>
      <w:tr>
        <w:tc>
          <w:tcPr>
            <w:tcW w:type="dxa" w:w="2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Real-time log scanning</w:t>
            </w:r>
          </w:p>
        </w:tc>
        <w:tc>
          <w:tcPr>
            <w:tcW w:type="dxa" w:w="18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 Magnifying glass</w:t>
            </w:r>
          </w:p>
        </w:tc>
        <w:tc>
          <w:tcPr>
            <w:tcW w:type="dxa" w:w="51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Continuous monitoring across all your log sources. OpsLens detects new exceptions within seconds of them appearing — not minutes, not hours.</w:t>
            </w:r>
          </w:p>
        </w:tc>
      </w:tr>
      <w:tr>
        <w:tc>
          <w:tcPr>
            <w:tcW w:type="dxa" w:w="24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Smart alert routing</w:t>
            </w:r>
          </w:p>
        </w:tc>
        <w:tc>
          <w:tcPr>
            <w:tcW w:type="dxa" w:w="18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 Antenna / signal</w:t>
            </w:r>
          </w:p>
        </w:tc>
        <w:tc>
          <w:tcPr>
            <w:tcW w:type="dxa" w:w="51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Route every error to the team that owns it. Define rules by service name, error type, or container — with priority ordering and stop-on-match logic.</w:t>
            </w:r>
          </w:p>
        </w:tc>
      </w:tr>
      <w:tr>
        <w:tc>
          <w:tcPr>
            <w:tcW w:type="dxa" w:w="2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AI-generated incident briefs</w:t>
            </w:r>
          </w:p>
        </w:tc>
        <w:tc>
          <w:tcPr>
            <w:tcW w:type="dxa" w:w="18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 Lightning bolt</w:t>
            </w:r>
          </w:p>
        </w:tc>
        <w:tc>
          <w:tcPr>
            <w:tcW w:type="dxa" w:w="51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When an error cluster crosses your threshold, OpsLens automatically generates a structured RRT brief: root cause, impact, related timeline events, and a fix recommendation.</w:t>
            </w:r>
          </w:p>
        </w:tc>
      </w:tr>
      <w:tr>
        <w:tc>
          <w:tcPr>
            <w:tcW w:type="dxa" w:w="24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Manager dashboard</w:t>
            </w:r>
          </w:p>
        </w:tc>
        <w:tc>
          <w:tcPr>
            <w:tcW w:type="dxa" w:w="18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 Bar chart</w:t>
            </w:r>
          </w:p>
        </w:tc>
        <w:tc>
          <w:tcPr>
            <w:tcW w:type="dxa" w:w="51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Give engineering leaders the metrics that matter: MTTR, Change Failure Rate, deployment frequency, and team health — all in one view, no BI tool required.</w:t>
            </w:r>
          </w:p>
        </w:tc>
      </w:tr>
      <w:tr>
        <w:tc>
          <w:tcPr>
            <w:tcW w:type="dxa" w:w="2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Slack &amp; Teams alerts</w:t>
            </w:r>
          </w:p>
        </w:tc>
        <w:tc>
          <w:tcPr>
            <w:tcW w:type="dxa" w:w="18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 Chat bubble</w:t>
            </w:r>
          </w:p>
        </w:tc>
        <w:tc>
          <w:tcPr>
            <w:tcW w:type="dxa" w:w="51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Rich Block Kit messages in Slack or Adaptive Cards in Teams. Fast alerts for new spikes, digests for hourly summaries, status updates for lifecycle changes.</w:t>
            </w:r>
          </w:p>
        </w:tc>
      </w:tr>
      <w:tr>
        <w:tc>
          <w:tcPr>
            <w:tcW w:type="dxa" w:w="24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Enterprise-ready security</w:t>
            </w:r>
          </w:p>
        </w:tc>
        <w:tc>
          <w:tcPr>
            <w:tcW w:type="dxa" w:w="18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 Lock</w:t>
            </w:r>
          </w:p>
        </w:tc>
        <w:tc>
          <w:tcPr>
            <w:tcW w:type="dxa" w:w="51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RBAC with four role tiers, API keys for service accounts, SAML SSO, SCIM user provisioning, and an immutable audit log for every action.</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Section 6 — Testimonial /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a dark navy strip. Single centred quote in large italic text. Name and title below in smaller muted text. Add a circular headshot placeholder.</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TESTIMONIAL QUOTE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"We used to spend the first 20 minutes of every incident figuring out what broke and who owned it. OpsLens cut that to zero — the brief is waiting for us before we even open Slack."</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ATTRIBUTION</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 Engineering Lead, Series B SaaS company  |  Early Access Customer</w:t>
            </w:r>
          </w:p>
        </w:tc>
      </w:tr>
    </w:tbl>
    <w:p>
      <w:pPr>
        <w:spacing w:after="80"/>
      </w:pPr>
      <w:r>
        <w:rPr>
          <w:rFonts w:ascii="Arial" w:cs="Arial" w:eastAsia="Arial" w:hAnsi="Arial"/>
          <w:i/>
          <w:iCs/>
          <w:color w:val="6B7280"/>
          <w:sz w:val="21"/>
          <w:szCs w:val="21"/>
        </w:rPr>
        <w:t xml:space="preserve">Replace with a real customer quote when available. If not yet, use '[Your name], [Your role] — Design Partner' as a placeholder.</w:t>
      </w:r>
    </w:p>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Section 7 — Final CTA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Full-width strip with your brand blue (#1A73E8) background. Centred headline + subtext + single large CTA button.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BANNER HEADLINE</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Ready to make on-call less painful?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BANNER SUBTEXT</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Join engineering teams already using OpsLens AI to detect faster, route smarter, and resolve with confidence.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A5A" w:sz="1"/>
              <w:left w:val="single" w:color="1B8A5A" w:sz="1"/>
              <w:bottom w:val="single" w:color="1B8A5A" w:sz="1"/>
              <w:right w:val="single" w:color="1B8A5A" w:sz="1"/>
            </w:tcBorders>
            <w:shd w:fill="1B8A5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BANNER BUTTON</w:t>
            </w:r>
          </w:p>
        </w:tc>
      </w:tr>
      <w:tr>
        <w:tc>
          <w:tcPr>
            <w:tcW w:type="dxa" w:w="9360"/>
            <w:tcBorders>
              <w:top w:val="single" w:color="1B8A5A" w:sz="1"/>
              <w:left w:val="single" w:color="1B8A5A" w:sz="1"/>
              <w:bottom w:val="single" w:color="1B8A5A" w:sz="1"/>
              <w:right w:val="single" w:color="1B8A5A" w:sz="1"/>
            </w:tcBorders>
            <w:shd w:fill="E8F5F0" w:val="clear"/>
            <w:tcMar>
              <w:top w:type="dxa" w:w="100"/>
              <w:left w:type="dxa" w:w="160"/>
              <w:bottom w:type="dxa" w:w="100"/>
              <w:right w:type="dxa" w:w="160"/>
            </w:tcMar>
          </w:tcPr>
          <w:p>
            <w:pPr>
              <w:spacing w:after="0"/>
            </w:pPr>
            <w:r>
              <w:rPr>
                <w:rFonts w:ascii="Arial" w:cs="Arial" w:eastAsia="Arial" w:hAnsi="Arial"/>
                <w:color w:val="1A1A2E"/>
                <w:sz w:val="22"/>
                <w:szCs w:val="22"/>
              </w:rPr>
              <w:t xml:space="preserve">Book Your Free Demo</w:t>
            </w:r>
          </w:p>
        </w:tc>
      </w:tr>
    </w:tbl>
    <w:p>
      <w:pPr>
        <w:spacing w:after="80"/>
      </w:pPr>
      <w:r>
        <w:rPr>
          <w:rFonts w:ascii="Arial" w:cs="Arial" w:eastAsia="Arial" w:hAnsi="Arial"/>
          <w:i/>
          <w:iCs/>
          <w:color w:val="6B7280"/>
          <w:sz w:val="21"/>
          <w:szCs w:val="21"/>
        </w:rPr>
        <w:t xml:space="preserve">Button: white background, navy text. Large, rounded, centred.</w:t>
      </w:r>
    </w:p>
    <w:p>
      <w:r>
        <w:br w:type="page"/>
      </w:r>
    </w:p>
    <w:p>
      <w:pPr>
        <w:shd w:fill="0A1628" w:val="clear"/>
        <w:spacing w:before="480" w:after="0"/>
        <w:ind w:left="-1440" w:right="-1440"/>
        <w:jc w:val="center"/>
      </w:pPr>
      <w:r>
        <w:rPr>
          <w:rFonts w:ascii="Arial" w:cs="Arial" w:eastAsia="Arial" w:hAnsi="Arial"/>
          <w:b/>
          <w:bCs/>
          <w:color w:val="FFFFFF"/>
          <w:sz w:val="52"/>
          <w:szCs w:val="52"/>
        </w:rPr>
        <w:t xml:space="preserve">3 — Product Page</w:t>
      </w:r>
    </w:p>
    <w:p>
      <w:pPr>
        <w:shd w:fill="0A1628" w:val="clear"/>
        <w:spacing w:before="0" w:after="0"/>
        <w:ind w:left="-1440" w:right="-1440"/>
        <w:jc w:val="center"/>
      </w:pPr>
      <w:r>
        <w:rPr>
          <w:rFonts w:ascii="Arial" w:cs="Arial" w:eastAsia="Arial" w:hAnsi="Arial"/>
          <w:color w:val="00BCD4"/>
          <w:sz w:val="28"/>
          <w:szCs w:val="28"/>
        </w:rPr>
        <w:t xml:space="preserve">────────────────────────────────</w:t>
      </w:r>
    </w:p>
    <w:p>
      <w:pPr>
        <w:shd w:fill="0A1628" w:val="clear"/>
        <w:spacing w:before="0" w:after="480"/>
        <w:ind w:left="-1440" w:right="-14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This page lives at /product. Use a clean white layout with alternating left-image / right-image feature sections. Each section = one major feature.</w:t>
            </w:r>
          </w:p>
        </w:tc>
      </w:tr>
    </w:tbl>
    <w:p>
      <w:r>
        <w:rPr>
          <w:sz w:val="12"/>
          <w:szCs w:val="12"/>
        </w:rPr>
        <w:t xml:space="preserve"/>
      </w:r>
    </w:p>
    <w:p>
      <w:pPr>
        <w:pStyle w:val="Heading2"/>
        <w:spacing w:before="280" w:after="120"/>
      </w:pPr>
      <w:r>
        <w:rPr>
          <w:rFonts w:ascii="Arial" w:cs="Arial" w:eastAsia="Arial" w:hAnsi="Arial"/>
          <w:b/>
          <w:bCs/>
          <w:color w:val="0A1628"/>
          <w:sz w:val="32"/>
          <w:szCs w:val="32"/>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PAGE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THE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Every layer of your incident stack, connected.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SUBHEADLINE</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OpsLens AI is the operations intelligence platform for engineering teams that have outgrown manual log triage and want to move from reactive to proactive — without hiring an SRE team.</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Feature 1 — Log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Left: screenshot of the log scan results panel. Right: text block.</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LOG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See every error. Miss none of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BODY</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OpsLens watches any log source — local files, containers, Kubernetes — and continuously extracts exceptions, stack traces, and critical events.
Errors are grouped by signature, deduplicated across your fleet, and matched against a known-issues library so your team only sees what's new and worth acting on.</w:t>
            </w:r>
          </w:p>
        </w:tc>
      </w:tr>
    </w:tbl>
    <w:p>
      <w:r>
        <w:rPr>
          <w:sz w:val="12"/>
          <w:szCs w:val="12"/>
        </w:rPr>
        <w:t xml:space="preserve"/>
      </w:r>
    </w:p>
    <w:p>
      <w:pPr>
        <w:spacing w:after="120"/>
      </w:pPr>
      <w:r>
        <w:rPr>
          <w:rFonts w:ascii="Arial" w:cs="Arial" w:eastAsia="Arial" w:hAnsi="Arial"/>
          <w:color w:val="1A1A2E"/>
          <w:sz w:val="23"/>
          <w:szCs w:val="23"/>
        </w:rPr>
        <w:t xml:space="preserve">Bullet points to show alongside (Wix 'Text with bullets' block):</w:t>
      </w:r>
    </w:p>
    <w:p>
      <w:pPr>
        <w:pStyle w:val="ListParagraph"/>
        <w:numPr>
          <w:ilvl w:val="0"/>
          <w:numId w:val="2"/>
        </w:numPr>
        <w:spacing w:after="80"/>
      </w:pPr>
      <w:r>
        <w:rPr>
          <w:rFonts w:ascii="Arial" w:cs="Arial" w:eastAsia="Arial" w:hAnsi="Arial"/>
          <w:color w:val="1A1A2E"/>
          <w:sz w:val="22"/>
          <w:szCs w:val="22"/>
        </w:rPr>
        <w:t xml:space="preserve">Regex-based exception detection across ERROR, CRITICAL, and EXCEPTION levels</w:t>
      </w:r>
    </w:p>
    <w:p>
      <w:pPr>
        <w:pStyle w:val="ListParagraph"/>
        <w:numPr>
          <w:ilvl w:val="0"/>
          <w:numId w:val="2"/>
        </w:numPr>
        <w:spacing w:after="80"/>
      </w:pPr>
      <w:r>
        <w:rPr>
          <w:rFonts w:ascii="Arial" w:cs="Arial" w:eastAsia="Arial" w:hAnsi="Arial"/>
          <w:color w:val="1A1A2E"/>
          <w:sz w:val="22"/>
          <w:szCs w:val="22"/>
        </w:rPr>
        <w:t xml:space="preserve">Configurable scan interval (default: 5 minutes)</w:t>
      </w:r>
    </w:p>
    <w:p>
      <w:pPr>
        <w:pStyle w:val="ListParagraph"/>
        <w:numPr>
          <w:ilvl w:val="0"/>
          <w:numId w:val="2"/>
        </w:numPr>
        <w:spacing w:after="80"/>
      </w:pPr>
      <w:r>
        <w:rPr>
          <w:rFonts w:ascii="Arial" w:cs="Arial" w:eastAsia="Arial" w:hAnsi="Arial"/>
          <w:color w:val="1A1A2E"/>
          <w:sz w:val="22"/>
          <w:szCs w:val="22"/>
        </w:rPr>
        <w:t xml:space="preserve">Suppression rules for known noise — health checks, connection pool churn, beat scheduling</w:t>
      </w:r>
    </w:p>
    <w:p>
      <w:pPr>
        <w:pStyle w:val="ListParagraph"/>
        <w:numPr>
          <w:ilvl w:val="0"/>
          <w:numId w:val="2"/>
        </w:numPr>
        <w:spacing w:after="80"/>
      </w:pPr>
      <w:r>
        <w:rPr>
          <w:rFonts w:ascii="Arial" w:cs="Arial" w:eastAsia="Arial" w:hAnsi="Arial"/>
          <w:color w:val="1A1A2E"/>
          <w:sz w:val="22"/>
          <w:szCs w:val="22"/>
        </w:rPr>
        <w:t xml:space="preserve">Redis-backed offset tracking — scans pick up exactly where they left off</w:t>
      </w:r>
    </w:p>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Feature 2 — Smart Alert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Right: screenshot of routing rules list. Left: text block.</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SMART ROUTING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The right alert, to the right team, every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BODY</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Define routing rules by service name, error pattern, and container. Assign each rule a priority and a destination — Slack channel, Teams channel, or PagerDuty service.
OpsLens evaluates rules in priority order and supports stop-on-match so a payment error never wakes up your data platform team at 2am.</w:t>
            </w:r>
          </w:p>
        </w:tc>
      </w:tr>
    </w:tbl>
    <w:p>
      <w:r>
        <w:rPr>
          <w:sz w:val="12"/>
          <w:szCs w:val="12"/>
        </w:rPr>
        <w:t xml:space="preserve"/>
      </w:r>
    </w:p>
    <w:p>
      <w:pPr>
        <w:pStyle w:val="ListParagraph"/>
        <w:numPr>
          <w:ilvl w:val="0"/>
          <w:numId w:val="2"/>
        </w:numPr>
        <w:spacing w:after="80"/>
      </w:pPr>
      <w:r>
        <w:rPr>
          <w:rFonts w:ascii="Arial" w:cs="Arial" w:eastAsia="Arial" w:hAnsi="Arial"/>
          <w:color w:val="1A1A2E"/>
          <w:sz w:val="22"/>
          <w:szCs w:val="22"/>
        </w:rPr>
        <w:t xml:space="preserve">Priority-ordered rule evaluation</w:t>
      </w:r>
    </w:p>
    <w:p>
      <w:pPr>
        <w:pStyle w:val="ListParagraph"/>
        <w:numPr>
          <w:ilvl w:val="0"/>
          <w:numId w:val="2"/>
        </w:numPr>
        <w:spacing w:after="80"/>
      </w:pPr>
      <w:r>
        <w:rPr>
          <w:rFonts w:ascii="Arial" w:cs="Arial" w:eastAsia="Arial" w:hAnsi="Arial"/>
          <w:color w:val="1A1A2E"/>
          <w:sz w:val="22"/>
          <w:szCs w:val="22"/>
        </w:rPr>
        <w:t xml:space="preserve">Match on service name, error class, or container name</w:t>
      </w:r>
    </w:p>
    <w:p>
      <w:pPr>
        <w:pStyle w:val="ListParagraph"/>
        <w:numPr>
          <w:ilvl w:val="0"/>
          <w:numId w:val="2"/>
        </w:numPr>
        <w:spacing w:after="80"/>
      </w:pPr>
      <w:r>
        <w:rPr>
          <w:rFonts w:ascii="Arial" w:cs="Arial" w:eastAsia="Arial" w:hAnsi="Arial"/>
          <w:color w:val="1A1A2E"/>
          <w:sz w:val="22"/>
          <w:szCs w:val="22"/>
        </w:rPr>
        <w:t xml:space="preserve">Stop-on-match to prevent duplicate notifications</w:t>
      </w:r>
    </w:p>
    <w:p>
      <w:pPr>
        <w:pStyle w:val="ListParagraph"/>
        <w:numPr>
          <w:ilvl w:val="0"/>
          <w:numId w:val="2"/>
        </w:numPr>
        <w:spacing w:after="80"/>
      </w:pPr>
      <w:r>
        <w:rPr>
          <w:rFonts w:ascii="Arial" w:cs="Arial" w:eastAsia="Arial" w:hAnsi="Arial"/>
          <w:color w:val="1A1A2E"/>
          <w:sz w:val="22"/>
          <w:szCs w:val="22"/>
        </w:rPr>
        <w:t xml:space="preserve">Test any rule against a sample error without triggering a real alert</w:t>
      </w:r>
    </w:p>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Feature 3 — AI Incident 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Left: screenshot of an RRT brief. Right: text block.</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AI INCIDENT BRIEFS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Your on-call engineer's first five minutes, automated.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BODY</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Every significant error cluster triggers an AI-generated Rapid Response Team (RRT) brief. It contains everything your team needs to start resolving — not just what broke, but why, when it started, what changed recently, and what to try first.
Briefs are enriched with your deployment history, recent PRs, and Jira issues — retrieved from a semantic vector store that understands your systems, not just keywords.</w:t>
            </w:r>
          </w:p>
        </w:tc>
      </w:tr>
    </w:tbl>
    <w:p>
      <w:r>
        <w:rPr>
          <w:sz w:val="12"/>
          <w:szCs w:val="12"/>
        </w:rPr>
        <w:t xml:space="preserve"/>
      </w:r>
    </w:p>
    <w:p>
      <w:pPr>
        <w:pStyle w:val="ListParagraph"/>
        <w:numPr>
          <w:ilvl w:val="0"/>
          <w:numId w:val="2"/>
        </w:numPr>
        <w:spacing w:after="80"/>
      </w:pPr>
      <w:r>
        <w:rPr>
          <w:rFonts w:ascii="Arial" w:cs="Arial" w:eastAsia="Arial" w:hAnsi="Arial"/>
          <w:color w:val="1A1A2E"/>
          <w:sz w:val="22"/>
          <w:szCs w:val="22"/>
        </w:rPr>
        <w:t xml:space="preserve">LLM-generated root cause summary (OpenAI or Anthropic)</w:t>
      </w:r>
    </w:p>
    <w:p>
      <w:pPr>
        <w:pStyle w:val="ListParagraph"/>
        <w:numPr>
          <w:ilvl w:val="0"/>
          <w:numId w:val="2"/>
        </w:numPr>
        <w:spacing w:after="80"/>
      </w:pPr>
      <w:r>
        <w:rPr>
          <w:rFonts w:ascii="Arial" w:cs="Arial" w:eastAsia="Arial" w:hAnsi="Arial"/>
          <w:color w:val="1A1A2E"/>
          <w:sz w:val="22"/>
          <w:szCs w:val="22"/>
        </w:rPr>
        <w:t xml:space="preserve">Related deploys, PRs, and Jira tickets surfaced automatically via RAG</w:t>
      </w:r>
    </w:p>
    <w:p>
      <w:pPr>
        <w:pStyle w:val="ListParagraph"/>
        <w:numPr>
          <w:ilvl w:val="0"/>
          <w:numId w:val="2"/>
        </w:numPr>
        <w:spacing w:after="80"/>
      </w:pPr>
      <w:r>
        <w:rPr>
          <w:rFonts w:ascii="Arial" w:cs="Arial" w:eastAsia="Arial" w:hAnsi="Arial"/>
          <w:color w:val="1A1A2E"/>
          <w:sz w:val="22"/>
          <w:szCs w:val="22"/>
        </w:rPr>
        <w:t xml:space="preserve">Status lifecycle: Open → Investigating → Resolved</w:t>
      </w:r>
    </w:p>
    <w:p>
      <w:pPr>
        <w:pStyle w:val="ListParagraph"/>
        <w:numPr>
          <w:ilvl w:val="0"/>
          <w:numId w:val="2"/>
        </w:numPr>
        <w:spacing w:after="80"/>
      </w:pPr>
      <w:r>
        <w:rPr>
          <w:rFonts w:ascii="Arial" w:cs="Arial" w:eastAsia="Arial" w:hAnsi="Arial"/>
          <w:color w:val="1A1A2E"/>
          <w:sz w:val="22"/>
          <w:szCs w:val="22"/>
        </w:rPr>
        <w:t xml:space="preserve">Each status change posts a structured update to Slack/Teams</w:t>
      </w:r>
    </w:p>
    <w:p>
      <w:pPr>
        <w:pStyle w:val="ListParagraph"/>
        <w:numPr>
          <w:ilvl w:val="0"/>
          <w:numId w:val="2"/>
        </w:numPr>
        <w:spacing w:after="80"/>
      </w:pPr>
      <w:r>
        <w:rPr>
          <w:rFonts w:ascii="Arial" w:cs="Arial" w:eastAsia="Arial" w:hAnsi="Arial"/>
          <w:color w:val="1A1A2E"/>
          <w:sz w:val="22"/>
          <w:szCs w:val="22"/>
        </w:rPr>
        <w:t xml:space="preserve">Resolve a brief to automatically close the linked PagerDuty incident</w:t>
      </w:r>
    </w:p>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Feature 4 — Manager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Full-width screenshot of the dashboard. Below: 4 metric cards in a row.</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MANAGER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Engineering metrics your leadership actually wants to see.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BODY</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The OpsLens Manager Dashboard gives engineering leaders a real-time view of team health and delivery risk — without requiring a BI tool, a custom dashboard, or a weekly report.
All metrics are computed directly from your incident and deployment data, with zero manual input.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Metric</w:t>
            </w:r>
          </w:p>
        </w:tc>
        <w:tc>
          <w:tcPr>
            <w:tcW w:type="dxa" w:w="63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What it measures</w:t>
            </w:r>
          </w:p>
        </w:tc>
      </w:tr>
      <w:tr>
        <w:tc>
          <w:tcPr>
            <w:tcW w:type="dxa" w:w="30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MTTR</w:t>
            </w:r>
          </w:p>
        </w:tc>
        <w:tc>
          <w:tcPr>
            <w:tcW w:type="dxa" w:w="6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Average time from incident detected to marked resolved</w:t>
            </w:r>
          </w:p>
        </w:tc>
      </w:tr>
      <w:tr>
        <w:tc>
          <w:tcPr>
            <w:tcW w:type="dxa" w:w="30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Change Failure Rate</w:t>
            </w:r>
          </w:p>
        </w:tc>
        <w:tc>
          <w:tcPr>
            <w:tcW w:type="dxa" w:w="6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 of deployments that caused an incident within 24 hours</w:t>
            </w:r>
          </w:p>
        </w:tc>
      </w:tr>
      <w:tr>
        <w:tc>
          <w:tcPr>
            <w:tcW w:type="dxa" w:w="30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Deploy Frequency</w:t>
            </w:r>
          </w:p>
        </w:tc>
        <w:tc>
          <w:tcPr>
            <w:tcW w:type="dxa" w:w="6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Number of releases per team, per time window</w:t>
            </w:r>
          </w:p>
        </w:tc>
      </w:tr>
      <w:tr>
        <w:tc>
          <w:tcPr>
            <w:tcW w:type="dxa" w:w="30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Blocked Initiatives</w:t>
            </w:r>
          </w:p>
        </w:tc>
        <w:tc>
          <w:tcPr>
            <w:tcW w:type="dxa" w:w="6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Jira epics with no activity beyond a configurable threshold</w:t>
            </w:r>
          </w:p>
        </w:tc>
      </w:tr>
      <w:tr>
        <w:tc>
          <w:tcPr>
            <w:tcW w:type="dxa" w:w="30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Team Health Score</w:t>
            </w:r>
          </w:p>
        </w:tc>
        <w:tc>
          <w:tcPr>
            <w:tcW w:type="dxa" w:w="6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Composite score based on incident rate, MTTR, and alert noise</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Feature 5 —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a 3-column grid of integration logos with short labels. Add a 'More coming soon' card at the end.</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INTEGRATIONS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Works with the tools your team already uses.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Integration</w:t>
            </w:r>
          </w:p>
        </w:tc>
        <w:tc>
          <w:tcPr>
            <w:tcW w:type="dxa" w:w="71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What it does in OpsLens</w:t>
            </w:r>
          </w:p>
        </w:tc>
      </w:tr>
      <w:tr>
        <w:tc>
          <w:tcPr>
            <w:tcW w:type="dxa" w:w="22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Slack</w:t>
            </w:r>
          </w:p>
        </w:tc>
        <w:tc>
          <w:tcPr>
            <w:tcW w:type="dxa" w:w="71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Fast alert cards, hourly digests, RRT briefs, and status updates via Incoming Webhooks</w:t>
            </w:r>
          </w:p>
        </w:tc>
      </w:tr>
      <w:tr>
        <w:tc>
          <w:tcPr>
            <w:tcW w:type="dxa" w:w="22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Microsoft Teams</w:t>
            </w:r>
          </w:p>
        </w:tc>
        <w:tc>
          <w:tcPr>
            <w:tcW w:type="dxa" w:w="71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Same as Slack — supports both legacy Connector cards and modern Workflow (AdaptiveCard) payloads</w:t>
            </w:r>
          </w:p>
        </w:tc>
      </w:tr>
      <w:tr>
        <w:tc>
          <w:tcPr>
            <w:tcW w:type="dxa" w:w="22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PagerDuty</w:t>
            </w:r>
          </w:p>
        </w:tc>
        <w:tc>
          <w:tcPr>
            <w:tcW w:type="dxa" w:w="71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Trigger, acknowledge, and resolve incidents via Events API v2 — with dedup key support</w:t>
            </w:r>
          </w:p>
        </w:tc>
      </w:tr>
      <w:tr>
        <w:tc>
          <w:tcPr>
            <w:tcW w:type="dxa" w:w="22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GitHub</w:t>
            </w:r>
          </w:p>
        </w:tc>
        <w:tc>
          <w:tcPr>
            <w:tcW w:type="dxa" w:w="71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Pull recent PRs and deploys into incident timeline for root cause correlation</w:t>
            </w:r>
          </w:p>
        </w:tc>
      </w:tr>
      <w:tr>
        <w:tc>
          <w:tcPr>
            <w:tcW w:type="dxa" w:w="22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Jira</w:t>
            </w:r>
          </w:p>
        </w:tc>
        <w:tc>
          <w:tcPr>
            <w:tcW w:type="dxa" w:w="71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Surface related issues and flag blocked epics in the Manager Dashboard</w:t>
            </w:r>
          </w:p>
        </w:tc>
      </w:tr>
      <w:tr>
        <w:tc>
          <w:tcPr>
            <w:tcW w:type="dxa" w:w="22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OpenAI / Anthropic</w:t>
            </w:r>
          </w:p>
        </w:tc>
        <w:tc>
          <w:tcPr>
            <w:tcW w:type="dxa" w:w="71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Powers RRT brief generation, semantic search, and hourly digest summaries</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Feature 6 — Enterprise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ENTERPRISE GRADE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Built to pass your security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FEATURE BODY</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OpsLens ships with the enterprise controls your IT and security teams require — out of the box, not as an add-on.</w:t>
            </w:r>
          </w:p>
        </w:tc>
      </w:tr>
    </w:tbl>
    <w:p>
      <w:r>
        <w:rPr>
          <w:sz w:val="12"/>
          <w:szCs w:val="12"/>
        </w:rPr>
        <w:t xml:space="preserve"/>
      </w:r>
    </w:p>
    <w:p>
      <w:pPr>
        <w:pStyle w:val="ListParagraph"/>
        <w:numPr>
          <w:ilvl w:val="0"/>
          <w:numId w:val="2"/>
        </w:numPr>
        <w:spacing w:after="80"/>
      </w:pPr>
      <w:r>
        <w:rPr>
          <w:rFonts w:ascii="Arial" w:cs="Arial" w:eastAsia="Arial" w:hAnsi="Arial"/>
          <w:color w:val="1A1A2E"/>
          <w:sz w:val="22"/>
          <w:szCs w:val="22"/>
        </w:rPr>
        <w:t xml:space="preserve">Role-Based Access Control (admin, manager, engineer, viewer)</w:t>
      </w:r>
    </w:p>
    <w:p>
      <w:pPr>
        <w:pStyle w:val="ListParagraph"/>
        <w:numPr>
          <w:ilvl w:val="0"/>
          <w:numId w:val="2"/>
        </w:numPr>
        <w:spacing w:after="80"/>
      </w:pPr>
      <w:r>
        <w:rPr>
          <w:rFonts w:ascii="Arial" w:cs="Arial" w:eastAsia="Arial" w:hAnsi="Arial"/>
          <w:color w:val="1A1A2E"/>
          <w:sz w:val="22"/>
          <w:szCs w:val="22"/>
        </w:rPr>
        <w:t xml:space="preserve">API keys for CI pipelines and service accounts with scoped permissions</w:t>
      </w:r>
    </w:p>
    <w:p>
      <w:pPr>
        <w:pStyle w:val="ListParagraph"/>
        <w:numPr>
          <w:ilvl w:val="0"/>
          <w:numId w:val="2"/>
        </w:numPr>
        <w:spacing w:after="80"/>
      </w:pPr>
      <w:r>
        <w:rPr>
          <w:rFonts w:ascii="Arial" w:cs="Arial" w:eastAsia="Arial" w:hAnsi="Arial"/>
          <w:color w:val="1A1A2E"/>
          <w:sz w:val="22"/>
          <w:szCs w:val="22"/>
        </w:rPr>
        <w:t xml:space="preserve">SAML 2.0 Single Sign-On — works with Okta, Azure AD, Google Workspace</w:t>
      </w:r>
    </w:p>
    <w:p>
      <w:pPr>
        <w:pStyle w:val="ListParagraph"/>
        <w:numPr>
          <w:ilvl w:val="0"/>
          <w:numId w:val="2"/>
        </w:numPr>
        <w:spacing w:after="80"/>
      </w:pPr>
      <w:r>
        <w:rPr>
          <w:rFonts w:ascii="Arial" w:cs="Arial" w:eastAsia="Arial" w:hAnsi="Arial"/>
          <w:color w:val="1A1A2E"/>
          <w:sz w:val="22"/>
          <w:szCs w:val="22"/>
        </w:rPr>
        <w:t xml:space="preserve">SCIM 2.0 user provisioning — automatic onboarding and deprovisioning</w:t>
      </w:r>
    </w:p>
    <w:p>
      <w:pPr>
        <w:pStyle w:val="ListParagraph"/>
        <w:numPr>
          <w:ilvl w:val="0"/>
          <w:numId w:val="2"/>
        </w:numPr>
        <w:spacing w:after="80"/>
      </w:pPr>
      <w:r>
        <w:rPr>
          <w:rFonts w:ascii="Arial" w:cs="Arial" w:eastAsia="Arial" w:hAnsi="Arial"/>
          <w:color w:val="1A1A2E"/>
          <w:sz w:val="22"/>
          <w:szCs w:val="22"/>
        </w:rPr>
        <w:t xml:space="preserve">Immutable audit log for every create, update, and delete action</w:t>
      </w:r>
    </w:p>
    <w:p>
      <w:pPr>
        <w:pStyle w:val="ListParagraph"/>
        <w:numPr>
          <w:ilvl w:val="0"/>
          <w:numId w:val="2"/>
        </w:numPr>
        <w:spacing w:after="80"/>
      </w:pPr>
      <w:r>
        <w:rPr>
          <w:rFonts w:ascii="Arial" w:cs="Arial" w:eastAsia="Arial" w:hAnsi="Arial"/>
          <w:color w:val="1A1A2E"/>
          <w:sz w:val="22"/>
          <w:szCs w:val="22"/>
        </w:rPr>
        <w:t xml:space="preserve">Configurable data retention with optional S3 archive before deletion</w:t>
      </w:r>
    </w:p>
    <w:p>
      <w:r>
        <w:br w:type="page"/>
      </w:r>
    </w:p>
    <w:p>
      <w:pPr>
        <w:shd w:fill="0A1628" w:val="clear"/>
        <w:spacing w:before="480" w:after="0"/>
        <w:ind w:left="-1440" w:right="-1440"/>
        <w:jc w:val="center"/>
      </w:pPr>
      <w:r>
        <w:rPr>
          <w:rFonts w:ascii="Arial" w:cs="Arial" w:eastAsia="Arial" w:hAnsi="Arial"/>
          <w:b/>
          <w:bCs/>
          <w:color w:val="FFFFFF"/>
          <w:sz w:val="52"/>
          <w:szCs w:val="52"/>
        </w:rPr>
        <w:t xml:space="preserve">4 — Pricing Page</w:t>
      </w:r>
    </w:p>
    <w:p>
      <w:pPr>
        <w:shd w:fill="0A1628" w:val="clear"/>
        <w:spacing w:before="0" w:after="0"/>
        <w:ind w:left="-1440" w:right="-1440"/>
        <w:jc w:val="center"/>
      </w:pPr>
      <w:r>
        <w:rPr>
          <w:rFonts w:ascii="Arial" w:cs="Arial" w:eastAsia="Arial" w:hAnsi="Arial"/>
          <w:color w:val="00BCD4"/>
          <w:sz w:val="28"/>
          <w:szCs w:val="28"/>
        </w:rPr>
        <w:t xml:space="preserve">────────────────────────────────</w:t>
      </w:r>
    </w:p>
    <w:p>
      <w:pPr>
        <w:shd w:fill="0A1628" w:val="clear"/>
        <w:spacing w:before="0" w:after="480"/>
        <w:ind w:left="-1440" w:right="-14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Wix's 'Pricing Plans' section or build manually with three column cards. Highlight the Growth plan as 'Most Popular' with a coloured border or badge.</w:t>
            </w:r>
          </w:p>
        </w:tc>
      </w:tr>
    </w:tbl>
    <w:p>
      <w:r>
        <w:rPr>
          <w:sz w:val="12"/>
          <w:szCs w:val="12"/>
        </w:rPr>
        <w:t xml:space="preserve"/>
      </w:r>
    </w:p>
    <w:p>
      <w:pPr>
        <w:pStyle w:val="Heading2"/>
        <w:spacing w:before="280" w:after="120"/>
      </w:pPr>
      <w:r>
        <w:rPr>
          <w:rFonts w:ascii="Arial" w:cs="Arial" w:eastAsia="Arial" w:hAnsi="Arial"/>
          <w:b/>
          <w:bCs/>
          <w:color w:val="0A1628"/>
          <w:sz w:val="32"/>
          <w:szCs w:val="32"/>
        </w:rPr>
        <w:t xml:space="preserve">Page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PAGE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PRICING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Simple, honest pricing that scales with your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SUBHEADLINE</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No seat-count surprises. No feature paywalls on core monitoring. Cancel any time.</w:t>
            </w:r>
          </w:p>
        </w:tc>
      </w:tr>
    </w:tbl>
    <w:p>
      <w:r>
        <w:rPr>
          <w:sz w:val="12"/>
          <w:szCs w:val="12"/>
        </w:rPr>
        <w:t xml:space="preserve"/>
      </w:r>
    </w:p>
    <w:p>
      <w:pPr>
        <w:spacing w:after="80"/>
      </w:pPr>
      <w:r>
        <w:rPr>
          <w:rFonts w:ascii="Arial" w:cs="Arial" w:eastAsia="Arial" w:hAnsi="Arial"/>
          <w:i/>
          <w:iCs/>
          <w:color w:val="6B7280"/>
          <w:sz w:val="21"/>
          <w:szCs w:val="21"/>
        </w:rPr>
        <w:t xml:space="preserve">Add a toggle: Monthly / Annual (Annual = 2 months free). This is a standard Wix pricing toggle.</w:t>
      </w:r>
    </w:p>
    <w:p>
      <w:r>
        <w:rPr>
          <w:sz w:val="12"/>
          <w:szCs w:val="12"/>
        </w:rPr>
        <w:t xml:space="preserve"/>
      </w:r>
    </w:p>
    <w:p>
      <w:pPr>
        <w:pStyle w:val="Heading2"/>
        <w:spacing w:before="280" w:after="120"/>
      </w:pPr>
      <w:r>
        <w:rPr>
          <w:rFonts w:ascii="Arial" w:cs="Arial" w:eastAsia="Arial" w:hAnsi="Arial"/>
          <w:b/>
          <w:bCs/>
          <w:color w:val="0A1628"/>
          <w:sz w:val="32"/>
          <w:szCs w:val="32"/>
        </w:rPr>
        <w:t xml:space="preserve">Pricing Tiers</w:t>
      </w:r>
    </w:p>
    <w:p>
      <w:r>
        <w:rPr>
          <w:sz w:val="12"/>
          <w:szCs w:val="12"/>
        </w:rPr>
        <w:t xml:space="preserve"/>
      </w:r>
    </w:p>
    <w:p>
      <w:pPr>
        <w:pStyle w:val="Heading3"/>
        <w:spacing w:before="200" w:after="80"/>
      </w:pPr>
      <w:r>
        <w:rPr>
          <w:rFonts w:ascii="Arial" w:cs="Arial" w:eastAsia="Arial" w:hAnsi="Arial"/>
          <w:b/>
          <w:bCs/>
          <w:color w:val="2E3A4F"/>
          <w:sz w:val="26"/>
          <w:szCs w:val="26"/>
        </w:rPr>
        <w:t xml:space="preserve">PLAN 1 — Starter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8" w:sz="1"/>
              <w:left w:val="single" w:color="DEE2E8" w:sz="1"/>
              <w:bottom w:val="single" w:color="DEE2E8" w:sz="1"/>
              <w:right w:val="single" w:color="DEE2E8" w:sz="1"/>
            </w:tcBorders>
            <w:shd w:fill="F5F7FA" w:val="clear"/>
            <w:tcMar>
              <w:top w:type="dxa" w:w="120"/>
              <w:left w:type="dxa" w:w="200"/>
              <w:bottom w:type="dxa" w:w="0"/>
              <w:right w:type="dxa" w:w="200"/>
            </w:tcMar>
          </w:tcPr>
          <w:p>
            <w:pPr>
              <w:spacing w:after="0"/>
              <w:jc w:val="center"/>
            </w:pPr>
            <w:r>
              <w:rPr>
                <w:rFonts w:ascii="Arial" w:cs="Arial" w:eastAsia="Arial" w:hAnsi="Arial"/>
                <w:b/>
                <w:bCs/>
                <w:color w:val="0A1628"/>
                <w:sz w:val="30"/>
                <w:szCs w:val="30"/>
              </w:rPr>
              <w:t xml:space="preserve">Starter</w:t>
            </w:r>
          </w:p>
        </w:tc>
      </w:tr>
      <w:tr>
        <w:tc>
          <w:tcPr>
            <w:tcW w:type="dxa" w:w="9360"/>
            <w:tcBorders>
              <w:top w:val="single" w:color="DEE2E8" w:sz="1"/>
              <w:left w:val="single" w:color="DEE2E8" w:sz="1"/>
              <w:bottom w:val="single" w:color="DEE2E8" w:sz="1"/>
              <w:right w:val="single" w:color="DEE2E8" w:sz="1"/>
            </w:tcBorders>
            <w:shd w:fill="F5F7FA" w:val="clear"/>
            <w:tcMar>
              <w:top w:type="dxa" w:w="80"/>
              <w:left w:type="dxa" w:w="200"/>
              <w:bottom w:type="dxa" w:w="0"/>
              <w:right w:type="dxa" w:w="200"/>
            </w:tcMar>
          </w:tcPr>
          <w:p>
            <w:pPr>
              <w:spacing w:after="0"/>
              <w:jc w:val="center"/>
            </w:pPr>
            <w:r>
              <w:rPr>
                <w:rFonts w:ascii="Arial" w:cs="Arial" w:eastAsia="Arial" w:hAnsi="Arial"/>
                <w:b/>
                <w:bCs/>
                <w:color w:val="1A73E8"/>
                <w:sz w:val="52"/>
                <w:szCs w:val="52"/>
              </w:rPr>
              <w:t xml:space="preserve">$0</w:t>
            </w:r>
          </w:p>
        </w:tc>
      </w:tr>
      <w:tr>
        <w:tc>
          <w:tcPr>
            <w:tcW w:type="dxa" w:w="9360"/>
            <w:tcBorders>
              <w:top w:val="single" w:color="DEE2E8" w:sz="1"/>
              <w:left w:val="single" w:color="DEE2E8" w:sz="1"/>
              <w:bottom w:val="single" w:color="DEE2E8" w:sz="1"/>
              <w:right w:val="single" w:color="DEE2E8" w:sz="1"/>
            </w:tcBorders>
            <w:shd w:fill="F5F7FA" w:val="clear"/>
            <w:tcMar>
              <w:top w:type="dxa" w:w="0"/>
              <w:left w:type="dxa" w:w="200"/>
              <w:bottom w:type="dxa" w:w="120"/>
              <w:right w:type="dxa" w:w="200"/>
            </w:tcMar>
          </w:tcPr>
          <w:p>
            <w:pPr>
              <w:spacing w:after="0"/>
              <w:jc w:val="center"/>
            </w:pPr>
            <w:r>
              <w:rPr>
                <w:rFonts w:ascii="Arial" w:cs="Arial" w:eastAsia="Arial" w:hAnsi="Arial"/>
                <w:color w:val="6B7280"/>
                <w:sz w:val="20"/>
                <w:szCs w:val="20"/>
              </w:rPr>
              <w:t xml:space="preserve">Free forever — no credit card required</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Up to 3 log sources</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1 routing rule</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100 error scans / month</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Slack or Teams alerts</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7-day data retention</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Community support</w:t>
            </w:r>
          </w:p>
        </w:tc>
      </w:tr>
      <w:tr>
        <w:tc>
          <w:tcPr>
            <w:tcW w:type="dxa" w:w="9360"/>
            <w:tcBorders>
              <w:top w:val="single" w:color="DEE2E8" w:sz="1"/>
              <w:left w:val="single" w:color="DEE2E8" w:sz="1"/>
              <w:bottom w:val="single" w:color="DEE2E8" w:sz="1"/>
              <w:right w:val="single" w:color="DEE2E8" w:sz="1"/>
            </w:tcBorders>
            <w:shd w:fill="F5F7FA" w:val="clear"/>
            <w:tcMar>
              <w:top w:type="dxa" w:w="0"/>
              <w:left w:type="dxa" w:w="200"/>
              <w:bottom w:type="dxa" w:w="120"/>
              <w:right w:type="dxa" w:w="200"/>
            </w:tcMar>
          </w:tcPr>
          <w:p>
            <w:pPr>
              <w:spacing w:after="0"/>
            </w:pPr>
            <w:r>
              <w:rPr>
                <w:sz w:val="8"/>
                <w:szCs w:val="8"/>
              </w:rPr>
              <w:t xml:space="preserve"/>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PLAN 2 — Growth  ⭐ MOST POPULAR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D6E8FF" w:val="clear"/>
            <w:tcMar>
              <w:top w:type="dxa" w:w="120"/>
              <w:left w:type="dxa" w:w="200"/>
              <w:bottom w:type="dxa" w:w="0"/>
              <w:right w:type="dxa" w:w="200"/>
            </w:tcMar>
          </w:tcPr>
          <w:p>
            <w:pPr>
              <w:spacing w:after="0"/>
              <w:jc w:val="center"/>
            </w:pPr>
            <w:r>
              <w:rPr>
                <w:rFonts w:ascii="Arial" w:cs="Arial" w:eastAsia="Arial" w:hAnsi="Arial"/>
                <w:b/>
                <w:bCs/>
                <w:color w:val="0A1628"/>
                <w:sz w:val="30"/>
                <w:szCs w:val="30"/>
              </w:rPr>
              <w:t xml:space="preserve">Growth</w:t>
            </w:r>
          </w:p>
        </w:tc>
      </w:tr>
      <w:tr>
        <w:tc>
          <w:tcPr>
            <w:tcW w:type="dxa" w:w="9360"/>
            <w:tcBorders>
              <w:top w:val="single" w:color="1A73E8" w:sz="1"/>
              <w:left w:val="single" w:color="1A73E8" w:sz="1"/>
              <w:bottom w:val="single" w:color="1A73E8" w:sz="1"/>
              <w:right w:val="single" w:color="1A73E8" w:sz="1"/>
            </w:tcBorders>
            <w:shd w:fill="D6E8FF" w:val="clear"/>
            <w:tcMar>
              <w:top w:type="dxa" w:w="0"/>
              <w:left w:type="dxa" w:w="200"/>
              <w:bottom w:type="dxa" w:w="0"/>
              <w:right w:type="dxa" w:w="200"/>
            </w:tcMar>
          </w:tcPr>
          <w:p>
            <w:pPr>
              <w:spacing w:after="0"/>
              <w:jc w:val="center"/>
            </w:pPr>
            <w:r>
              <w:rPr>
                <w:rFonts w:ascii="Arial" w:cs="Arial" w:eastAsia="Arial" w:hAnsi="Arial"/>
                <w:b/>
                <w:bCs/>
                <w:color w:val="1A73E8"/>
                <w:sz w:val="19"/>
                <w:szCs w:val="19"/>
              </w:rPr>
              <w:t xml:space="preserve">⭐ Most popular</w:t>
            </w:r>
          </w:p>
        </w:tc>
      </w:tr>
      <w:tr>
        <w:tc>
          <w:tcPr>
            <w:tcW w:type="dxa" w:w="9360"/>
            <w:tcBorders>
              <w:top w:val="single" w:color="1A73E8" w:sz="1"/>
              <w:left w:val="single" w:color="1A73E8" w:sz="1"/>
              <w:bottom w:val="single" w:color="1A73E8" w:sz="1"/>
              <w:right w:val="single" w:color="1A73E8" w:sz="1"/>
            </w:tcBorders>
            <w:shd w:fill="D6E8FF" w:val="clear"/>
            <w:tcMar>
              <w:top w:type="dxa" w:w="80"/>
              <w:left w:type="dxa" w:w="200"/>
              <w:bottom w:type="dxa" w:w="0"/>
              <w:right w:type="dxa" w:w="200"/>
            </w:tcMar>
          </w:tcPr>
          <w:p>
            <w:pPr>
              <w:spacing w:after="0"/>
              <w:jc w:val="center"/>
            </w:pPr>
            <w:r>
              <w:rPr>
                <w:rFonts w:ascii="Arial" w:cs="Arial" w:eastAsia="Arial" w:hAnsi="Arial"/>
                <w:b/>
                <w:bCs/>
                <w:color w:val="1A73E8"/>
                <w:sz w:val="52"/>
                <w:szCs w:val="52"/>
              </w:rPr>
              <w:t xml:space="preserve">$49 / mo</w:t>
            </w:r>
          </w:p>
        </w:tc>
      </w:tr>
      <w:tr>
        <w:tc>
          <w:tcPr>
            <w:tcW w:type="dxa" w:w="9360"/>
            <w:tcBorders>
              <w:top w:val="single" w:color="1A73E8" w:sz="1"/>
              <w:left w:val="single" w:color="1A73E8" w:sz="1"/>
              <w:bottom w:val="single" w:color="1A73E8" w:sz="1"/>
              <w:right w:val="single" w:color="1A73E8" w:sz="1"/>
            </w:tcBorders>
            <w:shd w:fill="D6E8FF" w:val="clear"/>
            <w:tcMar>
              <w:top w:type="dxa" w:w="0"/>
              <w:left w:type="dxa" w:w="200"/>
              <w:bottom w:type="dxa" w:w="120"/>
              <w:right w:type="dxa" w:w="200"/>
            </w:tcMar>
          </w:tcPr>
          <w:p>
            <w:pPr>
              <w:spacing w:after="0"/>
              <w:jc w:val="center"/>
            </w:pPr>
            <w:r>
              <w:rPr>
                <w:rFonts w:ascii="Arial" w:cs="Arial" w:eastAsia="Arial" w:hAnsi="Arial"/>
                <w:color w:val="6B7280"/>
                <w:sz w:val="20"/>
                <w:szCs w:val="20"/>
              </w:rPr>
              <w:t xml:space="preserve">per workspace — unlimited team members</w:t>
            </w:r>
          </w:p>
        </w:tc>
      </w:tr>
      <w:tr>
        <w:tc>
          <w:tcPr>
            <w:tcW w:type="dxa" w:w="9360"/>
            <w:tcBorders>
              <w:top w:val="single" w:color="1A73E8" w:sz="1"/>
              <w:left w:val="single" w:color="1A73E8" w:sz="1"/>
              <w:bottom w:val="single" w:color="1A73E8" w:sz="1"/>
              <w:right w:val="single" w:color="1A73E8" w:sz="1"/>
            </w:tcBorders>
            <w:shd w:fill="D6E8FF"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Unlimited log sources</w:t>
            </w:r>
          </w:p>
        </w:tc>
      </w:tr>
      <w:tr>
        <w:tc>
          <w:tcPr>
            <w:tcW w:type="dxa" w:w="9360"/>
            <w:tcBorders>
              <w:top w:val="single" w:color="1A73E8" w:sz="1"/>
              <w:left w:val="single" w:color="1A73E8" w:sz="1"/>
              <w:bottom w:val="single" w:color="1A73E8" w:sz="1"/>
              <w:right w:val="single" w:color="1A73E8" w:sz="1"/>
            </w:tcBorders>
            <w:shd w:fill="D6E8FF"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Unlimited routing rules</w:t>
            </w:r>
          </w:p>
        </w:tc>
      </w:tr>
      <w:tr>
        <w:tc>
          <w:tcPr>
            <w:tcW w:type="dxa" w:w="9360"/>
            <w:tcBorders>
              <w:top w:val="single" w:color="1A73E8" w:sz="1"/>
              <w:left w:val="single" w:color="1A73E8" w:sz="1"/>
              <w:bottom w:val="single" w:color="1A73E8" w:sz="1"/>
              <w:right w:val="single" w:color="1A73E8" w:sz="1"/>
            </w:tcBorders>
            <w:shd w:fill="D6E8FF"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Unlimited scans</w:t>
            </w:r>
          </w:p>
        </w:tc>
      </w:tr>
      <w:tr>
        <w:tc>
          <w:tcPr>
            <w:tcW w:type="dxa" w:w="9360"/>
            <w:tcBorders>
              <w:top w:val="single" w:color="1A73E8" w:sz="1"/>
              <w:left w:val="single" w:color="1A73E8" w:sz="1"/>
              <w:bottom w:val="single" w:color="1A73E8" w:sz="1"/>
              <w:right w:val="single" w:color="1A73E8" w:sz="1"/>
            </w:tcBorders>
            <w:shd w:fill="D6E8FF"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Slack + Teams + PagerDuty</w:t>
            </w:r>
          </w:p>
        </w:tc>
      </w:tr>
      <w:tr>
        <w:tc>
          <w:tcPr>
            <w:tcW w:type="dxa" w:w="9360"/>
            <w:tcBorders>
              <w:top w:val="single" w:color="1A73E8" w:sz="1"/>
              <w:left w:val="single" w:color="1A73E8" w:sz="1"/>
              <w:bottom w:val="single" w:color="1A73E8" w:sz="1"/>
              <w:right w:val="single" w:color="1A73E8" w:sz="1"/>
            </w:tcBorders>
            <w:shd w:fill="D6E8FF"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AI-generated RRT briefs</w:t>
            </w:r>
          </w:p>
        </w:tc>
      </w:tr>
      <w:tr>
        <w:tc>
          <w:tcPr>
            <w:tcW w:type="dxa" w:w="9360"/>
            <w:tcBorders>
              <w:top w:val="single" w:color="1A73E8" w:sz="1"/>
              <w:left w:val="single" w:color="1A73E8" w:sz="1"/>
              <w:bottom w:val="single" w:color="1A73E8" w:sz="1"/>
              <w:right w:val="single" w:color="1A73E8" w:sz="1"/>
            </w:tcBorders>
            <w:shd w:fill="D6E8FF"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Manager Dashboard</w:t>
            </w:r>
          </w:p>
        </w:tc>
      </w:tr>
      <w:tr>
        <w:tc>
          <w:tcPr>
            <w:tcW w:type="dxa" w:w="9360"/>
            <w:tcBorders>
              <w:top w:val="single" w:color="1A73E8" w:sz="1"/>
              <w:left w:val="single" w:color="1A73E8" w:sz="1"/>
              <w:bottom w:val="single" w:color="1A73E8" w:sz="1"/>
              <w:right w:val="single" w:color="1A73E8" w:sz="1"/>
            </w:tcBorders>
            <w:shd w:fill="D6E8FF"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90-day retention</w:t>
            </w:r>
          </w:p>
        </w:tc>
      </w:tr>
      <w:tr>
        <w:tc>
          <w:tcPr>
            <w:tcW w:type="dxa" w:w="9360"/>
            <w:tcBorders>
              <w:top w:val="single" w:color="1A73E8" w:sz="1"/>
              <w:left w:val="single" w:color="1A73E8" w:sz="1"/>
              <w:bottom w:val="single" w:color="1A73E8" w:sz="1"/>
              <w:right w:val="single" w:color="1A73E8" w:sz="1"/>
            </w:tcBorders>
            <w:shd w:fill="D6E8FF"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Email + chat support</w:t>
            </w:r>
          </w:p>
        </w:tc>
      </w:tr>
      <w:tr>
        <w:tc>
          <w:tcPr>
            <w:tcW w:type="dxa" w:w="9360"/>
            <w:tcBorders>
              <w:top w:val="single" w:color="1A73E8" w:sz="1"/>
              <w:left w:val="single" w:color="1A73E8" w:sz="1"/>
              <w:bottom w:val="single" w:color="1A73E8" w:sz="1"/>
              <w:right w:val="single" w:color="1A73E8" w:sz="1"/>
            </w:tcBorders>
            <w:shd w:fill="D6E8FF" w:val="clear"/>
            <w:tcMar>
              <w:top w:type="dxa" w:w="0"/>
              <w:left w:type="dxa" w:w="200"/>
              <w:bottom w:type="dxa" w:w="120"/>
              <w:right w:type="dxa" w:w="200"/>
            </w:tcMar>
          </w:tcPr>
          <w:p>
            <w:pPr>
              <w:spacing w:after="0"/>
            </w:pPr>
            <w:r>
              <w:rPr>
                <w:sz w:val="8"/>
                <w:szCs w:val="8"/>
              </w:rPr>
              <w:t xml:space="preserve"/>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PLAN 3 —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8" w:sz="1"/>
              <w:left w:val="single" w:color="DEE2E8" w:sz="1"/>
              <w:bottom w:val="single" w:color="DEE2E8" w:sz="1"/>
              <w:right w:val="single" w:color="DEE2E8" w:sz="1"/>
            </w:tcBorders>
            <w:shd w:fill="F5F7FA" w:val="clear"/>
            <w:tcMar>
              <w:top w:type="dxa" w:w="120"/>
              <w:left w:type="dxa" w:w="200"/>
              <w:bottom w:type="dxa" w:w="0"/>
              <w:right w:type="dxa" w:w="200"/>
            </w:tcMar>
          </w:tcPr>
          <w:p>
            <w:pPr>
              <w:spacing w:after="0"/>
              <w:jc w:val="center"/>
            </w:pPr>
            <w:r>
              <w:rPr>
                <w:rFonts w:ascii="Arial" w:cs="Arial" w:eastAsia="Arial" w:hAnsi="Arial"/>
                <w:b/>
                <w:bCs/>
                <w:color w:val="0A1628"/>
                <w:sz w:val="30"/>
                <w:szCs w:val="30"/>
              </w:rPr>
              <w:t xml:space="preserve">Enterprise</w:t>
            </w:r>
          </w:p>
        </w:tc>
      </w:tr>
      <w:tr>
        <w:tc>
          <w:tcPr>
            <w:tcW w:type="dxa" w:w="9360"/>
            <w:tcBorders>
              <w:top w:val="single" w:color="DEE2E8" w:sz="1"/>
              <w:left w:val="single" w:color="DEE2E8" w:sz="1"/>
              <w:bottom w:val="single" w:color="DEE2E8" w:sz="1"/>
              <w:right w:val="single" w:color="DEE2E8" w:sz="1"/>
            </w:tcBorders>
            <w:shd w:fill="F5F7FA" w:val="clear"/>
            <w:tcMar>
              <w:top w:type="dxa" w:w="80"/>
              <w:left w:type="dxa" w:w="200"/>
              <w:bottom w:type="dxa" w:w="0"/>
              <w:right w:type="dxa" w:w="200"/>
            </w:tcMar>
          </w:tcPr>
          <w:p>
            <w:pPr>
              <w:spacing w:after="0"/>
              <w:jc w:val="center"/>
            </w:pPr>
            <w:r>
              <w:rPr>
                <w:rFonts w:ascii="Arial" w:cs="Arial" w:eastAsia="Arial" w:hAnsi="Arial"/>
                <w:b/>
                <w:bCs/>
                <w:color w:val="1A73E8"/>
                <w:sz w:val="52"/>
                <w:szCs w:val="52"/>
              </w:rPr>
              <w:t xml:space="preserve">Custom</w:t>
            </w:r>
          </w:p>
        </w:tc>
      </w:tr>
      <w:tr>
        <w:tc>
          <w:tcPr>
            <w:tcW w:type="dxa" w:w="9360"/>
            <w:tcBorders>
              <w:top w:val="single" w:color="DEE2E8" w:sz="1"/>
              <w:left w:val="single" w:color="DEE2E8" w:sz="1"/>
              <w:bottom w:val="single" w:color="DEE2E8" w:sz="1"/>
              <w:right w:val="single" w:color="DEE2E8" w:sz="1"/>
            </w:tcBorders>
            <w:shd w:fill="F5F7FA" w:val="clear"/>
            <w:tcMar>
              <w:top w:type="dxa" w:w="0"/>
              <w:left w:type="dxa" w:w="200"/>
              <w:bottom w:type="dxa" w:w="120"/>
              <w:right w:type="dxa" w:w="200"/>
            </w:tcMar>
          </w:tcPr>
          <w:p>
            <w:pPr>
              <w:spacing w:after="0"/>
              <w:jc w:val="center"/>
            </w:pPr>
            <w:r>
              <w:rPr>
                <w:rFonts w:ascii="Arial" w:cs="Arial" w:eastAsia="Arial" w:hAnsi="Arial"/>
                <w:color w:val="6B7280"/>
                <w:sz w:val="20"/>
                <w:szCs w:val="20"/>
              </w:rPr>
              <w:t xml:space="preserve">Annual contract — starts at $299 / mo</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Everything in Growth</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SAML SSO + SCIM provisioning</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RBAC with custom roles</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Immutable audit log</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Custom retention + S3 archive</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SLA guarantees</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Dedicated onboarding &amp; CSM</w:t>
            </w:r>
          </w:p>
        </w:tc>
      </w:tr>
      <w:tr>
        <w:tc>
          <w:tcPr>
            <w:tcW w:type="dxa" w:w="9360"/>
            <w:tcBorders>
              <w:top w:val="single" w:color="DEE2E8" w:sz="1"/>
              <w:left w:val="single" w:color="DEE2E8" w:sz="1"/>
              <w:bottom w:val="single" w:color="DEE2E8" w:sz="1"/>
              <w:right w:val="single" w:color="DEE2E8" w:sz="1"/>
            </w:tcBorders>
            <w:shd w:fill="F5F7FA" w:val="clear"/>
            <w:tcMar>
              <w:top w:type="dxa" w:w="60"/>
              <w:left w:type="dxa" w:w="280"/>
              <w:bottom w:type="dxa" w:w="0"/>
              <w:right w:type="dxa" w:w="200"/>
            </w:tcMar>
          </w:tcPr>
          <w:p>
            <w:pPr>
              <w:spacing w:after="0"/>
            </w:pPr>
            <w:r>
              <w:rPr>
                <w:rFonts w:ascii="Arial" w:cs="Arial" w:eastAsia="Arial" w:hAnsi="Arial"/>
                <w:b/>
                <w:bCs/>
                <w:color w:val="1B8A5A"/>
                <w:sz w:val="21"/>
                <w:szCs w:val="21"/>
              </w:rPr>
              <w:t xml:space="preserve">✓  </w:t>
            </w:r>
            <w:r>
              <w:rPr>
                <w:rFonts w:ascii="Arial" w:cs="Arial" w:eastAsia="Arial" w:hAnsi="Arial"/>
                <w:color w:val="1A1A2E"/>
                <w:sz w:val="21"/>
                <w:szCs w:val="21"/>
              </w:rPr>
              <w:t xml:space="preserve">On-prem / private cloud option</w:t>
            </w:r>
          </w:p>
        </w:tc>
      </w:tr>
      <w:tr>
        <w:tc>
          <w:tcPr>
            <w:tcW w:type="dxa" w:w="9360"/>
            <w:tcBorders>
              <w:top w:val="single" w:color="DEE2E8" w:sz="1"/>
              <w:left w:val="single" w:color="DEE2E8" w:sz="1"/>
              <w:bottom w:val="single" w:color="DEE2E8" w:sz="1"/>
              <w:right w:val="single" w:color="DEE2E8" w:sz="1"/>
            </w:tcBorders>
            <w:shd w:fill="F5F7FA" w:val="clear"/>
            <w:tcMar>
              <w:top w:type="dxa" w:w="0"/>
              <w:left w:type="dxa" w:w="200"/>
              <w:bottom w:type="dxa" w:w="120"/>
              <w:right w:type="dxa" w:w="200"/>
            </w:tcMar>
          </w:tcPr>
          <w:p>
            <w:pPr>
              <w:spacing w:after="0"/>
            </w:pPr>
            <w:r>
              <w:rPr>
                <w:sz w:val="8"/>
                <w:szCs w:val="8"/>
              </w:rPr>
              <w:t xml:space="preserve"/>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Pricing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Wix's Accordion widget for these Q&amp;As. Expand the first question by default.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Question</w:t>
            </w:r>
          </w:p>
        </w:tc>
        <w:tc>
          <w:tcPr>
            <w:tcW w:type="dxa" w:w="57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Answer</w:t>
            </w:r>
          </w:p>
        </w:tc>
      </w:tr>
      <w:tr>
        <w:tc>
          <w:tcPr>
            <w:tcW w:type="dxa" w:w="36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Is there really a free plan?</w:t>
            </w:r>
          </w:p>
        </w:tc>
        <w:tc>
          <w:tcPr>
            <w:tcW w:type="dxa" w:w="57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Yes. The Starter plan is free forever with no credit card required. It's not a trial — it's genuinely free for small teams getting started.</w:t>
            </w:r>
          </w:p>
        </w:tc>
      </w:tr>
      <w:tr>
        <w:tc>
          <w:tcPr>
            <w:tcW w:type="dxa" w:w="36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What counts as a 'workspace'?</w:t>
            </w:r>
          </w:p>
        </w:tc>
        <w:tc>
          <w:tcPr>
            <w:tcW w:type="dxa" w:w="57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One workspace = one tenant in OpsLens. Most companies need one workspace. If you run separate staging/production environments you want isolated, use two.</w:t>
            </w:r>
          </w:p>
        </w:tc>
      </w:tr>
      <w:tr>
        <w:tc>
          <w:tcPr>
            <w:tcW w:type="dxa" w:w="36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Can I upgrade or downgrade any time?</w:t>
            </w:r>
          </w:p>
        </w:tc>
        <w:tc>
          <w:tcPr>
            <w:tcW w:type="dxa" w:w="57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Yes. Upgrades take effect immediately. Downgrades take effect at the end of your billing period.</w:t>
            </w:r>
          </w:p>
        </w:tc>
      </w:tr>
      <w:tr>
        <w:tc>
          <w:tcPr>
            <w:tcW w:type="dxa" w:w="36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Do you offer a startup discount?</w:t>
            </w:r>
          </w:p>
        </w:tc>
        <w:tc>
          <w:tcPr>
            <w:tcW w:type="dxa" w:w="57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Yes — if your company is under 3 years old and has fewer than 30 engineers, contact us for our startup program. We offer 50% off Growth for the first year.</w:t>
            </w:r>
          </w:p>
        </w:tc>
      </w:tr>
      <w:tr>
        <w:tc>
          <w:tcPr>
            <w:tcW w:type="dxa" w:w="36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Where is my data stored?</w:t>
            </w:r>
          </w:p>
        </w:tc>
        <w:tc>
          <w:tcPr>
            <w:tcW w:type="dxa" w:w="57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Data is stored in your own cloud environment (self-hosted) or in our EU/US hosted option depending on your plan. Enterprise customers can choose region.</w:t>
            </w:r>
          </w:p>
        </w:tc>
      </w:tr>
      <w:tr>
        <w:tc>
          <w:tcPr>
            <w:tcW w:type="dxa" w:w="36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What happens to my data if I cancel?</w:t>
            </w:r>
          </w:p>
        </w:tc>
        <w:tc>
          <w:tcPr>
            <w:tcW w:type="dxa" w:w="57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You have 30 days to export your data after cancellation. After that, all data is permanently deleted. We never sell your data.</w:t>
            </w:r>
          </w:p>
        </w:tc>
      </w:tr>
    </w:tbl>
    <w:p>
      <w:r>
        <w:br w:type="page"/>
      </w:r>
    </w:p>
    <w:p>
      <w:pPr>
        <w:shd w:fill="0A1628" w:val="clear"/>
        <w:spacing w:before="480" w:after="0"/>
        <w:ind w:left="-1440" w:right="-1440"/>
        <w:jc w:val="center"/>
      </w:pPr>
      <w:r>
        <w:rPr>
          <w:rFonts w:ascii="Arial" w:cs="Arial" w:eastAsia="Arial" w:hAnsi="Arial"/>
          <w:b/>
          <w:bCs/>
          <w:color w:val="FFFFFF"/>
          <w:sz w:val="52"/>
          <w:szCs w:val="52"/>
        </w:rPr>
        <w:t xml:space="preserve">5 — About Page</w:t>
      </w:r>
    </w:p>
    <w:p>
      <w:pPr>
        <w:shd w:fill="0A1628" w:val="clear"/>
        <w:spacing w:before="0" w:after="0"/>
        <w:ind w:left="-1440" w:right="-1440"/>
        <w:jc w:val="center"/>
      </w:pPr>
      <w:r>
        <w:rPr>
          <w:rFonts w:ascii="Arial" w:cs="Arial" w:eastAsia="Arial" w:hAnsi="Arial"/>
          <w:color w:val="00BCD4"/>
          <w:sz w:val="28"/>
          <w:szCs w:val="28"/>
        </w:rPr>
        <w:t xml:space="preserve">────────────────────────────────</w:t>
      </w:r>
    </w:p>
    <w:p>
      <w:pPr>
        <w:shd w:fill="0A1628" w:val="clear"/>
        <w:spacing w:before="0" w:after="480"/>
        <w:ind w:left="-1440" w:right="-14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This page lives at /about. Use a clean, personal tone. Include a team photo or founder photo placeholder. This page builds trust with technical buyers who want to know who they're buying from.</w:t>
            </w:r>
          </w:p>
        </w:tc>
      </w:tr>
    </w:tbl>
    <w:p>
      <w:r>
        <w:rPr>
          <w:sz w:val="12"/>
          <w:szCs w:val="12"/>
        </w:rPr>
        <w:t xml:space="preserve"/>
      </w:r>
    </w:p>
    <w:p>
      <w:pPr>
        <w:pStyle w:val="Heading2"/>
        <w:spacing w:before="280" w:after="120"/>
      </w:pPr>
      <w:r>
        <w:rPr>
          <w:rFonts w:ascii="Arial" w:cs="Arial" w:eastAsia="Arial" w:hAnsi="Arial"/>
          <w:b/>
          <w:bCs/>
          <w:color w:val="0A1628"/>
          <w:sz w:val="32"/>
          <w:szCs w:val="32"/>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PAGE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ABOUT 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We built the tool we always wished existed.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SUBHEADLINE</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OpsLens AI was born out of frustration — with manual log triage, with alert fatigue, with spending the first hour of every incident figuring out what broke instead of fixing it.</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Mission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White strip, large centred quote-style text. No background image needed — let the words do the work.</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SECTION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OUR 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MISSION STATEMENT</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We believe every engineering team — not just the ones with 200-person SRE organisations — deserves the same quality of operational intelligence. Our mission is to make proactive incident management accessible to any team shipping software.</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Story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Left-aligned text. Add a founder photo or team photo to the right in a Wix image widget.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SECTION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THE STORY</w:t>
            </w:r>
          </w:p>
        </w:tc>
      </w:tr>
    </w:tbl>
    <w:p>
      <w:r>
        <w:rPr>
          <w:sz w:val="12"/>
          <w:szCs w:val="12"/>
        </w:rPr>
        <w:t xml:space="preserve"/>
      </w:r>
    </w:p>
    <w:p>
      <w:pPr>
        <w:spacing w:after="120"/>
      </w:pPr>
      <w:r>
        <w:rPr>
          <w:rFonts w:ascii="Arial" w:cs="Arial" w:eastAsia="Arial" w:hAnsi="Arial"/>
          <w:color w:val="1A1A2E"/>
          <w:sz w:val="23"/>
          <w:szCs w:val="23"/>
        </w:rPr>
        <w:t xml:space="preserve">We started OpsLens after watching too many capable engineering teams spend their best hours reacting to fires that an automated system should have caught first.</w:t>
      </w:r>
    </w:p>
    <w:p>
      <w:pPr>
        <w:spacing w:after="120"/>
      </w:pPr>
      <w:r>
        <w:rPr>
          <w:rFonts w:ascii="Arial" w:cs="Arial" w:eastAsia="Arial" w:hAnsi="Arial"/>
          <w:color w:val="1A1A2E"/>
          <w:sz w:val="23"/>
          <w:szCs w:val="23"/>
        </w:rPr>
        <w:t xml:space="preserve">The tools that existed were either too expensive for growing teams, too complex to set up without a dedicated SRE practice, or too shallow to give engineers the context they needed to resolve incidents quickly.</w:t>
      </w:r>
    </w:p>
    <w:p>
      <w:pPr>
        <w:spacing w:after="120"/>
      </w:pPr>
      <w:r>
        <w:rPr>
          <w:rFonts w:ascii="Arial" w:cs="Arial" w:eastAsia="Arial" w:hAnsi="Arial"/>
          <w:color w:val="1A1A2E"/>
          <w:sz w:val="23"/>
          <w:szCs w:val="23"/>
        </w:rPr>
        <w:t xml:space="preserve">So we built OpsLens: an AI-native operations platform that connects your logs, your deployment pipeline, and your issue tracker — and turns that raw signal into structured, actionable intelligence.</w:t>
      </w:r>
    </w:p>
    <w:p>
      <w:pPr>
        <w:spacing w:after="120"/>
      </w:pPr>
      <w:r>
        <w:rPr>
          <w:rFonts w:ascii="Arial" w:cs="Arial" w:eastAsia="Arial" w:hAnsi="Arial"/>
          <w:color w:val="1A1A2E"/>
          <w:sz w:val="23"/>
          <w:szCs w:val="23"/>
        </w:rPr>
        <w:t xml:space="preserve">We're a small team that cares deeply about developer experience. Every feature we ship has to pass one test: does it make an on-call engineer's night less miserable?</w:t>
      </w:r>
    </w:p>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Values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Three-column card layout, each with an icon, a short title, and a sentence. Use a light grey background.</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SECTION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HOW WE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SECTION 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The principles behind the product.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Value</w:t>
            </w:r>
          </w:p>
        </w:tc>
        <w:tc>
          <w:tcPr>
            <w:tcW w:type="dxa" w:w="69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Description</w:t>
            </w:r>
          </w:p>
        </w:tc>
      </w:tr>
      <w:tr>
        <w:tc>
          <w:tcPr>
            <w:tcW w:type="dxa" w:w="2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Clarity over noise</w:t>
            </w:r>
          </w:p>
        </w:tc>
        <w:tc>
          <w:tcPr>
            <w:tcW w:type="dxa" w:w="69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We'd rather surface three high-quality alerts than twenty that get ignored. Signal-to-noise ratio is a product decision we take seriously.</w:t>
            </w:r>
          </w:p>
        </w:tc>
      </w:tr>
      <w:tr>
        <w:tc>
          <w:tcPr>
            <w:tcW w:type="dxa" w:w="24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Speed over perfection</w:t>
            </w:r>
          </w:p>
        </w:tc>
        <w:tc>
          <w:tcPr>
            <w:tcW w:type="dxa" w:w="69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An imperfect RRT brief in 30 seconds beats a perfect post-mortem written three days later. We optimise for time-to-context.</w:t>
            </w:r>
          </w:p>
        </w:tc>
      </w:tr>
      <w:tr>
        <w:tc>
          <w:tcPr>
            <w:tcW w:type="dxa" w:w="2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Built for builders</w:t>
            </w:r>
          </w:p>
        </w:tc>
        <w:tc>
          <w:tcPr>
            <w:tcW w:type="dxa" w:w="69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We're engineers building for engineers. The product is opinionated, the setup is fast, and the docs are written by people who've been on-call.</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Team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Wix 'Team Members' widget or a 2–3 column grid of circular photos with name and title below. Update with real bios as the team grows.</w:t>
            </w:r>
          </w:p>
        </w:tc>
      </w:tr>
    </w:tbl>
    <w:p>
      <w:r>
        <w:rPr>
          <w:sz w:val="12"/>
          <w:szCs w:val="12"/>
        </w:rPr>
        <w:t xml:space="preserve"/>
      </w:r>
    </w:p>
    <w:p>
      <w:pPr>
        <w:spacing w:after="120"/>
      </w:pPr>
      <w:r>
        <w:rPr>
          <w:rFonts w:ascii="Arial" w:cs="Arial" w:eastAsia="Arial" w:hAnsi="Arial"/>
          <w:color w:val="1A1A2E"/>
          <w:sz w:val="23"/>
          <w:szCs w:val="23"/>
        </w:rPr>
        <w:t xml:space="preserve">Placeholder team member cards — replace with real names and photos: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Name placeholder</w:t>
            </w:r>
          </w:p>
        </w:tc>
        <w:tc>
          <w:tcPr>
            <w:tcW w:type="dxa" w:w="24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Title</w:t>
            </w:r>
          </w:p>
        </w:tc>
        <w:tc>
          <w:tcPr>
            <w:tcW w:type="dxa" w:w="47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Short bio (1 sentence)</w:t>
            </w:r>
          </w:p>
        </w:tc>
      </w:tr>
      <w:tr>
        <w:tc>
          <w:tcPr>
            <w:tcW w:type="dxa" w:w="22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[Founder Name]</w:t>
            </w:r>
          </w:p>
        </w:tc>
        <w:tc>
          <w:tcPr>
            <w:tcW w:type="dxa" w:w="2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Co-founder &amp; CEO</w:t>
            </w:r>
          </w:p>
        </w:tc>
        <w:tc>
          <w:tcPr>
            <w:tcW w:type="dxa" w:w="47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Previously led engineering at [Company]. Built OpsLens to solve the problem that woke them up at 3am.</w:t>
            </w:r>
          </w:p>
        </w:tc>
      </w:tr>
      <w:tr>
        <w:tc>
          <w:tcPr>
            <w:tcW w:type="dxa" w:w="22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[Co-founder Name]</w:t>
            </w:r>
          </w:p>
        </w:tc>
        <w:tc>
          <w:tcPr>
            <w:tcW w:type="dxa" w:w="24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Co-founder &amp; CTO</w:t>
            </w:r>
          </w:p>
        </w:tc>
        <w:tc>
          <w:tcPr>
            <w:tcW w:type="dxa" w:w="47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10+ years in distributed systems. Designed the log intelligence engine and the RAG enrichment pipeline.</w:t>
            </w:r>
          </w:p>
        </w:tc>
      </w:tr>
      <w:tr>
        <w:tc>
          <w:tcPr>
            <w:tcW w:type="dxa" w:w="22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[Name]</w:t>
            </w:r>
          </w:p>
        </w:tc>
        <w:tc>
          <w:tcPr>
            <w:tcW w:type="dxa" w:w="2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Head of Product</w:t>
            </w:r>
          </w:p>
        </w:tc>
        <w:tc>
          <w:tcPr>
            <w:tcW w:type="dxa" w:w="47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Joined from [Company] where they led developer tooling. Obsessed with reducing MTTR.</w:t>
            </w:r>
          </w:p>
        </w:tc>
      </w:tr>
    </w:tbl>
    <w:p>
      <w:r>
        <w:br w:type="page"/>
      </w:r>
    </w:p>
    <w:p>
      <w:pPr>
        <w:shd w:fill="0A1628" w:val="clear"/>
        <w:spacing w:before="480" w:after="0"/>
        <w:ind w:left="-1440" w:right="-1440"/>
        <w:jc w:val="center"/>
      </w:pPr>
      <w:r>
        <w:rPr>
          <w:rFonts w:ascii="Arial" w:cs="Arial" w:eastAsia="Arial" w:hAnsi="Arial"/>
          <w:b/>
          <w:bCs/>
          <w:color w:val="FFFFFF"/>
          <w:sz w:val="52"/>
          <w:szCs w:val="52"/>
        </w:rPr>
        <w:t xml:space="preserve">6 — Contact &amp; Book a Demo</w:t>
      </w:r>
    </w:p>
    <w:p>
      <w:pPr>
        <w:shd w:fill="0A1628" w:val="clear"/>
        <w:spacing w:before="0" w:after="0"/>
        <w:ind w:left="-1440" w:right="-1440"/>
        <w:jc w:val="center"/>
      </w:pPr>
      <w:r>
        <w:rPr>
          <w:rFonts w:ascii="Arial" w:cs="Arial" w:eastAsia="Arial" w:hAnsi="Arial"/>
          <w:color w:val="00BCD4"/>
          <w:sz w:val="28"/>
          <w:szCs w:val="28"/>
        </w:rPr>
        <w:t xml:space="preserve">────────────────────────────────</w:t>
      </w:r>
    </w:p>
    <w:p>
      <w:pPr>
        <w:shd w:fill="0A1628" w:val="clear"/>
        <w:spacing w:before="0" w:after="480"/>
        <w:ind w:left="-1440" w:right="-14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This page lives at /contact. Use Wix's built-in Form widget for the contact form. The left side can have the headline + reasons to book; the right side holds the form.</w:t>
            </w:r>
          </w:p>
        </w:tc>
      </w:tr>
    </w:tbl>
    <w:p>
      <w:r>
        <w:rPr>
          <w:sz w:val="12"/>
          <w:szCs w:val="12"/>
        </w:rPr>
        <w:t xml:space="preserve"/>
      </w:r>
    </w:p>
    <w:p>
      <w:pPr>
        <w:pStyle w:val="Heading2"/>
        <w:spacing w:before="280" w:after="120"/>
      </w:pPr>
      <w:r>
        <w:rPr>
          <w:rFonts w:ascii="Arial" w:cs="Arial" w:eastAsia="Arial" w:hAnsi="Arial"/>
          <w:b/>
          <w:bCs/>
          <w:color w:val="0A1628"/>
          <w:sz w:val="32"/>
          <w:szCs w:val="32"/>
        </w:rPr>
        <w:t xml:space="preserve">Page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PAGE LABEL</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GET STARTED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HEADLINE</w:t>
            </w:r>
          </w:p>
        </w:tc>
      </w:tr>
      <w:tr>
        <w:tc>
          <w:tcPr>
            <w:tcW w:type="dxa" w:w="9360"/>
            <w:tcBorders>
              <w:top w:val="single" w:color="0A1628" w:sz="1"/>
              <w:left w:val="single" w:color="0A1628" w:sz="1"/>
              <w:bottom w:val="single" w:color="0A1628" w:sz="1"/>
              <w:right w:val="single" w:color="0A162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See OpsLens in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SUBHEADLINE</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Book a 30-minute live demo. We'll connect OpsLens to a real log source and show you your first AI-generated incident brief — live.</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Left Column — Reasons to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Short bullet list with checkmarks to the left of the form.</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SECTION SUBHEADING</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What to expect on the call:</w:t>
            </w:r>
          </w:p>
        </w:tc>
      </w:tr>
    </w:tbl>
    <w:p>
      <w:r>
        <w:rPr>
          <w:sz w:val="12"/>
          <w:szCs w:val="12"/>
        </w:rPr>
        <w:t xml:space="preserve"/>
      </w:r>
    </w:p>
    <w:p>
      <w:pPr>
        <w:pStyle w:val="ListParagraph"/>
        <w:numPr>
          <w:ilvl w:val="0"/>
          <w:numId w:val="2"/>
        </w:numPr>
        <w:spacing w:after="80"/>
      </w:pPr>
      <w:r>
        <w:rPr>
          <w:rFonts w:ascii="Arial" w:cs="Arial" w:eastAsia="Arial" w:hAnsi="Arial"/>
          <w:color w:val="1A1A2E"/>
          <w:sz w:val="22"/>
          <w:szCs w:val="22"/>
        </w:rPr>
        <w:t xml:space="preserve">A live walkthrough of OpsLens connected to a real log source</w:t>
      </w:r>
    </w:p>
    <w:p>
      <w:pPr>
        <w:pStyle w:val="ListParagraph"/>
        <w:numPr>
          <w:ilvl w:val="0"/>
          <w:numId w:val="2"/>
        </w:numPr>
        <w:spacing w:after="80"/>
      </w:pPr>
      <w:r>
        <w:rPr>
          <w:rFonts w:ascii="Arial" w:cs="Arial" w:eastAsia="Arial" w:hAnsi="Arial"/>
          <w:color w:val="1A1A2E"/>
          <w:sz w:val="22"/>
          <w:szCs w:val="22"/>
        </w:rPr>
        <w:t xml:space="preserve">A demo of fast alert routing to Slack or Teams</w:t>
      </w:r>
    </w:p>
    <w:p>
      <w:pPr>
        <w:pStyle w:val="ListParagraph"/>
        <w:numPr>
          <w:ilvl w:val="0"/>
          <w:numId w:val="2"/>
        </w:numPr>
        <w:spacing w:after="80"/>
      </w:pPr>
      <w:r>
        <w:rPr>
          <w:rFonts w:ascii="Arial" w:cs="Arial" w:eastAsia="Arial" w:hAnsi="Arial"/>
          <w:color w:val="1A1A2E"/>
          <w:sz w:val="22"/>
          <w:szCs w:val="22"/>
        </w:rPr>
        <w:t xml:space="preserve">An AI-generated RRT brief created in front of you</w:t>
      </w:r>
    </w:p>
    <w:p>
      <w:pPr>
        <w:pStyle w:val="ListParagraph"/>
        <w:numPr>
          <w:ilvl w:val="0"/>
          <w:numId w:val="2"/>
        </w:numPr>
        <w:spacing w:after="80"/>
      </w:pPr>
      <w:r>
        <w:rPr>
          <w:rFonts w:ascii="Arial" w:cs="Arial" w:eastAsia="Arial" w:hAnsi="Arial"/>
          <w:color w:val="1A1A2E"/>
          <w:sz w:val="22"/>
          <w:szCs w:val="22"/>
        </w:rPr>
        <w:t xml:space="preserve">Honest answers to your technical and pricing questions</w:t>
      </w:r>
    </w:p>
    <w:p>
      <w:pPr>
        <w:pStyle w:val="ListParagraph"/>
        <w:numPr>
          <w:ilvl w:val="0"/>
          <w:numId w:val="2"/>
        </w:numPr>
        <w:spacing w:after="80"/>
      </w:pPr>
      <w:r>
        <w:rPr>
          <w:rFonts w:ascii="Arial" w:cs="Arial" w:eastAsia="Arial" w:hAnsi="Arial"/>
          <w:color w:val="1A1A2E"/>
          <w:sz w:val="22"/>
          <w:szCs w:val="22"/>
        </w:rPr>
        <w:t xml:space="preserve">A clear path to a free trial or pilot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4F" w:sz="1"/>
              <w:left w:val="single" w:color="2E3A4F" w:sz="1"/>
              <w:bottom w:val="single" w:color="2E3A4F" w:sz="1"/>
              <w:right w:val="single" w:color="2E3A4F" w:sz="1"/>
            </w:tcBorders>
            <w:shd w:fill="2E3A4F"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TRUST NOTE</w:t>
            </w:r>
          </w:p>
        </w:tc>
      </w:tr>
      <w:tr>
        <w:tc>
          <w:tcPr>
            <w:tcW w:type="dxa" w:w="9360"/>
            <w:tcBorders>
              <w:top w:val="single" w:color="2E3A4F" w:sz="1"/>
              <w:left w:val="single" w:color="2E3A4F" w:sz="1"/>
              <w:bottom w:val="single" w:color="2E3A4F" w:sz="1"/>
              <w:right w:val="single" w:color="2E3A4F"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No sales pressure. No 6-step procurement process. If OpsLens isn't the right fit, we'll tell you.</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Right Column — Demo Request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Wix Forms widget. Create a new form with these fields. Set the form submission action to send you an email notification (Settings &gt; Submissions &gt; Email notifications).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Field label</w:t>
            </w:r>
          </w:p>
        </w:tc>
        <w:tc>
          <w:tcPr>
            <w:tcW w:type="dxa" w:w="42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Field type</w:t>
            </w:r>
          </w:p>
        </w:tc>
        <w:tc>
          <w:tcPr>
            <w:tcW w:type="dxa" w:w="23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Required?</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First name</w:t>
            </w:r>
          </w:p>
        </w:tc>
        <w:tc>
          <w:tcPr>
            <w:tcW w:type="dxa" w:w="42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Text input</w:t>
            </w:r>
          </w:p>
        </w:tc>
        <w:tc>
          <w:tcPr>
            <w:tcW w:type="dxa" w:w="2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Yes</w:t>
            </w:r>
          </w:p>
        </w:tc>
      </w:tr>
      <w:tr>
        <w:tc>
          <w:tcPr>
            <w:tcW w:type="dxa" w:w="28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Last name</w:t>
            </w:r>
          </w:p>
        </w:tc>
        <w:tc>
          <w:tcPr>
            <w:tcW w:type="dxa" w:w="42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Text input</w:t>
            </w:r>
          </w:p>
        </w:tc>
        <w:tc>
          <w:tcPr>
            <w:tcW w:type="dxa" w:w="2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Yes</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Work email</w:t>
            </w:r>
          </w:p>
        </w:tc>
        <w:tc>
          <w:tcPr>
            <w:tcW w:type="dxa" w:w="42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Email input</w:t>
            </w:r>
          </w:p>
        </w:tc>
        <w:tc>
          <w:tcPr>
            <w:tcW w:type="dxa" w:w="2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Yes</w:t>
            </w:r>
          </w:p>
        </w:tc>
      </w:tr>
      <w:tr>
        <w:tc>
          <w:tcPr>
            <w:tcW w:type="dxa" w:w="28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Company name</w:t>
            </w:r>
          </w:p>
        </w:tc>
        <w:tc>
          <w:tcPr>
            <w:tcW w:type="dxa" w:w="42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Text input</w:t>
            </w:r>
          </w:p>
        </w:tc>
        <w:tc>
          <w:tcPr>
            <w:tcW w:type="dxa" w:w="2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Yes</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Team size</w:t>
            </w:r>
          </w:p>
        </w:tc>
        <w:tc>
          <w:tcPr>
            <w:tcW w:type="dxa" w:w="42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Dropdown: 1–10 / 11–50 / 51–200 / 200+</w:t>
            </w:r>
          </w:p>
        </w:tc>
        <w:tc>
          <w:tcPr>
            <w:tcW w:type="dxa" w:w="2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Yes</w:t>
            </w:r>
          </w:p>
        </w:tc>
      </w:tr>
      <w:tr>
        <w:tc>
          <w:tcPr>
            <w:tcW w:type="dxa" w:w="28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How did you hear about us?</w:t>
            </w:r>
          </w:p>
        </w:tc>
        <w:tc>
          <w:tcPr>
            <w:tcW w:type="dxa" w:w="42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Dropdown: Search / LinkedIn / Colleague / Other</w:t>
            </w:r>
          </w:p>
        </w:tc>
        <w:tc>
          <w:tcPr>
            <w:tcW w:type="dxa" w:w="2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No</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Anything specific you want to see?</w:t>
            </w:r>
          </w:p>
        </w:tc>
        <w:tc>
          <w:tcPr>
            <w:tcW w:type="dxa" w:w="42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Text area (multi-line)</w:t>
            </w:r>
          </w:p>
        </w:tc>
        <w:tc>
          <w:tcPr>
            <w:tcW w:type="dxa" w:w="2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No</w:t>
            </w:r>
          </w:p>
        </w:tc>
      </w:tr>
    </w:tbl>
    <w:p>
      <w:r>
        <w:rPr>
          <w:sz w:val="12"/>
          <w:szCs w:val="12"/>
        </w:rPr>
        <w:t xml:space="preserve"/>
      </w:r>
    </w:p>
    <w:p>
      <w:pPr>
        <w:pStyle w:val="Heading3"/>
        <w:spacing w:before="200" w:after="80"/>
      </w:pPr>
      <w:r>
        <w:rPr>
          <w:rFonts w:ascii="Arial" w:cs="Arial" w:eastAsia="Arial" w:hAnsi="Arial"/>
          <w:b/>
          <w:bCs/>
          <w:color w:val="2E3A4F"/>
          <w:sz w:val="26"/>
          <w:szCs w:val="26"/>
        </w:rPr>
        <w:t xml:space="preserve">Form Submit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A5A" w:sz="1"/>
              <w:left w:val="single" w:color="1B8A5A" w:sz="1"/>
              <w:bottom w:val="single" w:color="1B8A5A" w:sz="1"/>
              <w:right w:val="single" w:color="1B8A5A" w:sz="1"/>
            </w:tcBorders>
            <w:shd w:fill="1B8A5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SUBMIT BUTTON TEXT</w:t>
            </w:r>
          </w:p>
        </w:tc>
      </w:tr>
      <w:tr>
        <w:tc>
          <w:tcPr>
            <w:tcW w:type="dxa" w:w="9360"/>
            <w:tcBorders>
              <w:top w:val="single" w:color="1B8A5A" w:sz="1"/>
              <w:left w:val="single" w:color="1B8A5A" w:sz="1"/>
              <w:bottom w:val="single" w:color="1B8A5A" w:sz="1"/>
              <w:right w:val="single" w:color="1B8A5A" w:sz="1"/>
            </w:tcBorders>
            <w:shd w:fill="E8F5F0" w:val="clear"/>
            <w:tcMar>
              <w:top w:type="dxa" w:w="100"/>
              <w:left w:type="dxa" w:w="160"/>
              <w:bottom w:type="dxa" w:w="100"/>
              <w:right w:type="dxa" w:w="160"/>
            </w:tcMar>
          </w:tcPr>
          <w:p>
            <w:pPr>
              <w:spacing w:after="0"/>
            </w:pPr>
            <w:r>
              <w:rPr>
                <w:rFonts w:ascii="Arial" w:cs="Arial" w:eastAsia="Arial" w:hAnsi="Arial"/>
                <w:color w:val="1A1A2E"/>
                <w:sz w:val="22"/>
                <w:szCs w:val="22"/>
              </w:rPr>
              <w:t xml:space="preserve">Book My Demo</w:t>
            </w:r>
          </w:p>
        </w:tc>
      </w:tr>
    </w:tbl>
    <w:p>
      <w:pPr>
        <w:spacing w:after="80"/>
      </w:pPr>
      <w:r>
        <w:rPr>
          <w:rFonts w:ascii="Arial" w:cs="Arial" w:eastAsia="Arial" w:hAnsi="Arial"/>
          <w:i/>
          <w:iCs/>
          <w:color w:val="6B7280"/>
          <w:sz w:val="21"/>
          <w:szCs w:val="21"/>
        </w:rPr>
        <w:t xml:space="preserve">Button: full-width, large, blue (#1A73E8), white text.</w:t>
      </w:r>
    </w:p>
    <w:p>
      <w:r>
        <w:rPr>
          <w:sz w:val="12"/>
          <w:szCs w:val="12"/>
        </w:rPr>
        <w:t xml:space="preserve"/>
      </w:r>
    </w:p>
    <w:p>
      <w:pPr>
        <w:pStyle w:val="Heading3"/>
        <w:spacing w:before="200" w:after="80"/>
      </w:pPr>
      <w:r>
        <w:rPr>
          <w:rFonts w:ascii="Arial" w:cs="Arial" w:eastAsia="Arial" w:hAnsi="Arial"/>
          <w:b/>
          <w:bCs/>
          <w:color w:val="2E3A4F"/>
          <w:sz w:val="26"/>
          <w:szCs w:val="26"/>
        </w:rPr>
        <w:t xml:space="preserve">Post-Submission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A5A" w:sz="1"/>
              <w:left w:val="single" w:color="1B8A5A" w:sz="1"/>
              <w:bottom w:val="single" w:color="1B8A5A" w:sz="1"/>
              <w:right w:val="single" w:color="1B8A5A" w:sz="1"/>
            </w:tcBorders>
            <w:shd w:fill="1B8A5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SUCCESS MESSAGE</w:t>
            </w:r>
          </w:p>
        </w:tc>
      </w:tr>
      <w:tr>
        <w:tc>
          <w:tcPr>
            <w:tcW w:type="dxa" w:w="9360"/>
            <w:tcBorders>
              <w:top w:val="single" w:color="1B8A5A" w:sz="1"/>
              <w:left w:val="single" w:color="1B8A5A" w:sz="1"/>
              <w:bottom w:val="single" w:color="1B8A5A" w:sz="1"/>
              <w:right w:val="single" w:color="1B8A5A" w:sz="1"/>
            </w:tcBorders>
            <w:shd w:fill="E8F5F0" w:val="clear"/>
            <w:tcMar>
              <w:top w:type="dxa" w:w="100"/>
              <w:left w:type="dxa" w:w="160"/>
              <w:bottom w:type="dxa" w:w="100"/>
              <w:right w:type="dxa" w:w="160"/>
            </w:tcMar>
          </w:tcPr>
          <w:p>
            <w:pPr>
              <w:spacing w:after="0"/>
            </w:pPr>
            <w:r>
              <w:rPr>
                <w:rFonts w:ascii="Arial" w:cs="Arial" w:eastAsia="Arial" w:hAnsi="Arial"/>
                <w:color w:val="1A1A2E"/>
                <w:sz w:val="22"/>
                <w:szCs w:val="22"/>
              </w:rPr>
              <w:t xml:space="preserve">You're booked! Check your inbox for a calendar invite. We look forward to showing you what OpsLens can do.</w:t>
            </w:r>
          </w:p>
        </w:tc>
      </w:tr>
    </w:tbl>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Alternative: Calendly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If you prefer Calendly over a form: use Wix's 'Embed' widget and paste your Calendly inline embed URL. This is often higher-converting than a form. You can show both — form for async inquiries, Calendly for immediate booking.</w:t>
            </w:r>
          </w:p>
        </w:tc>
      </w:tr>
    </w:tbl>
    <w:p>
      <w:r>
        <w:rPr>
          <w:sz w:val="12"/>
          <w:szCs w:val="12"/>
        </w:rPr>
        <w:t xml:space="preserve"/>
      </w:r>
    </w:p>
    <w:p>
      <w:pPr>
        <w:spacing w:after="120"/>
      </w:pPr>
      <w:r>
        <w:rPr>
          <w:rFonts w:ascii="Arial" w:cs="Arial" w:eastAsia="Arial" w:hAnsi="Arial"/>
          <w:color w:val="1A1A2E"/>
          <w:sz w:val="23"/>
          <w:szCs w:val="23"/>
        </w:rPr>
        <w:t xml:space="preserve">Calendly intro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1A73E8"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CALENDLY INTRO</w:t>
            </w:r>
          </w:p>
        </w:tc>
      </w:tr>
      <w:tr>
        <w:tc>
          <w:tcPr>
            <w:tcW w:type="dxa" w:w="9360"/>
            <w:tcBorders>
              <w:top w:val="single" w:color="1A73E8" w:sz="1"/>
              <w:left w:val="single" w:color="1A73E8" w:sz="1"/>
              <w:bottom w:val="single" w:color="1A73E8" w:sz="1"/>
              <w:right w:val="single" w:color="1A73E8" w:sz="1"/>
            </w:tcBorders>
            <w:shd w:fill="F0F6FF" w:val="clear"/>
            <w:tcMar>
              <w:top w:type="dxa" w:w="100"/>
              <w:left w:type="dxa" w:w="160"/>
              <w:bottom w:type="dxa" w:w="100"/>
              <w:right w:type="dxa" w:w="160"/>
            </w:tcMar>
          </w:tcPr>
          <w:p>
            <w:pPr>
              <w:spacing w:after="0"/>
            </w:pPr>
            <w:r>
              <w:rPr>
                <w:rFonts w:ascii="Arial" w:cs="Arial" w:eastAsia="Arial" w:hAnsi="Arial"/>
                <w:color w:val="1A1A2E"/>
                <w:sz w:val="22"/>
                <w:szCs w:val="22"/>
              </w:rPr>
              <w:t xml:space="preserve">Prefer to pick a time right now? Find a slot that works for you below:</w:t>
            </w:r>
          </w:p>
        </w:tc>
      </w:tr>
    </w:tbl>
    <w:p>
      <w:r>
        <w:rPr>
          <w:sz w:val="12"/>
          <w:szCs w:val="12"/>
        </w:rPr>
        <w:t xml:space="preserve"/>
      </w:r>
    </w:p>
    <w:p>
      <w:pPr>
        <w:spacing w:after="80"/>
      </w:pPr>
      <w:r>
        <w:rPr>
          <w:rFonts w:ascii="Arial" w:cs="Arial" w:eastAsia="Arial" w:hAnsi="Arial"/>
          <w:i/>
          <w:iCs/>
          <w:color w:val="6B7280"/>
          <w:sz w:val="21"/>
          <w:szCs w:val="21"/>
        </w:rPr>
        <w:t xml:space="preserve">[Embed your Calendly inline widget here via Wix &gt; Add Element &gt; Embed &gt; Website]</w:t>
      </w:r>
    </w:p>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Footer Copy (appears on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Use Wix's built-in Footer widget. Dark navy background (#0A1628). Three columns: Logo + tagline, navigation links, legal links.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Column</w:t>
            </w:r>
          </w:p>
        </w:tc>
        <w:tc>
          <w:tcPr>
            <w:tcW w:type="dxa" w:w="36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Content</w:t>
            </w:r>
          </w:p>
        </w:tc>
      </w:tr>
      <w:tr>
        <w:tc>
          <w:tcPr>
            <w:tcW w:type="dxa" w:w="18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Column 1 — Logo &amp; tagline</w:t>
            </w:r>
          </w:p>
        </w:tc>
        <w:tc>
          <w:tcPr>
            <w:tcW w:type="dxa" w:w="36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OpsLens AI
AI-powered incident intelligence for engineering teams that ship fast.
© 2026 OpsLens AI. All rights reserved.</w:t>
            </w:r>
          </w:p>
        </w:tc>
      </w:tr>
      <w:tr>
        <w:tc>
          <w:tcPr>
            <w:tcW w:type="dxa" w:w="18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Column 2 — Navigation</w:t>
            </w:r>
          </w:p>
        </w:tc>
        <w:tc>
          <w:tcPr>
            <w:tcW w:type="dxa" w:w="36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Product
Pricing
About
Docs
Blog (coming soon)
Changelog</w:t>
            </w:r>
          </w:p>
        </w:tc>
      </w:tr>
      <w:tr>
        <w:tc>
          <w:tcPr>
            <w:tcW w:type="dxa" w:w="18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Column 3 — Legal &amp; Social</w:t>
            </w:r>
          </w:p>
        </w:tc>
        <w:tc>
          <w:tcPr>
            <w:tcW w:type="dxa" w:w="36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Privacy Policy
Terms of Service
Security
[LinkedIn icon] [GitHub icon] [Twitter/X icon]</w:t>
            </w:r>
          </w:p>
        </w:tc>
      </w:tr>
    </w:tbl>
    <w:p>
      <w:r>
        <w:rPr>
          <w:sz w:val="12"/>
          <w:szCs w:val="12"/>
        </w:rPr>
        <w:t xml:space="preserve"/>
      </w:r>
    </w:p>
    <w:p>
      <w:pPr>
        <w:spacing w:after="80"/>
      </w:pPr>
      <w:r>
        <w:rPr>
          <w:rFonts w:ascii="Arial" w:cs="Arial" w:eastAsia="Arial" w:hAnsi="Arial"/>
          <w:i/>
          <w:iCs/>
          <w:color w:val="6B7280"/>
          <w:sz w:val="21"/>
          <w:szCs w:val="21"/>
        </w:rPr>
        <w:t xml:space="preserve">Footer tagline: 'Less paging. More shipping.'</w:t>
      </w:r>
    </w:p>
    <w:p>
      <w:r>
        <w:rPr>
          <w:sz w:val="12"/>
          <w:szCs w:val="12"/>
        </w:rPr>
        <w:t xml:space="preserve"/>
      </w:r>
    </w:p>
    <w:p>
      <w:pPr>
        <w:pBdr>
          <w:bottom w:val="single" w:color="D6E8FF" w:sz="6" w:space="1"/>
        </w:pBdr>
        <w:spacing w:before="240" w:after="240"/>
      </w:pPr>
      <w:r>
        <w:t xml:space="preserve"/>
      </w:r>
    </w:p>
    <w:p>
      <w:pPr>
        <w:pStyle w:val="Heading2"/>
        <w:spacing w:before="280" w:after="120"/>
      </w:pPr>
      <w:r>
        <w:rPr>
          <w:rFonts w:ascii="Arial" w:cs="Arial" w:eastAsia="Arial" w:hAnsi="Arial"/>
          <w:b/>
          <w:bCs/>
          <w:color w:val="0A1628"/>
          <w:sz w:val="32"/>
          <w:szCs w:val="32"/>
        </w:rPr>
        <w:t xml:space="preserve">SEO Metadata (Wix SEO Settings per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none" w:color="FFFFFF" w:sz="0"/>
            </w:tcBorders>
            <w:shd w:fill="F0F6FF" w:val="clear"/>
            <w:tcMar>
              <w:top w:type="dxa" w:w="100"/>
              <w:left w:type="dxa" w:w="200"/>
              <w:bottom w:type="dxa" w:w="100"/>
              <w:right w:type="dxa" w:w="200"/>
            </w:tcMar>
          </w:tcPr>
          <w:p>
            <w:pPr>
              <w:spacing w:after="0"/>
            </w:pPr>
            <w:r>
              <w:rPr>
                <w:rFonts w:ascii="Arial" w:cs="Arial" w:eastAsia="Arial" w:hAnsi="Arial"/>
                <w:b/>
                <w:bCs/>
                <w:color w:val="1A73E8"/>
                <w:sz w:val="20"/>
                <w:szCs w:val="20"/>
              </w:rPr>
              <w:t xml:space="preserve">WIX HINT  </w:t>
            </w:r>
            <w:r>
              <w:rPr>
                <w:rFonts w:ascii="Arial" w:cs="Arial" w:eastAsia="Arial" w:hAnsi="Arial"/>
                <w:color w:val="2E3A4F"/>
                <w:sz w:val="20"/>
                <w:szCs w:val="20"/>
              </w:rPr>
              <w:t xml:space="preserve">In Wix, go to each page &gt; Settings &gt; SEO Basics. Copy these values exactly.</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Page</w:t>
            </w:r>
          </w:p>
        </w:tc>
        <w:tc>
          <w:tcPr>
            <w:tcW w:type="dxa" w:w="340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Meta title</w:t>
            </w:r>
          </w:p>
        </w:tc>
        <w:tc>
          <w:tcPr>
            <w:tcW w:type="dxa" w:w="4360"/>
            <w:tcBorders>
              <w:top w:val="single" w:color="1A73E8" w:sz="1"/>
              <w:left w:val="single" w:color="1A73E8" w:sz="1"/>
              <w:bottom w:val="single" w:color="1A73E8" w:sz="1"/>
              <w:right w:val="single" w:color="1A73E8" w:sz="1"/>
            </w:tcBorders>
            <w:shd w:fill="0A1628" w:val="clear"/>
            <w:tcMar>
              <w:top w:type="dxa" w:w="100"/>
              <w:left w:type="dxa" w:w="160"/>
              <w:bottom w:type="dxa" w:w="100"/>
              <w:right w:type="dxa" w:w="160"/>
            </w:tcMar>
          </w:tcPr>
          <w:p>
            <w:pPr>
              <w:spacing w:after="0"/>
            </w:pPr>
            <w:r>
              <w:rPr>
                <w:rFonts w:ascii="Arial" w:cs="Arial" w:eastAsia="Arial" w:hAnsi="Arial"/>
                <w:b/>
                <w:bCs/>
                <w:color w:val="FFFFFF"/>
                <w:sz w:val="21"/>
                <w:szCs w:val="21"/>
              </w:rPr>
              <w:t xml:space="preserve">Meta description</w:t>
            </w:r>
          </w:p>
        </w:tc>
      </w:tr>
      <w:tr>
        <w:tc>
          <w:tcPr>
            <w:tcW w:type="dxa" w:w="16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Home</w:t>
            </w:r>
          </w:p>
        </w:tc>
        <w:tc>
          <w:tcPr>
            <w:tcW w:type="dxa" w:w="3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OpsLens AI — AI-Powered Incident Intelligence for Engineering Teams</w:t>
            </w:r>
          </w:p>
        </w:tc>
        <w:tc>
          <w:tcPr>
            <w:tcW w:type="dxa" w:w="4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Stop firefighting. OpsLens AI monitors your logs, routes alerts to the right team, and generates AI-powered incident briefs automatically. For startups and scale-ups.</w:t>
            </w:r>
          </w:p>
        </w:tc>
      </w:tr>
      <w:tr>
        <w:tc>
          <w:tcPr>
            <w:tcW w:type="dxa" w:w="16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Product</w:t>
            </w:r>
          </w:p>
        </w:tc>
        <w:tc>
          <w:tcPr>
            <w:tcW w:type="dxa" w:w="34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OpsLens AI Product — Log Scanning, Routing &amp; AI Incident Briefs</w:t>
            </w:r>
          </w:p>
        </w:tc>
        <w:tc>
          <w:tcPr>
            <w:tcW w:type="dxa" w:w="4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Explore every feature of OpsLens AI: real-time log intelligence, smart alert routing, PagerDuty integration, manager dashboard, and enterprise security.</w:t>
            </w:r>
          </w:p>
        </w:tc>
      </w:tr>
      <w:tr>
        <w:tc>
          <w:tcPr>
            <w:tcW w:type="dxa" w:w="16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Pricing</w:t>
            </w:r>
          </w:p>
        </w:tc>
        <w:tc>
          <w:tcPr>
            <w:tcW w:type="dxa" w:w="3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OpsLens AI Pricing — Free Starter Plan, Growth $49/mo, Enterprise</w:t>
            </w:r>
          </w:p>
        </w:tc>
        <w:tc>
          <w:tcPr>
            <w:tcW w:type="dxa" w:w="4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Simple, transparent pricing for engineering teams. Start free, scale to Growth at $49/mo per workspace. Enterprise plans available with SSO and SCIM.</w:t>
            </w:r>
          </w:p>
        </w:tc>
      </w:tr>
      <w:tr>
        <w:tc>
          <w:tcPr>
            <w:tcW w:type="dxa" w:w="16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About</w:t>
            </w:r>
          </w:p>
        </w:tc>
        <w:tc>
          <w:tcPr>
            <w:tcW w:type="dxa" w:w="340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About OpsLens AI — Built by Engineers, for Engineers</w:t>
            </w:r>
          </w:p>
        </w:tc>
        <w:tc>
          <w:tcPr>
            <w:tcW w:type="dxa" w:w="4360"/>
            <w:tcBorders>
              <w:top w:val="single" w:color="DEE2E8" w:sz="1"/>
              <w:left w:val="single" w:color="DEE2E8" w:sz="1"/>
              <w:bottom w:val="single" w:color="DEE2E8" w:sz="1"/>
              <w:right w:val="single" w:color="DEE2E8" w:sz="1"/>
            </w:tcBorders>
            <w:shd w:fill="F5F7FA" w:val="clear"/>
            <w:tcMar>
              <w:top w:type="dxa" w:w="80"/>
              <w:left w:type="dxa" w:w="160"/>
              <w:bottom w:type="dxa" w:w="80"/>
              <w:right w:type="dxa" w:w="160"/>
            </w:tcMar>
          </w:tcPr>
          <w:p>
            <w:pPr>
              <w:spacing w:after="40"/>
            </w:pPr>
            <w:r>
              <w:rPr>
                <w:rFonts w:ascii="Arial" w:cs="Arial" w:eastAsia="Arial" w:hAnsi="Arial"/>
                <w:color w:val="1A1A2E"/>
                <w:sz w:val="21"/>
                <w:szCs w:val="21"/>
              </w:rPr>
              <w:t xml:space="preserve">We built OpsLens to solve the problem that woke us up at 3am. Learn about our mission, our team, and why we believe proactive ops should be accessible to every team.</w:t>
            </w:r>
          </w:p>
        </w:tc>
      </w:tr>
      <w:tr>
        <w:tc>
          <w:tcPr>
            <w:tcW w:type="dxa" w:w="16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Contact</w:t>
            </w:r>
          </w:p>
        </w:tc>
        <w:tc>
          <w:tcPr>
            <w:tcW w:type="dxa" w:w="340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Book a Demo — OpsLens AI</w:t>
            </w:r>
          </w:p>
        </w:tc>
        <w:tc>
          <w:tcPr>
            <w:tcW w:type="dxa" w:w="4360"/>
            <w:tcBorders>
              <w:top w:val="single" w:color="DEE2E8" w:sz="1"/>
              <w:left w:val="single" w:color="DEE2E8" w:sz="1"/>
              <w:bottom w:val="single" w:color="DEE2E8" w:sz="1"/>
              <w:right w:val="single" w:color="DEE2E8" w:sz="1"/>
            </w:tcBorders>
            <w:shd w:fill="FFFFFF" w:val="clear"/>
            <w:tcMar>
              <w:top w:type="dxa" w:w="80"/>
              <w:left w:type="dxa" w:w="160"/>
              <w:bottom w:type="dxa" w:w="80"/>
              <w:right w:type="dxa" w:w="160"/>
            </w:tcMar>
          </w:tcPr>
          <w:p>
            <w:pPr>
              <w:spacing w:after="40"/>
            </w:pPr>
            <w:r>
              <w:rPr>
                <w:rFonts w:ascii="Arial" w:cs="Arial" w:eastAsia="Arial" w:hAnsi="Arial"/>
                <w:color w:val="1A1A2E"/>
                <w:sz w:val="21"/>
                <w:szCs w:val="21"/>
              </w:rPr>
              <w:t xml:space="preserve">See OpsLens AI in a live 30-minute demo. Watch us connect to a real log source and generate an AI incident brief live. No sales pressure. No commitment.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F" w:sz="4" w:space="1"/>
      </w:pBdr>
      <w:tabs>
        <w:tab w:val="right" w:pos="9360"/>
      </w:tabs>
      <w:spacing w:before="120"/>
    </w:pPr>
    <w:r>
      <w:rPr>
        <w:rFonts w:ascii="Arial" w:cs="Arial" w:eastAsia="Arial" w:hAnsi="Arial"/>
        <w:color w:val="BBBBBB"/>
        <w:sz w:val="18"/>
        <w:szCs w:val="18"/>
      </w:rPr>
      <w:t xml:space="preserve">OpsLens AI Website Copy  |  Confidential</w:t>
    </w:r>
    <w:r>
      <w:rPr>
        <w:rFonts w:ascii="Arial" w:cs="Arial" w:eastAsia="Arial" w:hAnsi="Arial"/>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F" w:sz="4" w:space="1"/>
      </w:pBdr>
      <w:tabs>
        <w:tab w:val="right" w:pos="9360"/>
      </w:tabs>
      <w:spacing w:after="120"/>
    </w:pPr>
    <w:r>
      <w:rPr>
        <w:rFonts w:ascii="Arial" w:cs="Arial" w:eastAsia="Arial" w:hAnsi="Arial"/>
        <w:color w:val="999999"/>
        <w:sz w:val="18"/>
        <w:szCs w:val="18"/>
      </w:rPr>
      <w:t xml:space="preserve">OpsLens AI — Website Copy</w:t>
    </w:r>
    <w:r>
      <w:rPr>
        <w:rFonts w:ascii="Arial" w:cs="Arial" w:eastAsia="Arial" w:hAnsi="Arial"/>
        <w:sz w:val="18"/>
        <w:szCs w:val="18"/>
      </w:rPr>
      <w:t xml:space="preserve">	</w:t>
    </w:r>
    <w:r>
      <w:rPr>
        <w:rFonts w:ascii="Arial" w:cs="Arial" w:eastAsia="Arial" w:hAnsi="Arial"/>
        <w:i/>
        <w:iCs/>
        <w:color w:val="BBBBBB"/>
        <w:sz w:val="18"/>
        <w:szCs w:val="18"/>
      </w:rPr>
      <w:t xml:space="preserve">Startup &amp; Scale-up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lvl w:ilvl="1" w15:tentative="1">
      <w:start w:val="1"/>
      <w:numFmt w:val="bullet"/>
      <w:lvlText w:val="◦"/>
      <w:lvlJc w:val="left"/>
      <w:pPr>
        <w:ind w:left="9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628"/>
      <w:sz w:val="44"/>
      <w:szCs w:val="44"/>
    </w:rPr>
  </w:style>
  <w:style w:type="paragraph" w:styleId="Heading2">
    <w:name w:val="Heading 2"/>
    <w:basedOn w:val="Normal"/>
    <w:next w:val="Normal"/>
    <w:qFormat/>
    <w:pPr>
      <w:spacing w:before="280" w:after="120"/>
      <w:outlineLvl w:val="1"/>
    </w:pPr>
    <w:rPr>
      <w:rFonts w:ascii="Arial" w:cs="Arial" w:eastAsia="Arial" w:hAnsi="Arial"/>
      <w:b/>
      <w:bCs/>
      <w:color w:val="0A1628"/>
      <w:sz w:val="32"/>
      <w:szCs w:val="32"/>
    </w:rPr>
  </w:style>
  <w:style w:type="paragraph" w:styleId="Heading3">
    <w:name w:val="Heading 3"/>
    <w:basedOn w:val="Normal"/>
    <w:next w:val="Normal"/>
    <w:qFormat/>
    <w:pPr>
      <w:spacing w:before="200" w:after="80"/>
      <w:outlineLvl w:val="2"/>
    </w:pPr>
    <w:rPr>
      <w:rFonts w:ascii="Arial" w:cs="Arial" w:eastAsia="Arial" w:hAnsi="Arial"/>
      <w:b/>
      <w:bCs/>
      <w:color w:val="2E3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2026-03-17T22:52:30.213Z</dcterms:created>
  <dcterms:modified xsi:type="dcterms:W3CDTF">2026-03-17T22:52:30.213Z</dcterms:modified>
</cp:coreProperties>
</file>

<file path=docProps/custom.xml><?xml version="1.0" encoding="utf-8"?>
<Properties xmlns="http://schemas.openxmlformats.org/officeDocument/2006/custom-properties" xmlns:vt="http://schemas.openxmlformats.org/officeDocument/2006/docPropsVTypes"/>
</file>