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3D1FE" w14:textId="69F09A3C" w:rsidR="008565DD" w:rsidRPr="008565DD" w:rsidRDefault="007B3AB4" w:rsidP="007B3AB4">
      <w:pPr>
        <w:jc w:val="center"/>
        <w:rPr>
          <w:b/>
          <w:bCs/>
          <w:sz w:val="40"/>
          <w:szCs w:val="40"/>
          <w:u w:val="single"/>
        </w:rPr>
      </w:pPr>
      <w:r w:rsidRPr="007B3AB4">
        <w:rPr>
          <w:b/>
          <w:bCs/>
          <w:sz w:val="40"/>
          <w:szCs w:val="40"/>
          <w:u w:val="single"/>
        </w:rPr>
        <w:t>Trader-</w:t>
      </w:r>
      <w:proofErr w:type="spellStart"/>
      <w:r w:rsidRPr="007B3AB4">
        <w:rPr>
          <w:b/>
          <w:bCs/>
          <w:sz w:val="40"/>
          <w:szCs w:val="40"/>
          <w:u w:val="single"/>
        </w:rPr>
        <w:t>Behavior</w:t>
      </w:r>
      <w:proofErr w:type="spellEnd"/>
      <w:r w:rsidRPr="007B3AB4">
        <w:rPr>
          <w:b/>
          <w:bCs/>
          <w:sz w:val="40"/>
          <w:szCs w:val="40"/>
          <w:u w:val="single"/>
        </w:rPr>
        <w:t>-Insights</w:t>
      </w:r>
      <w:r w:rsidRPr="007B3AB4">
        <w:rPr>
          <w:b/>
          <w:bCs/>
          <w:sz w:val="40"/>
          <w:szCs w:val="40"/>
          <w:u w:val="single"/>
        </w:rPr>
        <w:t xml:space="preserve"> </w:t>
      </w:r>
      <w:r w:rsidR="008565DD" w:rsidRPr="008565DD">
        <w:rPr>
          <w:b/>
          <w:bCs/>
          <w:sz w:val="40"/>
          <w:szCs w:val="40"/>
          <w:u w:val="single"/>
        </w:rPr>
        <w:t>Analysis</w:t>
      </w:r>
      <w:r w:rsidRPr="007B3AB4">
        <w:rPr>
          <w:b/>
          <w:bCs/>
          <w:sz w:val="40"/>
          <w:szCs w:val="40"/>
          <w:u w:val="single"/>
        </w:rPr>
        <w:t>---Primetrade.ai</w:t>
      </w:r>
    </w:p>
    <w:p w14:paraId="4D59E235" w14:textId="77777777" w:rsidR="008565DD" w:rsidRPr="008565DD" w:rsidRDefault="008565DD" w:rsidP="008565DD">
      <w:pPr>
        <w:rPr>
          <w:b/>
          <w:bCs/>
          <w:sz w:val="24"/>
          <w:szCs w:val="24"/>
        </w:rPr>
      </w:pPr>
    </w:p>
    <w:p w14:paraId="17EBE068" w14:textId="298E2623" w:rsidR="008565DD" w:rsidRPr="008565DD" w:rsidRDefault="008565DD" w:rsidP="008565DD">
      <w:pPr>
        <w:rPr>
          <w:b/>
          <w:bCs/>
          <w:sz w:val="24"/>
          <w:szCs w:val="24"/>
        </w:rPr>
      </w:pPr>
      <w:proofErr w:type="spellStart"/>
      <w:r w:rsidRPr="008565DD">
        <w:rPr>
          <w:b/>
          <w:bCs/>
          <w:sz w:val="24"/>
          <w:szCs w:val="24"/>
        </w:rPr>
        <w:t>Hyperliquid</w:t>
      </w:r>
      <w:proofErr w:type="spellEnd"/>
      <w:r w:rsidRPr="008565DD">
        <w:rPr>
          <w:b/>
          <w:bCs/>
          <w:sz w:val="24"/>
          <w:szCs w:val="24"/>
        </w:rPr>
        <w:t xml:space="preserve"> Historical Data &amp; Bitcoin Fear/Greed Index</w:t>
      </w:r>
    </w:p>
    <w:p w14:paraId="4F0CB52C" w14:textId="77777777" w:rsidR="008565DD" w:rsidRPr="008565DD" w:rsidRDefault="008565DD" w:rsidP="008565DD">
      <w:pPr>
        <w:rPr>
          <w:sz w:val="24"/>
          <w:szCs w:val="24"/>
        </w:rPr>
      </w:pPr>
      <w:r w:rsidRPr="008565DD">
        <w:rPr>
          <w:b/>
          <w:bCs/>
          <w:sz w:val="24"/>
          <w:szCs w:val="24"/>
        </w:rPr>
        <w:t>Objective:</w:t>
      </w:r>
      <w:r w:rsidRPr="008565DD">
        <w:rPr>
          <w:sz w:val="24"/>
          <w:szCs w:val="24"/>
        </w:rPr>
        <w:t xml:space="preserve"> To explore the relationship between the collective performance of </w:t>
      </w:r>
      <w:proofErr w:type="spellStart"/>
      <w:r w:rsidRPr="008565DD">
        <w:rPr>
          <w:sz w:val="24"/>
          <w:szCs w:val="24"/>
        </w:rPr>
        <w:t>Hyperliquid</w:t>
      </w:r>
      <w:proofErr w:type="spellEnd"/>
      <w:r w:rsidRPr="008565DD">
        <w:rPr>
          <w:sz w:val="24"/>
          <w:szCs w:val="24"/>
        </w:rPr>
        <w:t xml:space="preserve"> traders (measured by daily Closed </w:t>
      </w:r>
      <w:proofErr w:type="spellStart"/>
      <w:r w:rsidRPr="008565DD">
        <w:rPr>
          <w:sz w:val="24"/>
          <w:szCs w:val="24"/>
        </w:rPr>
        <w:t>PnL</w:t>
      </w:r>
      <w:proofErr w:type="spellEnd"/>
      <w:r w:rsidRPr="008565DD">
        <w:rPr>
          <w:sz w:val="24"/>
          <w:szCs w:val="24"/>
        </w:rPr>
        <w:t xml:space="preserve"> and Win Rate) and the daily Bitcoin Market Sentiment (Fear/Greed Index), and to derive actionable insights for improved trading strategies.</w:t>
      </w:r>
    </w:p>
    <w:p w14:paraId="358F2616" w14:textId="77777777" w:rsidR="008565DD" w:rsidRPr="008565DD" w:rsidRDefault="008565DD" w:rsidP="008565DD">
      <w:pPr>
        <w:rPr>
          <w:b/>
          <w:bCs/>
          <w:sz w:val="24"/>
          <w:szCs w:val="24"/>
        </w:rPr>
      </w:pPr>
      <w:r w:rsidRPr="008565DD">
        <w:rPr>
          <w:b/>
          <w:bCs/>
          <w:sz w:val="24"/>
          <w:szCs w:val="24"/>
        </w:rPr>
        <w:t>Executive Summary</w:t>
      </w:r>
    </w:p>
    <w:p w14:paraId="4FB4F04F" w14:textId="77777777" w:rsidR="008565DD" w:rsidRPr="008565DD" w:rsidRDefault="008565DD" w:rsidP="008565DD">
      <w:pPr>
        <w:rPr>
          <w:sz w:val="24"/>
          <w:szCs w:val="24"/>
        </w:rPr>
      </w:pPr>
      <w:r w:rsidRPr="008565DD">
        <w:rPr>
          <w:sz w:val="24"/>
          <w:szCs w:val="24"/>
        </w:rPr>
        <w:t xml:space="preserve">The analysis reveals a </w:t>
      </w:r>
      <w:r w:rsidRPr="008565DD">
        <w:rPr>
          <w:b/>
          <w:bCs/>
          <w:sz w:val="24"/>
          <w:szCs w:val="24"/>
        </w:rPr>
        <w:t>statistically significant contrarian relationship</w:t>
      </w:r>
      <w:r w:rsidRPr="008565DD">
        <w:rPr>
          <w:sz w:val="24"/>
          <w:szCs w:val="24"/>
        </w:rPr>
        <w:t xml:space="preserve"> between collective trader profitability and market sentiment.</w:t>
      </w:r>
    </w:p>
    <w:p w14:paraId="6B73EA20" w14:textId="77777777" w:rsidR="008565DD" w:rsidRPr="008565DD" w:rsidRDefault="008565DD" w:rsidP="008565DD">
      <w:pPr>
        <w:rPr>
          <w:sz w:val="24"/>
          <w:szCs w:val="24"/>
        </w:rPr>
      </w:pPr>
      <w:r w:rsidRPr="008565DD">
        <w:rPr>
          <w:b/>
          <w:bCs/>
          <w:sz w:val="24"/>
          <w:szCs w:val="24"/>
        </w:rPr>
        <w:t>Key Findings:</w:t>
      </w:r>
    </w:p>
    <w:p w14:paraId="58E9CF40" w14:textId="77777777" w:rsidR="008565DD" w:rsidRPr="008565DD" w:rsidRDefault="008565DD" w:rsidP="008565DD">
      <w:pPr>
        <w:numPr>
          <w:ilvl w:val="0"/>
          <w:numId w:val="7"/>
        </w:numPr>
        <w:rPr>
          <w:sz w:val="24"/>
          <w:szCs w:val="24"/>
        </w:rPr>
      </w:pPr>
      <w:r w:rsidRPr="008565DD">
        <w:rPr>
          <w:b/>
          <w:bCs/>
          <w:sz w:val="24"/>
          <w:szCs w:val="24"/>
        </w:rPr>
        <w:t>Highest Profitability in Fear:</w:t>
      </w:r>
      <w:r w:rsidRPr="008565DD">
        <w:rPr>
          <w:sz w:val="24"/>
          <w:szCs w:val="24"/>
        </w:rPr>
        <w:t xml:space="preserve"> Days classified as "Fear" or "Extreme Fear" yield the highest average collective daily Closed </w:t>
      </w:r>
      <w:proofErr w:type="spellStart"/>
      <w:r w:rsidRPr="008565DD">
        <w:rPr>
          <w:sz w:val="24"/>
          <w:szCs w:val="24"/>
        </w:rPr>
        <w:t>PnL</w:t>
      </w:r>
      <w:proofErr w:type="spellEnd"/>
      <w:r w:rsidRPr="008565DD">
        <w:rPr>
          <w:sz w:val="24"/>
          <w:szCs w:val="24"/>
        </w:rPr>
        <w:t>.</w:t>
      </w:r>
    </w:p>
    <w:p w14:paraId="1CC0AD62" w14:textId="77777777" w:rsidR="008565DD" w:rsidRPr="008565DD" w:rsidRDefault="008565DD" w:rsidP="008565DD">
      <w:pPr>
        <w:numPr>
          <w:ilvl w:val="0"/>
          <w:numId w:val="7"/>
        </w:numPr>
        <w:rPr>
          <w:sz w:val="24"/>
          <w:szCs w:val="24"/>
        </w:rPr>
      </w:pPr>
      <w:r w:rsidRPr="008565DD">
        <w:rPr>
          <w:b/>
          <w:bCs/>
          <w:sz w:val="24"/>
          <w:szCs w:val="24"/>
        </w:rPr>
        <w:t>Lowest Profitability in Greed:</w:t>
      </w:r>
      <w:r w:rsidRPr="008565DD">
        <w:rPr>
          <w:sz w:val="24"/>
          <w:szCs w:val="24"/>
        </w:rPr>
        <w:t xml:space="preserve"> Days classified as "Greed" yield the lowest average collective daily Closed </w:t>
      </w:r>
      <w:proofErr w:type="spellStart"/>
      <w:r w:rsidRPr="008565DD">
        <w:rPr>
          <w:sz w:val="24"/>
          <w:szCs w:val="24"/>
        </w:rPr>
        <w:t>PnL</w:t>
      </w:r>
      <w:proofErr w:type="spellEnd"/>
      <w:r w:rsidRPr="008565DD">
        <w:rPr>
          <w:sz w:val="24"/>
          <w:szCs w:val="24"/>
        </w:rPr>
        <w:t>, despite having a moderate average win rate.</w:t>
      </w:r>
    </w:p>
    <w:p w14:paraId="26C847FE" w14:textId="77777777" w:rsidR="008565DD" w:rsidRPr="008565DD" w:rsidRDefault="008565DD" w:rsidP="008565DD">
      <w:pPr>
        <w:numPr>
          <w:ilvl w:val="0"/>
          <w:numId w:val="7"/>
        </w:numPr>
        <w:rPr>
          <w:sz w:val="24"/>
          <w:szCs w:val="24"/>
        </w:rPr>
      </w:pPr>
      <w:r w:rsidRPr="008565DD">
        <w:rPr>
          <w:b/>
          <w:bCs/>
          <w:sz w:val="24"/>
          <w:szCs w:val="24"/>
        </w:rPr>
        <w:t>Contrarian Edge:</w:t>
      </w:r>
      <w:r w:rsidRPr="008565DD">
        <w:rPr>
          <w:sz w:val="24"/>
          <w:szCs w:val="24"/>
        </w:rPr>
        <w:t xml:space="preserve"> The data strongly supports the hypothesis that the overall market is most profitable when acting contrary to the dominant bearish sentiment (i.e., successfully buying the dip).</w:t>
      </w:r>
    </w:p>
    <w:p w14:paraId="6C7EA85F" w14:textId="77777777" w:rsidR="008565DD" w:rsidRPr="008565DD" w:rsidRDefault="008565DD" w:rsidP="008565DD">
      <w:pPr>
        <w:rPr>
          <w:b/>
          <w:bCs/>
          <w:sz w:val="24"/>
          <w:szCs w:val="24"/>
        </w:rPr>
      </w:pPr>
      <w:r w:rsidRPr="008565DD">
        <w:rPr>
          <w:b/>
          <w:bCs/>
          <w:sz w:val="24"/>
          <w:szCs w:val="24"/>
        </w:rPr>
        <w:t>Detailed Findings</w:t>
      </w:r>
    </w:p>
    <w:p w14:paraId="520E4131" w14:textId="77777777" w:rsidR="008565DD" w:rsidRPr="008565DD" w:rsidRDefault="008565DD" w:rsidP="008565DD">
      <w:pPr>
        <w:rPr>
          <w:sz w:val="24"/>
          <w:szCs w:val="24"/>
        </w:rPr>
      </w:pPr>
      <w:r w:rsidRPr="008565DD">
        <w:rPr>
          <w:sz w:val="24"/>
          <w:szCs w:val="24"/>
        </w:rPr>
        <w:t>The following table aggregates the daily performance metrics grouped by the Bitcoin Fear/Greed Index classification, clearly illustrating the performance disparity.</w:t>
      </w:r>
    </w:p>
    <w:p w14:paraId="07E7D83C" w14:textId="77777777" w:rsidR="008565DD" w:rsidRPr="008565DD" w:rsidRDefault="008565DD" w:rsidP="008565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4"/>
          <w:szCs w:val="24"/>
        </w:rPr>
      </w:pPr>
      <w:r w:rsidRPr="008565DD">
        <w:rPr>
          <w:b/>
          <w:bCs/>
          <w:sz w:val="24"/>
          <w:szCs w:val="24"/>
        </w:rPr>
        <w:t>Table 1: Average Daily Performance by Sentiment Classification</w:t>
      </w:r>
    </w:p>
    <w:tbl>
      <w:tblPr>
        <w:tblW w:w="10237" w:type="dxa"/>
        <w:tblCellSpacing w:w="15" w:type="dxa"/>
        <w:tblInd w:w="-6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3030"/>
        <w:gridCol w:w="2306"/>
        <w:gridCol w:w="1991"/>
      </w:tblGrid>
      <w:tr w:rsidR="008565DD" w:rsidRPr="008565DD" w14:paraId="355026DC" w14:textId="77777777" w:rsidTr="008565DD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645F2AB2" w14:textId="77777777" w:rsidR="008565DD" w:rsidRPr="008565DD" w:rsidRDefault="008565DD" w:rsidP="008565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b/>
                <w:bCs/>
                <w:sz w:val="24"/>
                <w:szCs w:val="24"/>
              </w:rPr>
            </w:pPr>
            <w:r w:rsidRPr="008565DD">
              <w:rPr>
                <w:b/>
                <w:bCs/>
                <w:sz w:val="24"/>
                <w:szCs w:val="24"/>
              </w:rPr>
              <w:t>Sentiment Classification</w:t>
            </w:r>
          </w:p>
        </w:tc>
        <w:tc>
          <w:tcPr>
            <w:tcW w:w="0" w:type="auto"/>
            <w:vAlign w:val="center"/>
            <w:hideMark/>
          </w:tcPr>
          <w:p w14:paraId="31F5D1A5" w14:textId="77777777" w:rsidR="008565DD" w:rsidRPr="008565DD" w:rsidRDefault="008565DD" w:rsidP="008565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b/>
                <w:bCs/>
                <w:sz w:val="24"/>
                <w:szCs w:val="24"/>
              </w:rPr>
            </w:pPr>
            <w:proofErr w:type="spellStart"/>
            <w:r w:rsidRPr="008565DD">
              <w:rPr>
                <w:b/>
                <w:bCs/>
                <w:sz w:val="24"/>
                <w:szCs w:val="24"/>
              </w:rPr>
              <w:t>Avg</w:t>
            </w:r>
            <w:proofErr w:type="spellEnd"/>
            <w:r w:rsidRPr="008565DD">
              <w:rPr>
                <w:b/>
                <w:bCs/>
                <w:sz w:val="24"/>
                <w:szCs w:val="24"/>
              </w:rPr>
              <w:t xml:space="preserve"> Daily Total </w:t>
            </w:r>
            <w:proofErr w:type="spellStart"/>
            <w:r w:rsidRPr="008565DD">
              <w:rPr>
                <w:b/>
                <w:bCs/>
                <w:sz w:val="24"/>
                <w:szCs w:val="24"/>
              </w:rPr>
              <w:t>PnL</w:t>
            </w:r>
            <w:proofErr w:type="spellEnd"/>
            <w:r w:rsidRPr="008565DD">
              <w:rPr>
                <w:b/>
                <w:bCs/>
                <w:sz w:val="24"/>
                <w:szCs w:val="24"/>
              </w:rPr>
              <w:t xml:space="preserve"> (USD)</w:t>
            </w:r>
          </w:p>
        </w:tc>
        <w:tc>
          <w:tcPr>
            <w:tcW w:w="0" w:type="auto"/>
            <w:vAlign w:val="center"/>
            <w:hideMark/>
          </w:tcPr>
          <w:p w14:paraId="3E787EC2" w14:textId="77777777" w:rsidR="008565DD" w:rsidRPr="008565DD" w:rsidRDefault="008565DD" w:rsidP="008565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b/>
                <w:bCs/>
                <w:sz w:val="24"/>
                <w:szCs w:val="24"/>
              </w:rPr>
            </w:pPr>
            <w:proofErr w:type="spellStart"/>
            <w:r w:rsidRPr="008565DD">
              <w:rPr>
                <w:b/>
                <w:bCs/>
                <w:sz w:val="24"/>
                <w:szCs w:val="24"/>
              </w:rPr>
              <w:t>Avg</w:t>
            </w:r>
            <w:proofErr w:type="spellEnd"/>
            <w:r w:rsidRPr="008565DD">
              <w:rPr>
                <w:b/>
                <w:bCs/>
                <w:sz w:val="24"/>
                <w:szCs w:val="24"/>
              </w:rPr>
              <w:t xml:space="preserve"> Daily Win Rate</w:t>
            </w:r>
          </w:p>
        </w:tc>
        <w:tc>
          <w:tcPr>
            <w:tcW w:w="0" w:type="auto"/>
            <w:vAlign w:val="center"/>
            <w:hideMark/>
          </w:tcPr>
          <w:p w14:paraId="2FA3ADD2" w14:textId="77777777" w:rsidR="008565DD" w:rsidRPr="008565DD" w:rsidRDefault="008565DD" w:rsidP="008565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b/>
                <w:bCs/>
                <w:sz w:val="24"/>
                <w:szCs w:val="24"/>
              </w:rPr>
            </w:pPr>
            <w:proofErr w:type="spellStart"/>
            <w:r w:rsidRPr="008565DD">
              <w:rPr>
                <w:b/>
                <w:bCs/>
                <w:sz w:val="24"/>
                <w:szCs w:val="24"/>
              </w:rPr>
              <w:t>Avg</w:t>
            </w:r>
            <w:proofErr w:type="spellEnd"/>
            <w:r w:rsidRPr="008565DD">
              <w:rPr>
                <w:b/>
                <w:bCs/>
                <w:sz w:val="24"/>
                <w:szCs w:val="24"/>
              </w:rPr>
              <w:t xml:space="preserve"> Total Trades</w:t>
            </w:r>
          </w:p>
        </w:tc>
      </w:tr>
      <w:tr w:rsidR="008565DD" w:rsidRPr="008565DD" w14:paraId="2AE938E4" w14:textId="77777777" w:rsidTr="008565DD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5EEF8A08" w14:textId="77777777" w:rsidR="008565DD" w:rsidRPr="008565DD" w:rsidRDefault="008565DD" w:rsidP="008565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 w:rsidRPr="008565DD">
              <w:rPr>
                <w:b/>
                <w:bCs/>
                <w:sz w:val="24"/>
                <w:szCs w:val="24"/>
              </w:rPr>
              <w:t>Extreme Fear</w:t>
            </w:r>
          </w:p>
        </w:tc>
        <w:tc>
          <w:tcPr>
            <w:tcW w:w="0" w:type="auto"/>
            <w:vAlign w:val="center"/>
            <w:hideMark/>
          </w:tcPr>
          <w:p w14:paraId="268F3305" w14:textId="77777777" w:rsidR="008565DD" w:rsidRPr="008565DD" w:rsidRDefault="008565DD" w:rsidP="008565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 w:rsidRPr="008565DD">
              <w:rPr>
                <w:b/>
                <w:bCs/>
                <w:sz w:val="24"/>
                <w:szCs w:val="24"/>
              </w:rPr>
              <w:t>$52,793.59</w:t>
            </w:r>
          </w:p>
        </w:tc>
        <w:tc>
          <w:tcPr>
            <w:tcW w:w="0" w:type="auto"/>
            <w:vAlign w:val="center"/>
            <w:hideMark/>
          </w:tcPr>
          <w:p w14:paraId="5EA4FFAF" w14:textId="77777777" w:rsidR="008565DD" w:rsidRPr="008565DD" w:rsidRDefault="008565DD" w:rsidP="008565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 w:rsidRPr="008565DD">
              <w:rPr>
                <w:sz w:val="24"/>
                <w:szCs w:val="24"/>
              </w:rPr>
              <w:t>32.73%</w:t>
            </w:r>
          </w:p>
        </w:tc>
        <w:tc>
          <w:tcPr>
            <w:tcW w:w="0" w:type="auto"/>
            <w:vAlign w:val="center"/>
            <w:hideMark/>
          </w:tcPr>
          <w:p w14:paraId="7AF1D79A" w14:textId="77777777" w:rsidR="008565DD" w:rsidRPr="008565DD" w:rsidRDefault="008565DD" w:rsidP="008565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 w:rsidRPr="008565DD">
              <w:rPr>
                <w:sz w:val="24"/>
                <w:szCs w:val="24"/>
              </w:rPr>
              <w:t>1,528.57</w:t>
            </w:r>
          </w:p>
        </w:tc>
      </w:tr>
      <w:tr w:rsidR="008565DD" w:rsidRPr="008565DD" w14:paraId="523F5464" w14:textId="77777777" w:rsidTr="008565DD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503845BD" w14:textId="77777777" w:rsidR="008565DD" w:rsidRPr="008565DD" w:rsidRDefault="008565DD" w:rsidP="008565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 w:rsidRPr="008565DD">
              <w:rPr>
                <w:b/>
                <w:bCs/>
                <w:sz w:val="24"/>
                <w:szCs w:val="24"/>
              </w:rPr>
              <w:t>Fear</w:t>
            </w:r>
          </w:p>
        </w:tc>
        <w:tc>
          <w:tcPr>
            <w:tcW w:w="0" w:type="auto"/>
            <w:vAlign w:val="center"/>
            <w:hideMark/>
          </w:tcPr>
          <w:p w14:paraId="19D8455F" w14:textId="77777777" w:rsidR="008565DD" w:rsidRPr="008565DD" w:rsidRDefault="008565DD" w:rsidP="008565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 w:rsidRPr="008565DD">
              <w:rPr>
                <w:b/>
                <w:bCs/>
                <w:sz w:val="24"/>
                <w:szCs w:val="24"/>
              </w:rPr>
              <w:t>$36,891.82</w:t>
            </w:r>
          </w:p>
        </w:tc>
        <w:tc>
          <w:tcPr>
            <w:tcW w:w="0" w:type="auto"/>
            <w:vAlign w:val="center"/>
            <w:hideMark/>
          </w:tcPr>
          <w:p w14:paraId="18E9FB98" w14:textId="77777777" w:rsidR="008565DD" w:rsidRPr="008565DD" w:rsidRDefault="008565DD" w:rsidP="008565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 w:rsidRPr="008565DD">
              <w:rPr>
                <w:sz w:val="24"/>
                <w:szCs w:val="24"/>
              </w:rPr>
              <w:t>32.91%</w:t>
            </w:r>
          </w:p>
        </w:tc>
        <w:tc>
          <w:tcPr>
            <w:tcW w:w="0" w:type="auto"/>
            <w:vAlign w:val="center"/>
            <w:hideMark/>
          </w:tcPr>
          <w:p w14:paraId="6365C4E4" w14:textId="77777777" w:rsidR="008565DD" w:rsidRPr="008565DD" w:rsidRDefault="008565DD" w:rsidP="008565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 w:rsidRPr="008565DD">
              <w:rPr>
                <w:sz w:val="24"/>
                <w:szCs w:val="24"/>
              </w:rPr>
              <w:t>679.53</w:t>
            </w:r>
          </w:p>
        </w:tc>
      </w:tr>
      <w:tr w:rsidR="008565DD" w:rsidRPr="008565DD" w14:paraId="0287B2B3" w14:textId="77777777" w:rsidTr="008565DD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629559F1" w14:textId="77777777" w:rsidR="008565DD" w:rsidRPr="008565DD" w:rsidRDefault="008565DD" w:rsidP="008565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 w:rsidRPr="008565DD">
              <w:rPr>
                <w:sz w:val="24"/>
                <w:szCs w:val="24"/>
              </w:rPr>
              <w:t>Neutral</w:t>
            </w:r>
          </w:p>
        </w:tc>
        <w:tc>
          <w:tcPr>
            <w:tcW w:w="0" w:type="auto"/>
            <w:vAlign w:val="center"/>
            <w:hideMark/>
          </w:tcPr>
          <w:p w14:paraId="16A855AF" w14:textId="77777777" w:rsidR="008565DD" w:rsidRPr="008565DD" w:rsidRDefault="008565DD" w:rsidP="008565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 w:rsidRPr="008565DD">
              <w:rPr>
                <w:sz w:val="24"/>
                <w:szCs w:val="24"/>
              </w:rPr>
              <w:t>$19,297.32</w:t>
            </w:r>
          </w:p>
        </w:tc>
        <w:tc>
          <w:tcPr>
            <w:tcW w:w="0" w:type="auto"/>
            <w:vAlign w:val="center"/>
            <w:hideMark/>
          </w:tcPr>
          <w:p w14:paraId="52EBD9F6" w14:textId="77777777" w:rsidR="008565DD" w:rsidRPr="008565DD" w:rsidRDefault="008565DD" w:rsidP="008565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 w:rsidRPr="008565DD">
              <w:rPr>
                <w:sz w:val="24"/>
                <w:szCs w:val="24"/>
              </w:rPr>
              <w:t>33.19%</w:t>
            </w:r>
          </w:p>
        </w:tc>
        <w:tc>
          <w:tcPr>
            <w:tcW w:w="0" w:type="auto"/>
            <w:vAlign w:val="center"/>
            <w:hideMark/>
          </w:tcPr>
          <w:p w14:paraId="3D15A5D5" w14:textId="77777777" w:rsidR="008565DD" w:rsidRPr="008565DD" w:rsidRDefault="008565DD" w:rsidP="008565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 w:rsidRPr="008565DD">
              <w:rPr>
                <w:sz w:val="24"/>
                <w:szCs w:val="24"/>
              </w:rPr>
              <w:t>562.48</w:t>
            </w:r>
          </w:p>
        </w:tc>
      </w:tr>
      <w:tr w:rsidR="008565DD" w:rsidRPr="008565DD" w14:paraId="648B7AAD" w14:textId="77777777" w:rsidTr="008565DD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2ADF3A18" w14:textId="77777777" w:rsidR="008565DD" w:rsidRPr="008565DD" w:rsidRDefault="008565DD" w:rsidP="008565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 w:rsidRPr="008565DD">
              <w:rPr>
                <w:sz w:val="24"/>
                <w:szCs w:val="24"/>
              </w:rPr>
              <w:t>Extreme Greed</w:t>
            </w:r>
          </w:p>
        </w:tc>
        <w:tc>
          <w:tcPr>
            <w:tcW w:w="0" w:type="auto"/>
            <w:vAlign w:val="center"/>
            <w:hideMark/>
          </w:tcPr>
          <w:p w14:paraId="50C485FC" w14:textId="77777777" w:rsidR="008565DD" w:rsidRPr="008565DD" w:rsidRDefault="008565DD" w:rsidP="008565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 w:rsidRPr="008565DD">
              <w:rPr>
                <w:sz w:val="24"/>
                <w:szCs w:val="24"/>
              </w:rPr>
              <w:t>$23,817.29</w:t>
            </w:r>
          </w:p>
        </w:tc>
        <w:tc>
          <w:tcPr>
            <w:tcW w:w="0" w:type="auto"/>
            <w:vAlign w:val="center"/>
            <w:hideMark/>
          </w:tcPr>
          <w:p w14:paraId="1E54E82B" w14:textId="77777777" w:rsidR="008565DD" w:rsidRPr="008565DD" w:rsidRDefault="008565DD" w:rsidP="008565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 w:rsidRPr="008565DD">
              <w:rPr>
                <w:b/>
                <w:bCs/>
                <w:sz w:val="24"/>
                <w:szCs w:val="24"/>
              </w:rPr>
              <w:t>46.74%</w:t>
            </w:r>
          </w:p>
        </w:tc>
        <w:tc>
          <w:tcPr>
            <w:tcW w:w="0" w:type="auto"/>
            <w:vAlign w:val="center"/>
            <w:hideMark/>
          </w:tcPr>
          <w:p w14:paraId="3A5B885F" w14:textId="77777777" w:rsidR="008565DD" w:rsidRPr="008565DD" w:rsidRDefault="008565DD" w:rsidP="008565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 w:rsidRPr="008565DD">
              <w:rPr>
                <w:sz w:val="24"/>
                <w:szCs w:val="24"/>
              </w:rPr>
              <w:t>350.81</w:t>
            </w:r>
          </w:p>
        </w:tc>
      </w:tr>
      <w:tr w:rsidR="008565DD" w:rsidRPr="008565DD" w14:paraId="42E337E9" w14:textId="77777777" w:rsidTr="008565DD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55EE3AB4" w14:textId="77777777" w:rsidR="008565DD" w:rsidRPr="008565DD" w:rsidRDefault="008565DD" w:rsidP="008565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 w:rsidRPr="008565DD">
              <w:rPr>
                <w:sz w:val="24"/>
                <w:szCs w:val="24"/>
              </w:rPr>
              <w:t>Greed</w:t>
            </w:r>
          </w:p>
        </w:tc>
        <w:tc>
          <w:tcPr>
            <w:tcW w:w="0" w:type="auto"/>
            <w:vAlign w:val="center"/>
            <w:hideMark/>
          </w:tcPr>
          <w:p w14:paraId="2F4EEEE6" w14:textId="77777777" w:rsidR="008565DD" w:rsidRPr="008565DD" w:rsidRDefault="008565DD" w:rsidP="008565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 w:rsidRPr="008565DD">
              <w:rPr>
                <w:sz w:val="24"/>
                <w:szCs w:val="24"/>
              </w:rPr>
              <w:t>$11,140.57</w:t>
            </w:r>
          </w:p>
        </w:tc>
        <w:tc>
          <w:tcPr>
            <w:tcW w:w="0" w:type="auto"/>
            <w:vAlign w:val="center"/>
            <w:hideMark/>
          </w:tcPr>
          <w:p w14:paraId="022FA96D" w14:textId="77777777" w:rsidR="008565DD" w:rsidRPr="008565DD" w:rsidRDefault="008565DD" w:rsidP="008565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 w:rsidRPr="008565DD">
              <w:rPr>
                <w:sz w:val="24"/>
                <w:szCs w:val="24"/>
              </w:rPr>
              <w:t>33.60%</w:t>
            </w:r>
          </w:p>
        </w:tc>
        <w:tc>
          <w:tcPr>
            <w:tcW w:w="0" w:type="auto"/>
            <w:vAlign w:val="center"/>
            <w:hideMark/>
          </w:tcPr>
          <w:p w14:paraId="79837317" w14:textId="77777777" w:rsidR="008565DD" w:rsidRPr="008565DD" w:rsidRDefault="008565DD" w:rsidP="008565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4"/>
                <w:szCs w:val="24"/>
              </w:rPr>
            </w:pPr>
            <w:r w:rsidRPr="008565DD">
              <w:rPr>
                <w:sz w:val="24"/>
                <w:szCs w:val="24"/>
              </w:rPr>
              <w:t>260.64</w:t>
            </w:r>
          </w:p>
        </w:tc>
      </w:tr>
    </w:tbl>
    <w:p w14:paraId="2BAEFA40" w14:textId="77777777" w:rsidR="008565DD" w:rsidRDefault="008565DD" w:rsidP="008565DD">
      <w:pPr>
        <w:rPr>
          <w:b/>
          <w:bCs/>
        </w:rPr>
      </w:pPr>
    </w:p>
    <w:p w14:paraId="4617505E" w14:textId="77777777" w:rsidR="008565DD" w:rsidRDefault="008565DD" w:rsidP="008565DD">
      <w:pPr>
        <w:rPr>
          <w:b/>
          <w:bCs/>
        </w:rPr>
      </w:pPr>
    </w:p>
    <w:p w14:paraId="2DB542E2" w14:textId="77777777" w:rsidR="008565DD" w:rsidRDefault="008565DD" w:rsidP="008565DD">
      <w:pPr>
        <w:rPr>
          <w:b/>
          <w:bCs/>
        </w:rPr>
      </w:pPr>
    </w:p>
    <w:p w14:paraId="21E4CE79" w14:textId="14F59DD9" w:rsidR="008565DD" w:rsidRPr="008565DD" w:rsidRDefault="008565DD" w:rsidP="008565DD">
      <w:pPr>
        <w:rPr>
          <w:b/>
          <w:bCs/>
          <w:sz w:val="24"/>
          <w:szCs w:val="24"/>
        </w:rPr>
      </w:pPr>
      <w:r w:rsidRPr="008565DD">
        <w:rPr>
          <w:b/>
          <w:bCs/>
          <w:sz w:val="24"/>
          <w:szCs w:val="24"/>
        </w:rPr>
        <w:lastRenderedPageBreak/>
        <w:t>Statistical Validation</w:t>
      </w:r>
    </w:p>
    <w:p w14:paraId="61D1AFDA" w14:textId="77777777" w:rsidR="008565DD" w:rsidRPr="008565DD" w:rsidRDefault="008565DD" w:rsidP="008565DD">
      <w:pPr>
        <w:rPr>
          <w:sz w:val="24"/>
          <w:szCs w:val="24"/>
        </w:rPr>
      </w:pPr>
      <w:r w:rsidRPr="008565DD">
        <w:rPr>
          <w:sz w:val="24"/>
          <w:szCs w:val="24"/>
        </w:rPr>
        <w:t xml:space="preserve">A two-sample T-Test was conducted on the Daily Total </w:t>
      </w:r>
      <w:proofErr w:type="spellStart"/>
      <w:r w:rsidRPr="008565DD">
        <w:rPr>
          <w:sz w:val="24"/>
          <w:szCs w:val="24"/>
        </w:rPr>
        <w:t>PnL</w:t>
      </w:r>
      <w:proofErr w:type="spellEnd"/>
      <w:r w:rsidRPr="008565DD">
        <w:rPr>
          <w:sz w:val="24"/>
          <w:szCs w:val="24"/>
        </w:rPr>
        <w:t xml:space="preserve"> between "Fear" days and "Greed" days to confirm the statistical reliability of the difference in means.</w:t>
      </w:r>
    </w:p>
    <w:tbl>
      <w:tblPr>
        <w:tblW w:w="60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2325"/>
      </w:tblGrid>
      <w:tr w:rsidR="008565DD" w:rsidRPr="008565DD" w14:paraId="5047C8BB" w14:textId="77777777" w:rsidTr="008565DD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44542B5E" w14:textId="77777777" w:rsidR="008565DD" w:rsidRPr="008565DD" w:rsidRDefault="008565DD" w:rsidP="008565DD">
            <w:pPr>
              <w:rPr>
                <w:b/>
                <w:bCs/>
                <w:sz w:val="24"/>
                <w:szCs w:val="24"/>
              </w:rPr>
            </w:pPr>
            <w:r w:rsidRPr="008565DD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C108193" w14:textId="77777777" w:rsidR="008565DD" w:rsidRPr="008565DD" w:rsidRDefault="008565DD" w:rsidP="008565DD">
            <w:pPr>
              <w:rPr>
                <w:b/>
                <w:bCs/>
                <w:sz w:val="24"/>
                <w:szCs w:val="24"/>
              </w:rPr>
            </w:pPr>
            <w:r w:rsidRPr="008565DD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8565DD" w:rsidRPr="008565DD" w14:paraId="6550A93D" w14:textId="77777777" w:rsidTr="008565DD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6CEC902A" w14:textId="77777777" w:rsidR="008565DD" w:rsidRPr="008565DD" w:rsidRDefault="008565DD" w:rsidP="008565DD">
            <w:pPr>
              <w:rPr>
                <w:sz w:val="24"/>
                <w:szCs w:val="24"/>
              </w:rPr>
            </w:pPr>
            <w:r w:rsidRPr="008565DD">
              <w:rPr>
                <w:b/>
                <w:bCs/>
                <w:sz w:val="24"/>
                <w:szCs w:val="24"/>
              </w:rPr>
              <w:t xml:space="preserve">Mean </w:t>
            </w:r>
            <w:proofErr w:type="spellStart"/>
            <w:r w:rsidRPr="008565DD">
              <w:rPr>
                <w:b/>
                <w:bCs/>
                <w:sz w:val="24"/>
                <w:szCs w:val="24"/>
              </w:rPr>
              <w:t>PnL</w:t>
            </w:r>
            <w:proofErr w:type="spellEnd"/>
            <w:r w:rsidRPr="008565DD">
              <w:rPr>
                <w:b/>
                <w:bCs/>
                <w:sz w:val="24"/>
                <w:szCs w:val="24"/>
              </w:rPr>
              <w:t xml:space="preserve"> (Fear)</w:t>
            </w:r>
          </w:p>
        </w:tc>
        <w:tc>
          <w:tcPr>
            <w:tcW w:w="0" w:type="auto"/>
            <w:vAlign w:val="center"/>
            <w:hideMark/>
          </w:tcPr>
          <w:p w14:paraId="4A637A1E" w14:textId="77777777" w:rsidR="008565DD" w:rsidRPr="008565DD" w:rsidRDefault="008565DD" w:rsidP="008565DD">
            <w:pPr>
              <w:rPr>
                <w:sz w:val="24"/>
                <w:szCs w:val="24"/>
              </w:rPr>
            </w:pPr>
            <w:r w:rsidRPr="008565DD">
              <w:rPr>
                <w:sz w:val="24"/>
                <w:szCs w:val="24"/>
              </w:rPr>
              <w:t>$36,891.82</w:t>
            </w:r>
          </w:p>
        </w:tc>
      </w:tr>
      <w:tr w:rsidR="008565DD" w:rsidRPr="008565DD" w14:paraId="29F4F53D" w14:textId="77777777" w:rsidTr="008565DD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627968EB" w14:textId="77777777" w:rsidR="008565DD" w:rsidRPr="008565DD" w:rsidRDefault="008565DD" w:rsidP="008565DD">
            <w:pPr>
              <w:rPr>
                <w:sz w:val="24"/>
                <w:szCs w:val="24"/>
              </w:rPr>
            </w:pPr>
            <w:r w:rsidRPr="008565DD">
              <w:rPr>
                <w:b/>
                <w:bCs/>
                <w:sz w:val="24"/>
                <w:szCs w:val="24"/>
              </w:rPr>
              <w:t xml:space="preserve">Mean </w:t>
            </w:r>
            <w:proofErr w:type="spellStart"/>
            <w:r w:rsidRPr="008565DD">
              <w:rPr>
                <w:b/>
                <w:bCs/>
                <w:sz w:val="24"/>
                <w:szCs w:val="24"/>
              </w:rPr>
              <w:t>PnL</w:t>
            </w:r>
            <w:proofErr w:type="spellEnd"/>
            <w:r w:rsidRPr="008565DD">
              <w:rPr>
                <w:b/>
                <w:bCs/>
                <w:sz w:val="24"/>
                <w:szCs w:val="24"/>
              </w:rPr>
              <w:t xml:space="preserve"> (Greed)</w:t>
            </w:r>
          </w:p>
        </w:tc>
        <w:tc>
          <w:tcPr>
            <w:tcW w:w="0" w:type="auto"/>
            <w:vAlign w:val="center"/>
            <w:hideMark/>
          </w:tcPr>
          <w:p w14:paraId="66BADE74" w14:textId="77777777" w:rsidR="008565DD" w:rsidRPr="008565DD" w:rsidRDefault="008565DD" w:rsidP="008565DD">
            <w:pPr>
              <w:rPr>
                <w:sz w:val="24"/>
                <w:szCs w:val="24"/>
              </w:rPr>
            </w:pPr>
            <w:r w:rsidRPr="008565DD">
              <w:rPr>
                <w:sz w:val="24"/>
                <w:szCs w:val="24"/>
              </w:rPr>
              <w:t>$11,140.57</w:t>
            </w:r>
          </w:p>
        </w:tc>
      </w:tr>
      <w:tr w:rsidR="008565DD" w:rsidRPr="008565DD" w14:paraId="4DFF419D" w14:textId="77777777" w:rsidTr="008565DD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3570EA9F" w14:textId="77777777" w:rsidR="008565DD" w:rsidRPr="008565DD" w:rsidRDefault="008565DD" w:rsidP="008565DD">
            <w:pPr>
              <w:rPr>
                <w:sz w:val="24"/>
                <w:szCs w:val="24"/>
              </w:rPr>
            </w:pPr>
            <w:r w:rsidRPr="008565DD">
              <w:rPr>
                <w:sz w:val="24"/>
                <w:szCs w:val="24"/>
              </w:rPr>
              <w:t>T-Statistic</w:t>
            </w:r>
          </w:p>
        </w:tc>
        <w:tc>
          <w:tcPr>
            <w:tcW w:w="0" w:type="auto"/>
            <w:vAlign w:val="center"/>
            <w:hideMark/>
          </w:tcPr>
          <w:p w14:paraId="47E597D9" w14:textId="77777777" w:rsidR="008565DD" w:rsidRPr="008565DD" w:rsidRDefault="008565DD" w:rsidP="008565DD">
            <w:pPr>
              <w:rPr>
                <w:sz w:val="24"/>
                <w:szCs w:val="24"/>
              </w:rPr>
            </w:pPr>
            <w:r w:rsidRPr="008565DD">
              <w:rPr>
                <w:sz w:val="24"/>
                <w:szCs w:val="24"/>
              </w:rPr>
              <w:t>2.3242</w:t>
            </w:r>
          </w:p>
        </w:tc>
      </w:tr>
      <w:tr w:rsidR="008565DD" w:rsidRPr="008565DD" w14:paraId="3794F174" w14:textId="77777777" w:rsidTr="008565DD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5484FF72" w14:textId="77777777" w:rsidR="008565DD" w:rsidRPr="008565DD" w:rsidRDefault="008565DD" w:rsidP="008565DD">
            <w:pPr>
              <w:rPr>
                <w:sz w:val="24"/>
                <w:szCs w:val="24"/>
              </w:rPr>
            </w:pPr>
            <w:r w:rsidRPr="008565DD">
              <w:rPr>
                <w:b/>
                <w:bCs/>
                <w:sz w:val="24"/>
                <w:szCs w:val="24"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0D48A956" w14:textId="77777777" w:rsidR="008565DD" w:rsidRPr="008565DD" w:rsidRDefault="008565DD" w:rsidP="008565DD">
            <w:pPr>
              <w:rPr>
                <w:sz w:val="24"/>
                <w:szCs w:val="24"/>
              </w:rPr>
            </w:pPr>
            <w:r w:rsidRPr="008565DD">
              <w:rPr>
                <w:b/>
                <w:bCs/>
                <w:sz w:val="24"/>
                <w:szCs w:val="24"/>
              </w:rPr>
              <w:t>0.0217</w:t>
            </w:r>
          </w:p>
        </w:tc>
      </w:tr>
    </w:tbl>
    <w:p w14:paraId="27EDA163" w14:textId="77777777" w:rsidR="008565DD" w:rsidRPr="008565DD" w:rsidRDefault="008565DD" w:rsidP="008565DD">
      <w:pPr>
        <w:rPr>
          <w:b/>
          <w:bCs/>
          <w:sz w:val="24"/>
          <w:szCs w:val="24"/>
        </w:rPr>
      </w:pPr>
    </w:p>
    <w:p w14:paraId="67FFC53B" w14:textId="3EA70167" w:rsidR="008565DD" w:rsidRPr="008565DD" w:rsidRDefault="008565DD" w:rsidP="008565DD">
      <w:pPr>
        <w:rPr>
          <w:sz w:val="24"/>
          <w:szCs w:val="24"/>
        </w:rPr>
      </w:pPr>
      <w:r w:rsidRPr="008565DD">
        <w:rPr>
          <w:b/>
          <w:bCs/>
          <w:sz w:val="24"/>
          <w:szCs w:val="24"/>
        </w:rPr>
        <w:t>Conclusion:</w:t>
      </w:r>
      <w:r w:rsidRPr="008565DD">
        <w:rPr>
          <w:sz w:val="24"/>
          <w:szCs w:val="24"/>
        </w:rPr>
        <w:t xml:space="preserve"> Since the P-Value (0.0217) is significantly less than the standard alpha level (0.05), we conclude that </w:t>
      </w:r>
      <w:r w:rsidRPr="008565DD">
        <w:rPr>
          <w:b/>
          <w:bCs/>
          <w:sz w:val="24"/>
          <w:szCs w:val="24"/>
        </w:rPr>
        <w:t xml:space="preserve">traders' collective </w:t>
      </w:r>
      <w:proofErr w:type="spellStart"/>
      <w:r w:rsidRPr="008565DD">
        <w:rPr>
          <w:b/>
          <w:bCs/>
          <w:sz w:val="24"/>
          <w:szCs w:val="24"/>
        </w:rPr>
        <w:t>PnL</w:t>
      </w:r>
      <w:proofErr w:type="spellEnd"/>
      <w:r w:rsidRPr="008565DD">
        <w:rPr>
          <w:b/>
          <w:bCs/>
          <w:sz w:val="24"/>
          <w:szCs w:val="24"/>
        </w:rPr>
        <w:t xml:space="preserve"> is statistically and significantly higher on Fear days than on Greed days.</w:t>
      </w:r>
    </w:p>
    <w:p w14:paraId="5A3E5D52" w14:textId="77777777" w:rsidR="008565DD" w:rsidRPr="008565DD" w:rsidRDefault="008565DD" w:rsidP="008565DD">
      <w:pPr>
        <w:rPr>
          <w:b/>
          <w:bCs/>
          <w:sz w:val="24"/>
          <w:szCs w:val="24"/>
        </w:rPr>
      </w:pPr>
      <w:r w:rsidRPr="008565DD">
        <w:rPr>
          <w:b/>
          <w:bCs/>
          <w:sz w:val="24"/>
          <w:szCs w:val="24"/>
        </w:rPr>
        <w:t>Correlation Analysis</w:t>
      </w:r>
    </w:p>
    <w:p w14:paraId="258EFA6B" w14:textId="77777777" w:rsidR="008565DD" w:rsidRPr="008565DD" w:rsidRDefault="008565DD" w:rsidP="008565DD">
      <w:pPr>
        <w:rPr>
          <w:sz w:val="24"/>
          <w:szCs w:val="24"/>
        </w:rPr>
      </w:pPr>
      <w:r w:rsidRPr="008565DD">
        <w:rPr>
          <w:sz w:val="24"/>
          <w:szCs w:val="24"/>
        </w:rPr>
        <w:t>The correlation between the numerical Sentiment Value (low=Fear, high=Greed) and performance metrics further confirms the contrarian pattern:</w:t>
      </w:r>
    </w:p>
    <w:p w14:paraId="7929965C" w14:textId="77777777" w:rsidR="008565DD" w:rsidRPr="008565DD" w:rsidRDefault="008565DD" w:rsidP="008565DD">
      <w:pPr>
        <w:numPr>
          <w:ilvl w:val="0"/>
          <w:numId w:val="8"/>
        </w:numPr>
        <w:rPr>
          <w:sz w:val="24"/>
          <w:szCs w:val="24"/>
        </w:rPr>
      </w:pPr>
      <w:r w:rsidRPr="008565DD">
        <w:rPr>
          <w:b/>
          <w:bCs/>
          <w:sz w:val="24"/>
          <w:szCs w:val="24"/>
        </w:rPr>
        <w:t xml:space="preserve">Correlation (Sentiment Value vs. Total </w:t>
      </w:r>
      <w:proofErr w:type="spellStart"/>
      <w:r w:rsidRPr="008565DD">
        <w:rPr>
          <w:b/>
          <w:bCs/>
          <w:sz w:val="24"/>
          <w:szCs w:val="24"/>
        </w:rPr>
        <w:t>PnL</w:t>
      </w:r>
      <w:proofErr w:type="spellEnd"/>
      <w:r w:rsidRPr="008565DD">
        <w:rPr>
          <w:b/>
          <w:bCs/>
          <w:sz w:val="24"/>
          <w:szCs w:val="24"/>
        </w:rPr>
        <w:t>):</w:t>
      </w:r>
      <w:r w:rsidRPr="008565DD">
        <w:rPr>
          <w:sz w:val="24"/>
          <w:szCs w:val="24"/>
        </w:rPr>
        <w:t xml:space="preserve"> −0.0826 (Weak Negative)</w:t>
      </w:r>
    </w:p>
    <w:p w14:paraId="4B7A502A" w14:textId="77777777" w:rsidR="008565DD" w:rsidRPr="008565DD" w:rsidRDefault="008565DD" w:rsidP="008565DD">
      <w:pPr>
        <w:numPr>
          <w:ilvl w:val="0"/>
          <w:numId w:val="8"/>
        </w:numPr>
        <w:rPr>
          <w:sz w:val="24"/>
          <w:szCs w:val="24"/>
        </w:rPr>
      </w:pPr>
      <w:r w:rsidRPr="008565DD">
        <w:rPr>
          <w:b/>
          <w:bCs/>
          <w:sz w:val="24"/>
          <w:szCs w:val="24"/>
        </w:rPr>
        <w:t>Correlation (Sentiment Value vs. Daily Win Rate):</w:t>
      </w:r>
      <w:r w:rsidRPr="008565DD">
        <w:rPr>
          <w:sz w:val="24"/>
          <w:szCs w:val="24"/>
        </w:rPr>
        <w:t xml:space="preserve"> +0.1525 (Weak Positive)</w:t>
      </w:r>
    </w:p>
    <w:p w14:paraId="2E624821" w14:textId="77777777" w:rsidR="008565DD" w:rsidRPr="008565DD" w:rsidRDefault="008565DD" w:rsidP="008565DD">
      <w:pPr>
        <w:rPr>
          <w:sz w:val="24"/>
          <w:szCs w:val="24"/>
        </w:rPr>
      </w:pPr>
      <w:r w:rsidRPr="008565DD">
        <w:rPr>
          <w:sz w:val="24"/>
          <w:szCs w:val="24"/>
        </w:rPr>
        <w:t xml:space="preserve">The negative </w:t>
      </w:r>
      <w:proofErr w:type="spellStart"/>
      <w:r w:rsidRPr="008565DD">
        <w:rPr>
          <w:sz w:val="24"/>
          <w:szCs w:val="24"/>
        </w:rPr>
        <w:t>PnL</w:t>
      </w:r>
      <w:proofErr w:type="spellEnd"/>
      <w:r w:rsidRPr="008565DD">
        <w:rPr>
          <w:sz w:val="24"/>
          <w:szCs w:val="24"/>
        </w:rPr>
        <w:t xml:space="preserve"> correlation suggests that as the market becomes more confident (Sentiment Value increases), the collective profit decreases.</w:t>
      </w:r>
    </w:p>
    <w:p w14:paraId="0B75F0E9" w14:textId="77777777" w:rsidR="008565DD" w:rsidRPr="008565DD" w:rsidRDefault="008565DD" w:rsidP="008565DD">
      <w:pPr>
        <w:rPr>
          <w:b/>
          <w:bCs/>
          <w:sz w:val="24"/>
          <w:szCs w:val="24"/>
        </w:rPr>
      </w:pPr>
      <w:r w:rsidRPr="008565DD">
        <w:rPr>
          <w:b/>
          <w:bCs/>
          <w:sz w:val="24"/>
          <w:szCs w:val="24"/>
        </w:rPr>
        <w:t>Strategic Insights and Recommendations</w:t>
      </w:r>
    </w:p>
    <w:p w14:paraId="46A7C2BB" w14:textId="77777777" w:rsidR="008565DD" w:rsidRPr="008565DD" w:rsidRDefault="008565DD" w:rsidP="008565DD">
      <w:pPr>
        <w:rPr>
          <w:sz w:val="24"/>
          <w:szCs w:val="24"/>
        </w:rPr>
      </w:pPr>
      <w:r w:rsidRPr="008565DD">
        <w:rPr>
          <w:sz w:val="24"/>
          <w:szCs w:val="24"/>
        </w:rPr>
        <w:t xml:space="preserve">The most valuable insight is the </w:t>
      </w:r>
      <w:proofErr w:type="spellStart"/>
      <w:r w:rsidRPr="008565DD">
        <w:rPr>
          <w:b/>
          <w:bCs/>
          <w:sz w:val="24"/>
          <w:szCs w:val="24"/>
        </w:rPr>
        <w:t>PnL</w:t>
      </w:r>
      <w:proofErr w:type="spellEnd"/>
      <w:r w:rsidRPr="008565DD">
        <w:rPr>
          <w:b/>
          <w:bCs/>
          <w:sz w:val="24"/>
          <w:szCs w:val="24"/>
        </w:rPr>
        <w:t>-Win Rate Discrepancy</w:t>
      </w:r>
      <w:r w:rsidRPr="008565DD">
        <w:rPr>
          <w:sz w:val="24"/>
          <w:szCs w:val="24"/>
        </w:rPr>
        <w:t xml:space="preserve">. During </w:t>
      </w:r>
      <w:r w:rsidRPr="008565DD">
        <w:rPr>
          <w:b/>
          <w:bCs/>
          <w:sz w:val="24"/>
          <w:szCs w:val="24"/>
        </w:rPr>
        <w:t>Extreme Greed</w:t>
      </w:r>
      <w:r w:rsidRPr="008565DD">
        <w:rPr>
          <w:sz w:val="24"/>
          <w:szCs w:val="24"/>
        </w:rPr>
        <w:t xml:space="preserve"> days, the Win Rate is high (46.74%) but the average daily </w:t>
      </w:r>
      <w:proofErr w:type="spellStart"/>
      <w:r w:rsidRPr="008565DD">
        <w:rPr>
          <w:sz w:val="24"/>
          <w:szCs w:val="24"/>
        </w:rPr>
        <w:t>PnL</w:t>
      </w:r>
      <w:proofErr w:type="spellEnd"/>
      <w:r w:rsidRPr="008565DD">
        <w:rPr>
          <w:sz w:val="24"/>
          <w:szCs w:val="24"/>
        </w:rPr>
        <w:t xml:space="preserve"> is only moderate ($23k), suggesting traders are taking many small, successful scalp trades but lack conviction or size in large winning positions. Conversely, during </w:t>
      </w:r>
      <w:r w:rsidRPr="008565DD">
        <w:rPr>
          <w:b/>
          <w:bCs/>
          <w:sz w:val="24"/>
          <w:szCs w:val="24"/>
        </w:rPr>
        <w:t>Extreme Fear</w:t>
      </w:r>
      <w:r w:rsidRPr="008565DD">
        <w:rPr>
          <w:sz w:val="24"/>
          <w:szCs w:val="24"/>
        </w:rPr>
        <w:t xml:space="preserve">, the Win Rate is low (32.73%), but </w:t>
      </w:r>
      <w:proofErr w:type="spellStart"/>
      <w:r w:rsidRPr="008565DD">
        <w:rPr>
          <w:sz w:val="24"/>
          <w:szCs w:val="24"/>
        </w:rPr>
        <w:t>PnL</w:t>
      </w:r>
      <w:proofErr w:type="spellEnd"/>
      <w:r w:rsidRPr="008565DD">
        <w:rPr>
          <w:sz w:val="24"/>
          <w:szCs w:val="24"/>
        </w:rPr>
        <w:t xml:space="preserve"> is highest ($52k), implying </w:t>
      </w:r>
      <w:r w:rsidRPr="008565DD">
        <w:rPr>
          <w:b/>
          <w:bCs/>
          <w:sz w:val="24"/>
          <w:szCs w:val="24"/>
        </w:rPr>
        <w:t>fewer, high-conviction, high-impact trades</w:t>
      </w:r>
      <w:r w:rsidRPr="008565DD">
        <w:rPr>
          <w:sz w:val="24"/>
          <w:szCs w:val="24"/>
        </w:rPr>
        <w:t xml:space="preserve"> (likely reversal longs) are driving the profit.</w:t>
      </w:r>
    </w:p>
    <w:p w14:paraId="7887EDCC" w14:textId="77777777" w:rsidR="008565DD" w:rsidRDefault="008565DD" w:rsidP="008565DD">
      <w:pPr>
        <w:rPr>
          <w:b/>
          <w:bCs/>
        </w:rPr>
      </w:pPr>
    </w:p>
    <w:p w14:paraId="41A6E9AC" w14:textId="77777777" w:rsidR="008565DD" w:rsidRDefault="008565DD" w:rsidP="008565DD">
      <w:pPr>
        <w:rPr>
          <w:b/>
          <w:bCs/>
        </w:rPr>
      </w:pPr>
    </w:p>
    <w:p w14:paraId="4F69848B" w14:textId="77777777" w:rsidR="008565DD" w:rsidRDefault="008565DD" w:rsidP="008565DD">
      <w:pPr>
        <w:rPr>
          <w:b/>
          <w:bCs/>
        </w:rPr>
      </w:pPr>
    </w:p>
    <w:p w14:paraId="30C48272" w14:textId="77777777" w:rsidR="008565DD" w:rsidRDefault="008565DD" w:rsidP="008565DD">
      <w:pPr>
        <w:rPr>
          <w:b/>
          <w:bCs/>
        </w:rPr>
      </w:pPr>
    </w:p>
    <w:p w14:paraId="3E2848AA" w14:textId="77777777" w:rsidR="008565DD" w:rsidRDefault="008565DD" w:rsidP="008565DD">
      <w:pPr>
        <w:rPr>
          <w:b/>
          <w:bCs/>
        </w:rPr>
      </w:pPr>
    </w:p>
    <w:p w14:paraId="6844CF9E" w14:textId="77777777" w:rsidR="008565DD" w:rsidRDefault="008565DD" w:rsidP="008565DD">
      <w:pPr>
        <w:rPr>
          <w:b/>
          <w:bCs/>
        </w:rPr>
      </w:pPr>
    </w:p>
    <w:p w14:paraId="03495947" w14:textId="77777777" w:rsidR="008565DD" w:rsidRDefault="008565DD" w:rsidP="008565DD">
      <w:pPr>
        <w:rPr>
          <w:b/>
          <w:bCs/>
        </w:rPr>
      </w:pPr>
    </w:p>
    <w:p w14:paraId="0D994FCB" w14:textId="77777777" w:rsidR="008565DD" w:rsidRDefault="008565DD" w:rsidP="008565DD">
      <w:pPr>
        <w:rPr>
          <w:b/>
          <w:bCs/>
        </w:rPr>
      </w:pPr>
    </w:p>
    <w:p w14:paraId="2CE66098" w14:textId="2FF2B869" w:rsidR="008565DD" w:rsidRPr="008565DD" w:rsidRDefault="008565DD" w:rsidP="008565DD">
      <w:pPr>
        <w:rPr>
          <w:b/>
          <w:bCs/>
        </w:rPr>
      </w:pPr>
      <w:r w:rsidRPr="008565DD">
        <w:rPr>
          <w:b/>
          <w:bCs/>
        </w:rPr>
        <w:t>Recommendations for Smarter Trading Strategies</w:t>
      </w:r>
    </w:p>
    <w:tbl>
      <w:tblPr>
        <w:tblW w:w="98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8204"/>
      </w:tblGrid>
      <w:tr w:rsidR="008565DD" w:rsidRPr="008565DD" w14:paraId="1F222EEC" w14:textId="77777777" w:rsidTr="008565DD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1D1466D6" w14:textId="77777777" w:rsidR="008565DD" w:rsidRPr="008565DD" w:rsidRDefault="008565DD" w:rsidP="008565DD">
            <w:pPr>
              <w:rPr>
                <w:b/>
                <w:bCs/>
              </w:rPr>
            </w:pPr>
            <w:r w:rsidRPr="008565DD">
              <w:rPr>
                <w:b/>
                <w:bCs/>
              </w:rPr>
              <w:t>Strategy Focus</w:t>
            </w:r>
          </w:p>
        </w:tc>
        <w:tc>
          <w:tcPr>
            <w:tcW w:w="0" w:type="auto"/>
            <w:vAlign w:val="center"/>
            <w:hideMark/>
          </w:tcPr>
          <w:p w14:paraId="32B9DB63" w14:textId="77777777" w:rsidR="008565DD" w:rsidRPr="008565DD" w:rsidRDefault="008565DD" w:rsidP="008565DD">
            <w:pPr>
              <w:rPr>
                <w:b/>
                <w:bCs/>
              </w:rPr>
            </w:pPr>
            <w:r w:rsidRPr="008565DD">
              <w:rPr>
                <w:b/>
                <w:bCs/>
              </w:rPr>
              <w:t>Actionable Insight</w:t>
            </w:r>
          </w:p>
        </w:tc>
      </w:tr>
      <w:tr w:rsidR="008565DD" w:rsidRPr="008565DD" w14:paraId="6380FAB6" w14:textId="77777777" w:rsidTr="008565DD">
        <w:trPr>
          <w:trHeight w:val="1064"/>
          <w:tblCellSpacing w:w="15" w:type="dxa"/>
        </w:trPr>
        <w:tc>
          <w:tcPr>
            <w:tcW w:w="0" w:type="auto"/>
            <w:vAlign w:val="center"/>
            <w:hideMark/>
          </w:tcPr>
          <w:p w14:paraId="7D6ED1EC" w14:textId="77777777" w:rsidR="008565DD" w:rsidRPr="008565DD" w:rsidRDefault="008565DD" w:rsidP="008565DD">
            <w:r w:rsidRPr="008565DD">
              <w:rPr>
                <w:b/>
                <w:bCs/>
              </w:rPr>
              <w:t>Capital Allocation</w:t>
            </w:r>
          </w:p>
        </w:tc>
        <w:tc>
          <w:tcPr>
            <w:tcW w:w="0" w:type="auto"/>
            <w:vAlign w:val="center"/>
            <w:hideMark/>
          </w:tcPr>
          <w:p w14:paraId="1F7841CC" w14:textId="77777777" w:rsidR="008565DD" w:rsidRPr="008565DD" w:rsidRDefault="008565DD" w:rsidP="008565DD">
            <w:r w:rsidRPr="008565DD">
              <w:rPr>
                <w:b/>
                <w:bCs/>
              </w:rPr>
              <w:t>Increase risk exposure (size/leverage)</w:t>
            </w:r>
            <w:r w:rsidRPr="008565DD">
              <w:t xml:space="preserve"> when the market sentiment is in the </w:t>
            </w:r>
            <w:r w:rsidRPr="008565DD">
              <w:rPr>
                <w:b/>
                <w:bCs/>
              </w:rPr>
              <w:t>Fear</w:t>
            </w:r>
            <w:r w:rsidRPr="008565DD">
              <w:t xml:space="preserve"> or </w:t>
            </w:r>
            <w:r w:rsidRPr="008565DD">
              <w:rPr>
                <w:b/>
                <w:bCs/>
              </w:rPr>
              <w:t>Extreme Fear</w:t>
            </w:r>
            <w:r w:rsidRPr="008565DD">
              <w:t xml:space="preserve"> zones. These periods offer the highest statistical edge for large </w:t>
            </w:r>
            <w:proofErr w:type="spellStart"/>
            <w:r w:rsidRPr="008565DD">
              <w:t>PnL</w:t>
            </w:r>
            <w:proofErr w:type="spellEnd"/>
            <w:r w:rsidRPr="008565DD">
              <w:t xml:space="preserve"> returns.</w:t>
            </w:r>
          </w:p>
        </w:tc>
      </w:tr>
      <w:tr w:rsidR="008565DD" w:rsidRPr="008565DD" w14:paraId="6855B9D2" w14:textId="77777777" w:rsidTr="008565DD">
        <w:trPr>
          <w:trHeight w:val="1064"/>
          <w:tblCellSpacing w:w="15" w:type="dxa"/>
        </w:trPr>
        <w:tc>
          <w:tcPr>
            <w:tcW w:w="0" w:type="auto"/>
            <w:vAlign w:val="center"/>
            <w:hideMark/>
          </w:tcPr>
          <w:p w14:paraId="661EFC85" w14:textId="77777777" w:rsidR="008565DD" w:rsidRPr="008565DD" w:rsidRDefault="008565DD" w:rsidP="008565DD">
            <w:r w:rsidRPr="008565DD">
              <w:rPr>
                <w:b/>
                <w:bCs/>
              </w:rPr>
              <w:t>Trading Frequency</w:t>
            </w:r>
          </w:p>
        </w:tc>
        <w:tc>
          <w:tcPr>
            <w:tcW w:w="0" w:type="auto"/>
            <w:vAlign w:val="center"/>
            <w:hideMark/>
          </w:tcPr>
          <w:p w14:paraId="4DCA6371" w14:textId="77777777" w:rsidR="008565DD" w:rsidRPr="008565DD" w:rsidRDefault="008565DD" w:rsidP="008565DD">
            <w:r w:rsidRPr="008565DD">
              <w:rPr>
                <w:b/>
                <w:bCs/>
              </w:rPr>
              <w:t>Reduce the frequency of large trades</w:t>
            </w:r>
            <w:r w:rsidRPr="008565DD">
              <w:t xml:space="preserve"> when the market sentiment is </w:t>
            </w:r>
            <w:r w:rsidRPr="008565DD">
              <w:rPr>
                <w:b/>
                <w:bCs/>
              </w:rPr>
              <w:t>Greed</w:t>
            </w:r>
            <w:r w:rsidRPr="008565DD">
              <w:t xml:space="preserve">. Traders are active, but overall </w:t>
            </w:r>
            <w:proofErr w:type="spellStart"/>
            <w:r w:rsidRPr="008565DD">
              <w:t>PnL</w:t>
            </w:r>
            <w:proofErr w:type="spellEnd"/>
            <w:r w:rsidRPr="008565DD">
              <w:t xml:space="preserve"> is poor, suggesting high noise and </w:t>
            </w:r>
            <w:proofErr w:type="spellStart"/>
            <w:r w:rsidRPr="008565DD">
              <w:t>unfavorable</w:t>
            </w:r>
            <w:proofErr w:type="spellEnd"/>
            <w:r w:rsidRPr="008565DD">
              <w:t xml:space="preserve"> risk/reward.</w:t>
            </w:r>
          </w:p>
        </w:tc>
      </w:tr>
      <w:tr w:rsidR="008565DD" w:rsidRPr="008565DD" w14:paraId="2B8ABAA1" w14:textId="77777777" w:rsidTr="008565DD">
        <w:trPr>
          <w:trHeight w:val="1064"/>
          <w:tblCellSpacing w:w="15" w:type="dxa"/>
        </w:trPr>
        <w:tc>
          <w:tcPr>
            <w:tcW w:w="0" w:type="auto"/>
            <w:vAlign w:val="center"/>
            <w:hideMark/>
          </w:tcPr>
          <w:p w14:paraId="3BC689FA" w14:textId="77777777" w:rsidR="008565DD" w:rsidRPr="008565DD" w:rsidRDefault="008565DD" w:rsidP="008565DD">
            <w:r w:rsidRPr="008565DD">
              <w:rPr>
                <w:b/>
                <w:bCs/>
              </w:rPr>
              <w:t>Sentiment as an Entry Signal</w:t>
            </w:r>
          </w:p>
        </w:tc>
        <w:tc>
          <w:tcPr>
            <w:tcW w:w="0" w:type="auto"/>
            <w:vAlign w:val="center"/>
            <w:hideMark/>
          </w:tcPr>
          <w:p w14:paraId="4AA809BF" w14:textId="77777777" w:rsidR="008565DD" w:rsidRPr="008565DD" w:rsidRDefault="008565DD" w:rsidP="008565DD">
            <w:r w:rsidRPr="008565DD">
              <w:t xml:space="preserve">Use the </w:t>
            </w:r>
            <w:r w:rsidRPr="008565DD">
              <w:rPr>
                <w:b/>
                <w:bCs/>
              </w:rPr>
              <w:t>Extreme Fear</w:t>
            </w:r>
            <w:r w:rsidRPr="008565DD">
              <w:t xml:space="preserve"> classification (Value &lt;25) as a primary filter for contrarian long entry opportunities, as this signal historically aligns with the most profitable collective trading periods.</w:t>
            </w:r>
          </w:p>
        </w:tc>
      </w:tr>
      <w:tr w:rsidR="008565DD" w:rsidRPr="008565DD" w14:paraId="77FF38FF" w14:textId="77777777" w:rsidTr="008565DD">
        <w:trPr>
          <w:trHeight w:val="1364"/>
          <w:tblCellSpacing w:w="15" w:type="dxa"/>
        </w:trPr>
        <w:tc>
          <w:tcPr>
            <w:tcW w:w="0" w:type="auto"/>
            <w:vAlign w:val="center"/>
            <w:hideMark/>
          </w:tcPr>
          <w:p w14:paraId="04268EF4" w14:textId="77777777" w:rsidR="008565DD" w:rsidRPr="008565DD" w:rsidRDefault="008565DD" w:rsidP="008565DD">
            <w:proofErr w:type="spellStart"/>
            <w:r w:rsidRPr="008565DD">
              <w:rPr>
                <w:b/>
                <w:bCs/>
              </w:rPr>
              <w:t>PnL</w:t>
            </w:r>
            <w:proofErr w:type="spellEnd"/>
            <w:r w:rsidRPr="008565DD">
              <w:rPr>
                <w:b/>
                <w:bCs/>
              </w:rPr>
              <w:t xml:space="preserve"> Target Adjustment</w:t>
            </w:r>
          </w:p>
        </w:tc>
        <w:tc>
          <w:tcPr>
            <w:tcW w:w="0" w:type="auto"/>
            <w:vAlign w:val="center"/>
            <w:hideMark/>
          </w:tcPr>
          <w:p w14:paraId="5646DFA9" w14:textId="77777777" w:rsidR="008565DD" w:rsidRPr="008565DD" w:rsidRDefault="008565DD" w:rsidP="008565DD">
            <w:r w:rsidRPr="008565DD">
              <w:t xml:space="preserve">Recognize that high-sentiment days (Greed/Extreme Greed) are suitable for </w:t>
            </w:r>
            <w:r w:rsidRPr="008565DD">
              <w:rPr>
                <w:b/>
                <w:bCs/>
              </w:rPr>
              <w:t>scalping and small profit-taking</w:t>
            </w:r>
            <w:r w:rsidRPr="008565DD">
              <w:t xml:space="preserve"> (evidenced by the higher win rate), while low-sentiment days (Fear/Extreme Fear) are suited for </w:t>
            </w:r>
            <w:r w:rsidRPr="008565DD">
              <w:rPr>
                <w:b/>
                <w:bCs/>
              </w:rPr>
              <w:t>higher conviction trend-reversal trades</w:t>
            </w:r>
            <w:r w:rsidRPr="008565DD">
              <w:t xml:space="preserve"> with larger position sizing.</w:t>
            </w:r>
          </w:p>
        </w:tc>
      </w:tr>
    </w:tbl>
    <w:p w14:paraId="2BE66B4E" w14:textId="77777777" w:rsidR="008565DD" w:rsidRDefault="008565DD"/>
    <w:sectPr w:rsidR="00856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80717" w14:textId="77777777" w:rsidR="007C5014" w:rsidRDefault="007C5014" w:rsidP="008565DD">
      <w:pPr>
        <w:spacing w:after="0" w:line="240" w:lineRule="auto"/>
      </w:pPr>
      <w:r>
        <w:separator/>
      </w:r>
    </w:p>
  </w:endnote>
  <w:endnote w:type="continuationSeparator" w:id="0">
    <w:p w14:paraId="40470E88" w14:textId="77777777" w:rsidR="007C5014" w:rsidRDefault="007C5014" w:rsidP="00856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E5A72" w14:textId="77777777" w:rsidR="007C5014" w:rsidRDefault="007C5014" w:rsidP="008565DD">
      <w:pPr>
        <w:spacing w:after="0" w:line="240" w:lineRule="auto"/>
      </w:pPr>
      <w:r>
        <w:separator/>
      </w:r>
    </w:p>
  </w:footnote>
  <w:footnote w:type="continuationSeparator" w:id="0">
    <w:p w14:paraId="00A80F73" w14:textId="77777777" w:rsidR="007C5014" w:rsidRDefault="007C5014" w:rsidP="008565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7516"/>
    <w:multiLevelType w:val="multilevel"/>
    <w:tmpl w:val="4670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477DC"/>
    <w:multiLevelType w:val="multilevel"/>
    <w:tmpl w:val="2B1E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87761"/>
    <w:multiLevelType w:val="multilevel"/>
    <w:tmpl w:val="300E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54898"/>
    <w:multiLevelType w:val="multilevel"/>
    <w:tmpl w:val="6A329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886DB5"/>
    <w:multiLevelType w:val="multilevel"/>
    <w:tmpl w:val="FAD67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12289C"/>
    <w:multiLevelType w:val="multilevel"/>
    <w:tmpl w:val="455E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3B3548"/>
    <w:multiLevelType w:val="multilevel"/>
    <w:tmpl w:val="B1FC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597CD3"/>
    <w:multiLevelType w:val="multilevel"/>
    <w:tmpl w:val="F830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121027">
    <w:abstractNumId w:val="7"/>
  </w:num>
  <w:num w:numId="2" w16cid:durableId="1166283336">
    <w:abstractNumId w:val="5"/>
  </w:num>
  <w:num w:numId="3" w16cid:durableId="806243152">
    <w:abstractNumId w:val="0"/>
  </w:num>
  <w:num w:numId="4" w16cid:durableId="421950235">
    <w:abstractNumId w:val="6"/>
  </w:num>
  <w:num w:numId="5" w16cid:durableId="1335575612">
    <w:abstractNumId w:val="2"/>
  </w:num>
  <w:num w:numId="6" w16cid:durableId="2116827660">
    <w:abstractNumId w:val="4"/>
  </w:num>
  <w:num w:numId="7" w16cid:durableId="519050536">
    <w:abstractNumId w:val="3"/>
  </w:num>
  <w:num w:numId="8" w16cid:durableId="1011569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5DD"/>
    <w:rsid w:val="000F2C40"/>
    <w:rsid w:val="00587058"/>
    <w:rsid w:val="005A6A0A"/>
    <w:rsid w:val="007B3AB4"/>
    <w:rsid w:val="007C5014"/>
    <w:rsid w:val="008565DD"/>
    <w:rsid w:val="0091654B"/>
    <w:rsid w:val="00E06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BAA7"/>
  <w15:chartTrackingRefBased/>
  <w15:docId w15:val="{FD84B62E-8411-4AE4-AD1C-65D84D544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5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5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5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5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5D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65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5DD"/>
  </w:style>
  <w:style w:type="paragraph" w:styleId="Footer">
    <w:name w:val="footer"/>
    <w:basedOn w:val="Normal"/>
    <w:link w:val="FooterChar"/>
    <w:uiPriority w:val="99"/>
    <w:unhideWhenUsed/>
    <w:rsid w:val="008565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5DD"/>
  </w:style>
  <w:style w:type="character" w:styleId="Hyperlink">
    <w:name w:val="Hyperlink"/>
    <w:basedOn w:val="DefaultParagraphFont"/>
    <w:uiPriority w:val="99"/>
    <w:unhideWhenUsed/>
    <w:rsid w:val="007B3A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A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Varshney</dc:creator>
  <cp:keywords/>
  <dc:description/>
  <cp:lastModifiedBy>JEEVESH VARSHNEY</cp:lastModifiedBy>
  <cp:revision>1</cp:revision>
  <dcterms:created xsi:type="dcterms:W3CDTF">2025-10-02T18:36:00Z</dcterms:created>
  <dcterms:modified xsi:type="dcterms:W3CDTF">2025-10-02T18:50:00Z</dcterms:modified>
</cp:coreProperties>
</file>