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Virtual Pantry-art design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website(ongoing):</w:t>
        <w:br w:type="textWrapping"/>
        <w:t xml:space="preserve"> </w:t>
      </w:r>
      <w:hyperlink r:id="rId6">
        <w:r w:rsidDel="00000000" w:rsidR="00000000" w:rsidRPr="00000000">
          <w:rPr>
            <w:color w:val="1155cc"/>
            <w:u w:val="single"/>
            <w:rtl w:val="0"/>
          </w:rPr>
          <w:t xml:space="preserve">http://websys3.stern.nyu.edu/~gz580/websys/vitrualpantry/index.html</w:t>
        </w:r>
      </w:hyperlink>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Introduction:</w:t>
      </w:r>
    </w:p>
    <w:p w:rsidR="00000000" w:rsidDel="00000000" w:rsidP="00000000" w:rsidRDefault="00000000" w:rsidRPr="00000000" w14:paraId="00000006">
      <w:pPr>
        <w:contextualSpacing w:val="0"/>
        <w:rPr>
          <w:color w:val="222222"/>
        </w:rPr>
      </w:pPr>
      <w:r w:rsidDel="00000000" w:rsidR="00000000" w:rsidRPr="00000000">
        <w:rPr>
          <w:color w:val="222222"/>
          <w:rtl w:val="0"/>
        </w:rPr>
        <w:t xml:space="preserve">We often find ourselves in situations where we are hungry, we want to eat healthily and we want to save money, but we only have 2-3 items in the refrigerator (oh and its cold outside!). What should we do? Should we take the hit and order in, should we just eat that packet of instant noodles or should we just curl up into a ball and sleep? We say, none of the above! Using this app you can find healthy and nutritious meals that require minimal ingredients (including those already in your refrigerator). So go ahead, try giving that healthy and frugal lifestyle a try. </w:t>
      </w:r>
    </w:p>
    <w:p w:rsidR="00000000" w:rsidDel="00000000" w:rsidP="00000000" w:rsidRDefault="00000000" w:rsidRPr="00000000" w14:paraId="00000007">
      <w:pPr>
        <w:contextualSpacing w:val="0"/>
        <w:rPr>
          <w:color w:val="222222"/>
        </w:rPr>
      </w:pPr>
      <w:r w:rsidDel="00000000" w:rsidR="00000000" w:rsidRPr="00000000">
        <w:rPr>
          <w:color w:val="222222"/>
          <w:rtl w:val="0"/>
        </w:rPr>
        <w:t xml:space="preserve"> </w:t>
      </w:r>
    </w:p>
    <w:p w:rsidR="00000000" w:rsidDel="00000000" w:rsidP="00000000" w:rsidRDefault="00000000" w:rsidRPr="00000000" w14:paraId="00000008">
      <w:pPr>
        <w:contextualSpacing w:val="0"/>
        <w:rPr>
          <w:color w:val="222222"/>
        </w:rPr>
      </w:pPr>
      <w:r w:rsidDel="00000000" w:rsidR="00000000" w:rsidRPr="00000000">
        <w:rPr>
          <w:color w:val="222222"/>
          <w:rtl w:val="0"/>
        </w:rPr>
        <w:t xml:space="preserve">Welcome to the Virtual Pantry.</w:t>
      </w:r>
    </w:p>
    <w:p w:rsidR="00000000" w:rsidDel="00000000" w:rsidP="00000000" w:rsidRDefault="00000000" w:rsidRPr="00000000" w14:paraId="00000009">
      <w:pPr>
        <w:contextualSpacing w:val="0"/>
        <w:rPr>
          <w:color w:val="222222"/>
        </w:rPr>
      </w:pPr>
      <w:r w:rsidDel="00000000" w:rsidR="00000000" w:rsidRPr="00000000">
        <w:rPr>
          <w:rtl w:val="0"/>
        </w:rPr>
      </w:r>
    </w:p>
    <w:p w:rsidR="00000000" w:rsidDel="00000000" w:rsidP="00000000" w:rsidRDefault="00000000" w:rsidRPr="00000000" w14:paraId="0000000A">
      <w:pPr>
        <w:contextualSpacing w:val="0"/>
        <w:rPr>
          <w:b w:val="1"/>
          <w:color w:val="ff0000"/>
        </w:rPr>
      </w:pPr>
      <w:r w:rsidDel="00000000" w:rsidR="00000000" w:rsidRPr="00000000">
        <w:rPr>
          <w:b w:val="1"/>
          <w:color w:val="ff0000"/>
          <w:rtl w:val="0"/>
        </w:rPr>
        <w:t xml:space="preserve">Deadline(Dec.12)</w:t>
      </w:r>
    </w:p>
    <w:p w:rsidR="00000000" w:rsidDel="00000000" w:rsidP="00000000" w:rsidRDefault="00000000" w:rsidRPr="00000000" w14:paraId="0000000B">
      <w:pPr>
        <w:contextualSpacing w:val="0"/>
        <w:rPr>
          <w:color w:val="222222"/>
        </w:rPr>
      </w:pPr>
      <w:r w:rsidDel="00000000" w:rsidR="00000000" w:rsidRPr="00000000">
        <w:rPr>
          <w:color w:val="222222"/>
          <w:rtl w:val="0"/>
        </w:rPr>
        <w:t xml:space="preserve">Design part:</w:t>
      </w:r>
    </w:p>
    <w:p w:rsidR="00000000" w:rsidDel="00000000" w:rsidP="00000000" w:rsidRDefault="00000000" w:rsidRPr="00000000" w14:paraId="0000000C">
      <w:pPr>
        <w:numPr>
          <w:ilvl w:val="0"/>
          <w:numId w:val="1"/>
        </w:numPr>
        <w:ind w:left="720" w:hanging="360"/>
        <w:rPr>
          <w:color w:val="222222"/>
          <w:u w:val="none"/>
        </w:rPr>
      </w:pPr>
      <w:r w:rsidDel="00000000" w:rsidR="00000000" w:rsidRPr="00000000">
        <w:rPr>
          <w:color w:val="222222"/>
          <w:rtl w:val="0"/>
        </w:rPr>
        <w:t xml:space="preserve">logo</w:t>
      </w:r>
    </w:p>
    <w:p w:rsidR="00000000" w:rsidDel="00000000" w:rsidP="00000000" w:rsidRDefault="00000000" w:rsidRPr="00000000" w14:paraId="0000000D">
      <w:pPr>
        <w:numPr>
          <w:ilvl w:val="0"/>
          <w:numId w:val="1"/>
        </w:numPr>
        <w:ind w:left="720" w:hanging="360"/>
        <w:rPr>
          <w:color w:val="222222"/>
          <w:u w:val="none"/>
        </w:rPr>
      </w:pPr>
      <w:r w:rsidDel="00000000" w:rsidR="00000000" w:rsidRPr="00000000">
        <w:rPr>
          <w:color w:val="222222"/>
          <w:rtl w:val="0"/>
        </w:rPr>
        <w:t xml:space="preserve">logo picture without text (for heading)</w:t>
      </w:r>
    </w:p>
    <w:p w:rsidR="00000000" w:rsidDel="00000000" w:rsidP="00000000" w:rsidRDefault="00000000" w:rsidRPr="00000000" w14:paraId="0000000E">
      <w:pPr>
        <w:ind w:left="720" w:firstLine="0"/>
        <w:contextualSpacing w:val="0"/>
        <w:rPr>
          <w:color w:val="222222"/>
          <w:highlight w:val="black"/>
        </w:rPr>
      </w:pPr>
      <w:r w:rsidDel="00000000" w:rsidR="00000000" w:rsidRPr="00000000">
        <w:rPr>
          <w:rtl w:val="0"/>
        </w:rPr>
      </w:r>
    </w:p>
    <w:p w:rsidR="00000000" w:rsidDel="00000000" w:rsidP="00000000" w:rsidRDefault="00000000" w:rsidRPr="00000000" w14:paraId="0000000F">
      <w:pPr>
        <w:ind w:left="720" w:firstLine="0"/>
        <w:contextualSpacing w:val="0"/>
        <w:rPr>
          <w:color w:val="222222"/>
          <w:highlight w:val="black"/>
        </w:rPr>
      </w:pPr>
      <w:r w:rsidDel="00000000" w:rsidR="00000000" w:rsidRPr="00000000">
        <w:rPr>
          <w:color w:val="222222"/>
          <w:highlight w:val="black"/>
          <w:rtl w:val="0"/>
        </w:rPr>
        <w:t xml:space="preserve">e.g.</w:t>
      </w:r>
    </w:p>
    <w:p w:rsidR="00000000" w:rsidDel="00000000" w:rsidP="00000000" w:rsidRDefault="00000000" w:rsidRPr="00000000" w14:paraId="00000010">
      <w:pPr>
        <w:ind w:left="720" w:firstLine="0"/>
        <w:contextualSpacing w:val="0"/>
        <w:rPr>
          <w:color w:val="222222"/>
          <w:highlight w:val="black"/>
        </w:rPr>
      </w:pPr>
      <w:r w:rsidDel="00000000" w:rsidR="00000000" w:rsidRPr="00000000">
        <w:rPr>
          <w:color w:val="222222"/>
          <w:highlight w:val="black"/>
        </w:rPr>
        <w:drawing>
          <wp:inline distB="114300" distT="114300" distL="114300" distR="114300">
            <wp:extent cx="552450" cy="7048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24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contextualSpacing w:val="0"/>
        <w:rPr>
          <w:color w:val="222222"/>
          <w:highlight w:val="black"/>
        </w:rPr>
      </w:pPr>
      <w:r w:rsidDel="00000000" w:rsidR="00000000" w:rsidRPr="00000000">
        <w:rPr>
          <w:color w:val="222222"/>
          <w:highlight w:val="black"/>
        </w:rPr>
        <w:drawing>
          <wp:inline distB="114300" distT="114300" distL="114300" distR="114300">
            <wp:extent cx="2181225" cy="8191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812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color w:val="222222"/>
        </w:rPr>
      </w:pPr>
      <w:r w:rsidDel="00000000" w:rsidR="00000000" w:rsidRPr="00000000">
        <w:rPr>
          <w:rtl w:val="0"/>
        </w:rPr>
      </w:r>
    </w:p>
    <w:p w:rsidR="00000000" w:rsidDel="00000000" w:rsidP="00000000" w:rsidRDefault="00000000" w:rsidRPr="00000000" w14:paraId="00000013">
      <w:pPr>
        <w:contextualSpacing w:val="0"/>
        <w:rPr>
          <w:color w:val="222222"/>
        </w:rPr>
      </w:pPr>
      <w:r w:rsidDel="00000000" w:rsidR="00000000" w:rsidRPr="00000000">
        <w:rPr>
          <w:color w:val="222222"/>
        </w:rPr>
        <w:drawing>
          <wp:inline distB="114300" distT="114300" distL="114300" distR="114300">
            <wp:extent cx="5734050" cy="26543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color w:val="222222"/>
        </w:rPr>
      </w:pPr>
      <w:r w:rsidDel="00000000" w:rsidR="00000000" w:rsidRPr="00000000">
        <w:rPr>
          <w:rtl w:val="0"/>
        </w:rPr>
      </w:r>
    </w:p>
    <w:p w:rsidR="00000000" w:rsidDel="00000000" w:rsidP="00000000" w:rsidRDefault="00000000" w:rsidRPr="00000000" w14:paraId="00000015">
      <w:pPr>
        <w:contextualSpacing w:val="0"/>
        <w:rPr>
          <w:color w:val="222222"/>
        </w:rPr>
      </w:pPr>
      <w:r w:rsidDel="00000000" w:rsidR="00000000" w:rsidRPr="00000000">
        <w:rPr>
          <w:color w:val="222222"/>
        </w:rPr>
        <w:drawing>
          <wp:inline distB="114300" distT="114300" distL="114300" distR="114300">
            <wp:extent cx="5734050" cy="2463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color w:val="222222"/>
        </w:rPr>
      </w:pPr>
      <w:r w:rsidDel="00000000" w:rsidR="00000000" w:rsidRPr="00000000">
        <w:rPr>
          <w:rtl w:val="0"/>
        </w:rPr>
      </w:r>
    </w:p>
    <w:p w:rsidR="00000000" w:rsidDel="00000000" w:rsidP="00000000" w:rsidRDefault="00000000" w:rsidRPr="00000000" w14:paraId="00000017">
      <w:pPr>
        <w:contextualSpacing w:val="0"/>
        <w:rPr>
          <w:color w:val="222222"/>
        </w:rPr>
      </w:pPr>
      <w:r w:rsidDel="00000000" w:rsidR="00000000" w:rsidRPr="00000000">
        <w:rPr>
          <w:rtl w:val="0"/>
        </w:rPr>
      </w:r>
    </w:p>
    <w:p w:rsidR="00000000" w:rsidDel="00000000" w:rsidP="00000000" w:rsidRDefault="00000000" w:rsidRPr="00000000" w14:paraId="00000018">
      <w:pPr>
        <w:contextualSpacing w:val="0"/>
        <w:rPr>
          <w:color w:val="222222"/>
        </w:rPr>
      </w:pPr>
      <w:r w:rsidDel="00000000" w:rsidR="00000000" w:rsidRPr="00000000">
        <w:rPr>
          <w:color w:val="222222"/>
        </w:rPr>
        <w:drawing>
          <wp:inline distB="114300" distT="114300" distL="114300" distR="114300">
            <wp:extent cx="5734050" cy="2146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color w:val="222222"/>
        </w:rPr>
      </w:pPr>
      <w:r w:rsidDel="00000000" w:rsidR="00000000" w:rsidRPr="00000000">
        <w:rPr>
          <w:rtl w:val="0"/>
        </w:rPr>
      </w:r>
    </w:p>
    <w:p w:rsidR="00000000" w:rsidDel="00000000" w:rsidP="00000000" w:rsidRDefault="00000000" w:rsidRPr="00000000" w14:paraId="0000001A">
      <w:pPr>
        <w:contextualSpacing w:val="0"/>
        <w:rPr>
          <w:color w:val="222222"/>
        </w:rPr>
      </w:pPr>
      <w:r w:rsidDel="00000000" w:rsidR="00000000" w:rsidRPr="00000000">
        <w:rPr>
          <w:color w:val="222222"/>
          <w:rtl w:val="0"/>
        </w:rPr>
        <w:t xml:space="preserve">Requirements:</w:t>
      </w:r>
    </w:p>
    <w:p w:rsidR="00000000" w:rsidDel="00000000" w:rsidP="00000000" w:rsidRDefault="00000000" w:rsidRPr="00000000" w14:paraId="0000001B">
      <w:pPr>
        <w:contextualSpacing w:val="0"/>
        <w:rPr>
          <w:color w:val="222222"/>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websys3.stern.nyu.edu/~gz580/websys/vitrualpantry/index.html"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