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40C58" w14:textId="77777777" w:rsidR="00E856BA" w:rsidRDefault="00E856BA"/>
    <w:p w14:paraId="3ADA6044" w14:textId="77777777" w:rsidR="00E856BA" w:rsidRDefault="00E856BA"/>
    <w:p w14:paraId="66ABD170" w14:textId="77777777" w:rsidR="00E856BA" w:rsidRDefault="00E856BA"/>
    <w:p w14:paraId="688EB37D" w14:textId="77777777" w:rsidR="00E856BA" w:rsidRDefault="00E856BA"/>
    <w:p w14:paraId="4588C1A3" w14:textId="77777777" w:rsidR="00E856BA" w:rsidRDefault="00971450">
      <w:pPr>
        <w:spacing w:after="360"/>
        <w:jc w:val="center"/>
      </w:pPr>
      <w:r>
        <w:rPr>
          <w:rFonts w:ascii="微软雅黑" w:eastAsia="黑体" w:hAnsi="微软雅黑"/>
          <w:b/>
          <w:color w:val="17365D"/>
          <w:sz w:val="44"/>
        </w:rPr>
        <w:t>项目提案与商业计划书</w:t>
      </w:r>
    </w:p>
    <w:p w14:paraId="2A797464" w14:textId="77777777" w:rsidR="00E856BA" w:rsidRDefault="00971450">
      <w:pPr>
        <w:jc w:val="center"/>
      </w:pPr>
      <w:r>
        <w:rPr>
          <w:rFonts w:ascii="微软雅黑" w:eastAsia="黑体" w:hAnsi="微软雅黑"/>
          <w:b/>
          <w:color w:val="1F6D78"/>
          <w:sz w:val="32"/>
        </w:rPr>
        <w:t>Project Haven</w:t>
      </w:r>
      <w:r>
        <w:rPr>
          <w:rFonts w:ascii="微软雅黑" w:eastAsia="黑体" w:hAnsi="微软雅黑"/>
          <w:b/>
          <w:color w:val="1F6D78"/>
          <w:sz w:val="32"/>
        </w:rPr>
        <w:t>（避难所）</w:t>
      </w:r>
    </w:p>
    <w:p w14:paraId="1072E291" w14:textId="77777777" w:rsidR="00E856BA" w:rsidRDefault="00971450">
      <w:pPr>
        <w:jc w:val="center"/>
      </w:pPr>
      <w:r>
        <w:rPr>
          <w:color w:val="404040"/>
          <w:sz w:val="22"/>
        </w:rPr>
        <w:t>基于</w:t>
      </w:r>
      <w:r>
        <w:rPr>
          <w:color w:val="404040"/>
          <w:sz w:val="22"/>
        </w:rPr>
        <w:t xml:space="preserve"> Unity </w:t>
      </w:r>
      <w:r>
        <w:rPr>
          <w:color w:val="404040"/>
          <w:sz w:val="22"/>
        </w:rPr>
        <w:t>的</w:t>
      </w:r>
      <w:r>
        <w:rPr>
          <w:color w:val="404040"/>
          <w:sz w:val="22"/>
        </w:rPr>
        <w:t xml:space="preserve"> AI </w:t>
      </w:r>
      <w:r>
        <w:rPr>
          <w:color w:val="404040"/>
          <w:sz w:val="22"/>
        </w:rPr>
        <w:t>驱动多人联机生存建造游戏系统设计与实现</w:t>
      </w:r>
    </w:p>
    <w:p w14:paraId="226A9E08" w14:textId="77777777" w:rsidR="00E856BA" w:rsidRDefault="00E856BA"/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6200"/>
      </w:tblGrid>
      <w:tr w:rsidR="00E856BA" w14:paraId="0BD0D7A6" w14:textId="77777777">
        <w:trPr>
          <w:tblHeader/>
          <w:jc w:val="center"/>
        </w:trPr>
        <w:tc>
          <w:tcPr>
            <w:tcW w:w="21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3D6C13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62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2680692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内容</w:t>
            </w:r>
          </w:p>
        </w:tc>
      </w:tr>
      <w:tr w:rsidR="00E856BA" w14:paraId="4E14815C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DAF27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课程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专业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55FAE" w14:textId="77777777" w:rsidR="00E856BA" w:rsidRDefault="00971450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【待填写：课程名称、专业与班级】</w:t>
            </w:r>
          </w:p>
        </w:tc>
      </w:tr>
      <w:tr w:rsidR="00E856BA" w14:paraId="44B0F2B1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37686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小组名称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D6ACD4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【待填写：小组名称】</w:t>
            </w:r>
          </w:p>
        </w:tc>
      </w:tr>
      <w:tr w:rsidR="00E856BA" w14:paraId="0956ED33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B5A8C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负责人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D9C6D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【待填写：项目负责人】</w:t>
            </w:r>
          </w:p>
        </w:tc>
      </w:tr>
      <w:tr w:rsidR="00E856BA" w14:paraId="0B4544D9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66AB5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指导教师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88FE6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【待填写：指导教师】</w:t>
            </w:r>
          </w:p>
        </w:tc>
      </w:tr>
      <w:tr w:rsidR="00E856BA" w14:paraId="5AFF5ADD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EE796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文档编号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74C84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PH-PROP-01</w:t>
            </w:r>
          </w:p>
        </w:tc>
      </w:tr>
      <w:tr w:rsidR="00E856BA" w14:paraId="776A973C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DB43E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文档版本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86DD6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V0.1</w:t>
            </w:r>
            <w:r>
              <w:rPr>
                <w:color w:val="000000"/>
                <w:sz w:val="18"/>
              </w:rPr>
              <w:t>（模板稿）</w:t>
            </w:r>
          </w:p>
        </w:tc>
      </w:tr>
      <w:tr w:rsidR="00E856BA" w14:paraId="5AE21CDE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8D999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软件版本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0A5B6" w14:textId="77777777" w:rsidR="00E856BA" w:rsidRDefault="00971450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【待填写：完成后填写，例如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 xml:space="preserve"> v1.0.0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】</w:t>
            </w:r>
          </w:p>
        </w:tc>
      </w:tr>
      <w:tr w:rsidR="00E856BA" w14:paraId="3C2BC8A0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A641D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目标篇幅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F82DB" w14:textId="77777777" w:rsidR="00E856BA" w:rsidRDefault="00971450">
            <w:pPr>
              <w:spacing w:after="0" w:line="276" w:lineRule="auto"/>
            </w:pPr>
            <w:r>
              <w:rPr>
                <w:color w:val="000000"/>
                <w:sz w:val="18"/>
              </w:rPr>
              <w:t>最终稿不少于</w:t>
            </w:r>
            <w:r>
              <w:rPr>
                <w:color w:val="000000"/>
                <w:sz w:val="18"/>
              </w:rPr>
              <w:t xml:space="preserve"> 2 </w:t>
            </w:r>
            <w:r>
              <w:rPr>
                <w:color w:val="000000"/>
                <w:sz w:val="18"/>
              </w:rPr>
              <w:t>页；模板已覆盖完整商业论证结构</w:t>
            </w:r>
          </w:p>
        </w:tc>
      </w:tr>
      <w:tr w:rsidR="00E856BA" w14:paraId="36DA18CE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BC7D62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编制日期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321F2" w14:textId="77777777" w:rsidR="00E856BA" w:rsidRDefault="00971450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YYYY-MM-DD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】</w:t>
            </w:r>
          </w:p>
        </w:tc>
      </w:tr>
    </w:tbl>
    <w:p w14:paraId="67F67325" w14:textId="77777777" w:rsidR="00E856BA" w:rsidRDefault="00E856BA">
      <w:pPr>
        <w:spacing w:after="40"/>
      </w:pPr>
    </w:p>
    <w:p w14:paraId="74AC4A40" w14:textId="77777777" w:rsidR="00E856BA" w:rsidRDefault="00E856BA">
      <w:pPr>
        <w:sectPr w:rsidR="00E856BA">
          <w:pgSz w:w="11906" w:h="16838"/>
          <w:pgMar w:top="1440" w:right="1803" w:bottom="1440" w:left="1803" w:header="709" w:footer="709" w:gutter="0"/>
          <w:cols w:space="720"/>
          <w:titlePg/>
          <w:docGrid w:linePitch="360"/>
        </w:sectPr>
      </w:pPr>
    </w:p>
    <w:p w14:paraId="10A9641A" w14:textId="77777777" w:rsidR="00E856BA" w:rsidRDefault="00971450">
      <w:pPr>
        <w:pStyle w:val="1"/>
        <w:spacing w:before="200" w:after="120"/>
      </w:pPr>
      <w:bookmarkStart w:id="0" w:name="_Toc239114330"/>
      <w:r>
        <w:rPr>
          <w:rFonts w:ascii="Times New Roman" w:eastAsia="黑体" w:hAnsi="Times New Roman"/>
        </w:rPr>
        <w:lastRenderedPageBreak/>
        <w:t>文档控制信息</w:t>
      </w:r>
      <w:bookmarkEnd w:id="0"/>
    </w:p>
    <w:p w14:paraId="4D71EDD2" w14:textId="77777777" w:rsidR="00E856BA" w:rsidRDefault="00971450">
      <w:pPr>
        <w:pStyle w:val="af7"/>
        <w:keepNext/>
      </w:pPr>
      <w:r>
        <w:t>表</w:t>
      </w:r>
      <w:r>
        <w:t xml:space="preserve"> 1 </w:t>
      </w:r>
      <w:r>
        <w:t>文档修订记录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300"/>
        <w:gridCol w:w="1600"/>
        <w:gridCol w:w="3000"/>
        <w:gridCol w:w="1500"/>
      </w:tblGrid>
      <w:tr w:rsidR="00E856BA" w14:paraId="3807ED26" w14:textId="77777777">
        <w:trPr>
          <w:tblHeader/>
          <w:jc w:val="center"/>
        </w:trPr>
        <w:tc>
          <w:tcPr>
            <w:tcW w:w="9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BD69DB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w="1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92C4DC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w="16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96FEA4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编制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修订人</w:t>
            </w:r>
          </w:p>
        </w:tc>
        <w:tc>
          <w:tcPr>
            <w:tcW w:w="30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3B3C7CC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主要变更</w:t>
            </w:r>
          </w:p>
        </w:tc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04BE5F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审核状态</w:t>
            </w:r>
          </w:p>
        </w:tc>
      </w:tr>
      <w:tr w:rsidR="00E856BA" w14:paraId="49580BBA" w14:textId="77777777">
        <w:trPr>
          <w:jc w:val="center"/>
        </w:trPr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18BD8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V0.1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EAA6B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【待填写：日期】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CB99E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【待填写：姓名】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9A7B4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创建项目化模板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3A545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待审核</w:t>
            </w:r>
          </w:p>
        </w:tc>
      </w:tr>
      <w:tr w:rsidR="00E856BA" w14:paraId="1E84AA2F" w14:textId="77777777">
        <w:trPr>
          <w:jc w:val="center"/>
        </w:trPr>
        <w:tc>
          <w:tcPr>
            <w:tcW w:w="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6B93C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【待填写：版本】</w:t>
            </w:r>
          </w:p>
        </w:tc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D0465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【待填写：日期】</w:t>
            </w:r>
          </w:p>
        </w:tc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E691D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【待填写：姓名】</w:t>
            </w:r>
          </w:p>
        </w:tc>
        <w:tc>
          <w:tcPr>
            <w:tcW w:w="3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34FE2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【待填写：变更说明】</w:t>
            </w:r>
          </w:p>
        </w:tc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C5C7B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【待填写：状态】</w:t>
            </w:r>
          </w:p>
        </w:tc>
      </w:tr>
    </w:tbl>
    <w:p w14:paraId="62819C32" w14:textId="77777777" w:rsidR="00E856BA" w:rsidRDefault="00E856BA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E856BA" w14:paraId="671C363C" w14:textId="77777777">
        <w:trPr>
          <w:jc w:val="center"/>
        </w:trPr>
        <w:tc>
          <w:tcPr>
            <w:tcW w:w="8300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152232D" w14:textId="77777777" w:rsidR="00E856BA" w:rsidRDefault="00971450">
            <w:pPr>
              <w:spacing w:after="0"/>
            </w:pPr>
            <w:r>
              <w:rPr>
                <w:rFonts w:ascii="微软雅黑" w:eastAsia="黑体" w:hAnsi="微软雅黑"/>
                <w:b/>
                <w:color w:val="B7791F"/>
                <w:sz w:val="20"/>
              </w:rPr>
              <w:t>填写规则：</w:t>
            </w:r>
            <w:r>
              <w:rPr>
                <w:color w:val="000000"/>
                <w:sz w:val="20"/>
              </w:rPr>
              <w:t>本文件是项目化半成品。最终稿不少于</w:t>
            </w:r>
            <w:r>
              <w:rPr>
                <w:color w:val="000000"/>
                <w:sz w:val="20"/>
              </w:rPr>
              <w:t xml:space="preserve"> 2 </w:t>
            </w:r>
            <w:r>
              <w:rPr>
                <w:color w:val="000000"/>
                <w:sz w:val="20"/>
              </w:rPr>
              <w:t>页；模板已覆盖完整商业论证结构；黄色占位符需要替换，尚未发生的评审、测试、部署和验收不得虚构。提交前更新目录、页码、图号、表号及版本记录。</w:t>
            </w:r>
          </w:p>
        </w:tc>
      </w:tr>
    </w:tbl>
    <w:p w14:paraId="4059812D" w14:textId="77777777" w:rsidR="00E856BA" w:rsidRDefault="00E856BA">
      <w:pPr>
        <w:spacing w:after="40"/>
      </w:pPr>
    </w:p>
    <w:p w14:paraId="44BD6BF8" w14:textId="77777777" w:rsidR="00E856BA" w:rsidRDefault="00971450">
      <w:pPr>
        <w:pStyle w:val="1"/>
        <w:spacing w:before="200" w:after="120"/>
      </w:pPr>
      <w:bookmarkStart w:id="1" w:name="_Toc239114331"/>
      <w:r>
        <w:rPr>
          <w:rFonts w:ascii="Times New Roman" w:eastAsia="黑体" w:hAnsi="Times New Roman"/>
        </w:rPr>
        <w:t>目录</w:t>
      </w:r>
      <w:bookmarkEnd w:id="1"/>
    </w:p>
    <w:p w14:paraId="2A337148" w14:textId="1BBE7366" w:rsidR="00883EF2" w:rsidRDefault="00971450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114330" w:history="1">
        <w:r w:rsidR="00883EF2" w:rsidRPr="003E2A40">
          <w:rPr>
            <w:rStyle w:val="aff9"/>
            <w:rFonts w:eastAsia="黑体"/>
            <w:noProof/>
          </w:rPr>
          <w:t>文档控制信息</w:t>
        </w:r>
        <w:r w:rsidR="00883EF2">
          <w:rPr>
            <w:rFonts w:hint="eastAsia"/>
            <w:noProof/>
            <w:webHidden/>
          </w:rPr>
          <w:tab/>
        </w:r>
        <w:r w:rsidR="00883EF2">
          <w:rPr>
            <w:rFonts w:hint="eastAsia"/>
            <w:noProof/>
            <w:webHidden/>
          </w:rPr>
          <w:fldChar w:fldCharType="begin"/>
        </w:r>
        <w:r w:rsidR="00883EF2">
          <w:rPr>
            <w:rFonts w:hint="eastAsia"/>
            <w:noProof/>
            <w:webHidden/>
          </w:rPr>
          <w:instrText xml:space="preserve"> </w:instrText>
        </w:r>
        <w:r w:rsidR="00883EF2">
          <w:rPr>
            <w:noProof/>
            <w:webHidden/>
          </w:rPr>
          <w:instrText>PAGEREF _Toc239114330 \h</w:instrText>
        </w:r>
        <w:r w:rsidR="00883EF2">
          <w:rPr>
            <w:rFonts w:hint="eastAsia"/>
            <w:noProof/>
            <w:webHidden/>
          </w:rPr>
          <w:instrText xml:space="preserve"> </w:instrText>
        </w:r>
        <w:r w:rsidR="00883EF2">
          <w:rPr>
            <w:rFonts w:hint="eastAsia"/>
            <w:noProof/>
            <w:webHidden/>
          </w:rPr>
        </w:r>
        <w:r w:rsidR="00883EF2">
          <w:rPr>
            <w:rFonts w:hint="eastAsia"/>
            <w:noProof/>
            <w:webHidden/>
          </w:rPr>
          <w:fldChar w:fldCharType="separate"/>
        </w:r>
        <w:r w:rsidR="00883EF2">
          <w:rPr>
            <w:noProof/>
            <w:webHidden/>
          </w:rPr>
          <w:t>1</w:t>
        </w:r>
        <w:r w:rsidR="00883EF2">
          <w:rPr>
            <w:rFonts w:hint="eastAsia"/>
            <w:noProof/>
            <w:webHidden/>
          </w:rPr>
          <w:fldChar w:fldCharType="end"/>
        </w:r>
      </w:hyperlink>
    </w:p>
    <w:p w14:paraId="128D9E44" w14:textId="4D455D04" w:rsidR="00883EF2" w:rsidRDefault="00883EF2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31" w:history="1">
        <w:r w:rsidRPr="003E2A40">
          <w:rPr>
            <w:rStyle w:val="aff9"/>
            <w:rFonts w:eastAsia="黑体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FD58A3" w14:textId="32FAD19C" w:rsidR="00883EF2" w:rsidRDefault="00883EF2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32" w:history="1">
        <w:r w:rsidRPr="003E2A40">
          <w:rPr>
            <w:rStyle w:val="aff9"/>
            <w:rFonts w:eastAsia="黑体"/>
            <w:noProof/>
          </w:rPr>
          <w:t>一、执行摘要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3E5F6C" w14:textId="75DC4F67" w:rsidR="00883EF2" w:rsidRDefault="00883EF2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33" w:history="1">
        <w:r w:rsidRPr="003E2A40">
          <w:rPr>
            <w:rStyle w:val="aff9"/>
            <w:rFonts w:eastAsia="黑体"/>
            <w:noProof/>
          </w:rPr>
          <w:t>二、目标用户、场景与市场分析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DF95E5" w14:textId="4D264C2F" w:rsidR="00883EF2" w:rsidRDefault="00883EF2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34" w:history="1">
        <w:r w:rsidRPr="003E2A40">
          <w:rPr>
            <w:rStyle w:val="aff9"/>
            <w:rFonts w:eastAsia="黑体"/>
            <w:noProof/>
          </w:rPr>
          <w:t>三、预期成果与差异化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8615A2" w14:textId="70B1D6B9" w:rsidR="00883EF2" w:rsidRDefault="00883EF2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35" w:history="1">
        <w:r w:rsidRPr="003E2A40">
          <w:rPr>
            <w:rStyle w:val="aff9"/>
            <w:rFonts w:eastAsia="黑体"/>
            <w:noProof/>
          </w:rPr>
          <w:t>四、成本、收益、可行性与风险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F8BE78" w14:textId="72E900E4" w:rsidR="00883EF2" w:rsidRDefault="00883EF2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336" w:history="1">
        <w:r w:rsidRPr="003E2A40">
          <w:rPr>
            <w:rStyle w:val="aff9"/>
            <w:rFonts w:eastAsia="黑体"/>
            <w:noProof/>
          </w:rPr>
          <w:t>附录</w:t>
        </w:r>
        <w:r w:rsidRPr="003E2A40">
          <w:rPr>
            <w:rStyle w:val="aff9"/>
            <w:rFonts w:eastAsia="黑体"/>
            <w:noProof/>
          </w:rPr>
          <w:t xml:space="preserve"> A </w:t>
        </w:r>
        <w:r w:rsidRPr="003E2A40">
          <w:rPr>
            <w:rStyle w:val="aff9"/>
            <w:rFonts w:eastAsia="黑体"/>
            <w:noProof/>
          </w:rPr>
          <w:t>提交前证据检查表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_Toc239114336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1F8E7A" w14:textId="11AFF18A" w:rsidR="00E856BA" w:rsidRDefault="00971450">
      <w:r>
        <w:fldChar w:fldCharType="end"/>
      </w:r>
    </w:p>
    <w:p w14:paraId="1EA9CEA4" w14:textId="77777777" w:rsidR="00E856BA" w:rsidRDefault="00E856BA">
      <w:pPr>
        <w:spacing w:after="200"/>
      </w:pPr>
    </w:p>
    <w:p w14:paraId="736927C4" w14:textId="77777777" w:rsidR="00E856BA" w:rsidRDefault="00971450">
      <w:pPr>
        <w:pStyle w:val="1"/>
        <w:spacing w:before="200" w:after="120"/>
      </w:pPr>
      <w:bookmarkStart w:id="2" w:name="_Toc239114332"/>
      <w:r>
        <w:rPr>
          <w:rFonts w:ascii="Times New Roman" w:eastAsia="黑体" w:hAnsi="Times New Roman"/>
        </w:rPr>
        <w:t>一、执行摘要</w:t>
      </w:r>
      <w:bookmarkEnd w:id="2"/>
    </w:p>
    <w:p w14:paraId="24278144" w14:textId="77777777" w:rsidR="00E856BA" w:rsidRDefault="00971450">
      <w:pPr>
        <w:ind w:firstLine="420"/>
      </w:pPr>
      <w:r>
        <w:rPr>
          <w:color w:val="000000"/>
        </w:rPr>
        <w:t xml:space="preserve">Project Haven </w:t>
      </w:r>
      <w:r>
        <w:rPr>
          <w:color w:val="000000"/>
        </w:rPr>
        <w:t>面向软件项目实训场景，以可演示的小型多人联机生存建造游戏为载体，集中呈现</w:t>
      </w:r>
      <w:r>
        <w:rPr>
          <w:color w:val="000000"/>
        </w:rPr>
        <w:t xml:space="preserve"> Unity </w:t>
      </w:r>
      <w:r>
        <w:rPr>
          <w:color w:val="000000"/>
        </w:rPr>
        <w:t>客户端开发、多人状态一致性、受约束</w:t>
      </w:r>
      <w:r>
        <w:rPr>
          <w:color w:val="000000"/>
        </w:rPr>
        <w:t xml:space="preserve"> AIGC </w:t>
      </w:r>
      <w:r>
        <w:rPr>
          <w:color w:val="000000"/>
        </w:rPr>
        <w:t>内容生成和客户端热更新能力。</w:t>
      </w: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E856BA" w14:paraId="281B69BE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A96D94F" w14:textId="77777777" w:rsidR="00E856BA" w:rsidRDefault="00971450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lastRenderedPageBreak/>
              <w:t>核心价值：</w:t>
            </w:r>
            <w:r>
              <w:rPr>
                <w:color w:val="000000"/>
                <w:sz w:val="20"/>
              </w:rPr>
              <w:t>项目不追求大规模内容，而是用一条完整的可玩闭环证明团队能够完成多模块工程集成、风险控制和软件交付。</w:t>
            </w:r>
          </w:p>
        </w:tc>
      </w:tr>
    </w:tbl>
    <w:p w14:paraId="3EB460C9" w14:textId="77777777" w:rsidR="00E856BA" w:rsidRDefault="00E856BA">
      <w:pPr>
        <w:spacing w:after="40"/>
      </w:pPr>
    </w:p>
    <w:p w14:paraId="28F1D2CB" w14:textId="77777777" w:rsidR="00E856BA" w:rsidRDefault="00971450">
      <w:r>
        <w:br w:type="page"/>
      </w:r>
    </w:p>
    <w:p w14:paraId="60306C11" w14:textId="77777777" w:rsidR="00E856BA" w:rsidRDefault="00971450">
      <w:pPr>
        <w:pStyle w:val="1"/>
        <w:spacing w:before="200" w:after="120"/>
      </w:pPr>
      <w:bookmarkStart w:id="3" w:name="_Toc239114333"/>
      <w:r>
        <w:rPr>
          <w:rFonts w:ascii="Times New Roman" w:eastAsia="黑体" w:hAnsi="Times New Roman"/>
        </w:rPr>
        <w:lastRenderedPageBreak/>
        <w:t>二、目标用户、场景与市场分析</w:t>
      </w:r>
      <w:bookmarkEnd w:id="3"/>
    </w:p>
    <w:p w14:paraId="3CAEBC77" w14:textId="77777777" w:rsidR="00E856BA" w:rsidRDefault="00971450">
      <w:pPr>
        <w:pStyle w:val="af7"/>
        <w:keepNext/>
      </w:pPr>
      <w:r>
        <w:t>表</w:t>
      </w:r>
      <w:r>
        <w:t xml:space="preserve"> 2 </w:t>
      </w:r>
      <w:r>
        <w:t>用户与价值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3000"/>
        <w:gridCol w:w="3400"/>
      </w:tblGrid>
      <w:tr w:rsidR="00E856BA" w14:paraId="345F294B" w14:textId="77777777">
        <w:trPr>
          <w:tblHeader/>
          <w:jc w:val="center"/>
        </w:trPr>
        <w:tc>
          <w:tcPr>
            <w:tcW w:w="19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80F77A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用户</w:t>
            </w:r>
            <w:r>
              <w:rPr>
                <w:rFonts w:ascii="微软雅黑" w:eastAsia="黑体" w:hAnsi="微软雅黑"/>
                <w:b/>
                <w:color w:val="FFFFFF"/>
                <w:sz w:val="18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8"/>
              </w:rPr>
              <w:t>相关方</w:t>
            </w:r>
          </w:p>
        </w:tc>
        <w:tc>
          <w:tcPr>
            <w:tcW w:w="30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A2B96B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核心需求</w:t>
            </w:r>
          </w:p>
        </w:tc>
        <w:tc>
          <w:tcPr>
            <w:tcW w:w="34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B01D41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项目提供的价值</w:t>
            </w:r>
          </w:p>
        </w:tc>
      </w:tr>
      <w:tr w:rsidR="00E856BA" w14:paraId="5EAFBF17" w14:textId="77777777">
        <w:trPr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C0048D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课程教师与评审者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B7B0C" w14:textId="77777777" w:rsidR="00E856BA" w:rsidRDefault="00971450">
            <w:pPr>
              <w:spacing w:after="0" w:line="276" w:lineRule="auto"/>
            </w:pPr>
            <w:r>
              <w:rPr>
                <w:color w:val="000000"/>
                <w:sz w:val="18"/>
              </w:rPr>
              <w:t>短时间内验证工程完整性与技术亮点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C75CA" w14:textId="77777777" w:rsidR="00E856BA" w:rsidRDefault="00971450">
            <w:pPr>
              <w:spacing w:after="0" w:line="276" w:lineRule="auto"/>
            </w:pPr>
            <w:r>
              <w:rPr>
                <w:color w:val="000000"/>
                <w:sz w:val="18"/>
              </w:rPr>
              <w:t xml:space="preserve">6-8 </w:t>
            </w:r>
            <w:r>
              <w:rPr>
                <w:color w:val="000000"/>
                <w:sz w:val="18"/>
              </w:rPr>
              <w:t>分钟演示覆盖联机、建造、</w:t>
            </w:r>
            <w:r>
              <w:rPr>
                <w:color w:val="000000"/>
                <w:sz w:val="18"/>
              </w:rPr>
              <w:t>AIGC</w:t>
            </w:r>
            <w:r>
              <w:rPr>
                <w:color w:val="000000"/>
                <w:sz w:val="18"/>
              </w:rPr>
              <w:t>、热更新</w:t>
            </w:r>
          </w:p>
        </w:tc>
      </w:tr>
      <w:tr w:rsidR="00E856BA" w14:paraId="3DA7A842" w14:textId="77777777">
        <w:trPr>
          <w:jc w:val="center"/>
        </w:trPr>
        <w:tc>
          <w:tcPr>
            <w:tcW w:w="1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42C719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生存建造游戏玩家</w:t>
            </w:r>
          </w:p>
        </w:tc>
        <w:tc>
          <w:tcPr>
            <w:tcW w:w="3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CD994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合作、探索、持续目标</w:t>
            </w:r>
          </w:p>
        </w:tc>
        <w:tc>
          <w:tcPr>
            <w:tcW w:w="34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93F840" w14:textId="77777777" w:rsidR="00E856BA" w:rsidRDefault="00971450">
            <w:pPr>
              <w:spacing w:after="0" w:line="276" w:lineRule="auto"/>
            </w:pPr>
            <w:r>
              <w:rPr>
                <w:color w:val="000000"/>
                <w:sz w:val="18"/>
              </w:rPr>
              <w:t xml:space="preserve">2-4 </w:t>
            </w:r>
            <w:r>
              <w:rPr>
                <w:color w:val="000000"/>
                <w:sz w:val="18"/>
              </w:rPr>
              <w:t>人协作和随状态变化的</w:t>
            </w:r>
            <w:r>
              <w:rPr>
                <w:color w:val="000000"/>
                <w:sz w:val="18"/>
              </w:rPr>
              <w:t xml:space="preserve"> AI </w:t>
            </w:r>
            <w:r>
              <w:rPr>
                <w:color w:val="000000"/>
                <w:sz w:val="18"/>
              </w:rPr>
              <w:t>任务</w:t>
            </w:r>
          </w:p>
        </w:tc>
      </w:tr>
      <w:tr w:rsidR="00E856BA" w14:paraId="7D4DC52D" w14:textId="77777777">
        <w:trPr>
          <w:jc w:val="center"/>
        </w:trPr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ED34D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独立游戏团队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2D1D51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低成本验证新机制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A9F4A" w14:textId="77777777" w:rsidR="00E856BA" w:rsidRDefault="00971450">
            <w:pPr>
              <w:spacing w:after="0" w:line="276" w:lineRule="auto"/>
            </w:pPr>
            <w:r>
              <w:rPr>
                <w:color w:val="000000"/>
                <w:sz w:val="18"/>
              </w:rPr>
              <w:t>受约束</w:t>
            </w:r>
            <w:r>
              <w:rPr>
                <w:color w:val="000000"/>
                <w:sz w:val="18"/>
              </w:rPr>
              <w:t xml:space="preserve"> AIGC </w:t>
            </w:r>
            <w:r>
              <w:rPr>
                <w:color w:val="000000"/>
                <w:sz w:val="18"/>
              </w:rPr>
              <w:t>与模块化架构原型</w:t>
            </w:r>
          </w:p>
        </w:tc>
      </w:tr>
      <w:tr w:rsidR="00E856BA" w14:paraId="525DE699" w14:textId="77777777">
        <w:trPr>
          <w:jc w:val="center"/>
        </w:trPr>
        <w:tc>
          <w:tcPr>
            <w:tcW w:w="1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253BF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 xml:space="preserve">Unity </w:t>
            </w:r>
            <w:r>
              <w:rPr>
                <w:color w:val="000000"/>
                <w:sz w:val="18"/>
              </w:rPr>
              <w:t>学习者</w:t>
            </w:r>
          </w:p>
        </w:tc>
        <w:tc>
          <w:tcPr>
            <w:tcW w:w="3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39EBB" w14:textId="77777777" w:rsidR="00E856BA" w:rsidRDefault="00971450">
            <w:pPr>
              <w:spacing w:after="0" w:line="276" w:lineRule="auto"/>
            </w:pPr>
            <w:r>
              <w:rPr>
                <w:color w:val="000000"/>
                <w:sz w:val="18"/>
              </w:rPr>
              <w:t>理解多人、热更新和</w:t>
            </w:r>
            <w:r>
              <w:rPr>
                <w:color w:val="000000"/>
                <w:sz w:val="18"/>
              </w:rPr>
              <w:t xml:space="preserve"> AI </w:t>
            </w:r>
            <w:r>
              <w:rPr>
                <w:color w:val="000000"/>
                <w:sz w:val="18"/>
              </w:rPr>
              <w:t>集成</w:t>
            </w:r>
          </w:p>
        </w:tc>
        <w:tc>
          <w:tcPr>
            <w:tcW w:w="34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D2554" w14:textId="77777777" w:rsidR="00E856BA" w:rsidRDefault="00971450">
            <w:pPr>
              <w:spacing w:after="0" w:line="276" w:lineRule="auto"/>
            </w:pPr>
            <w:r>
              <w:rPr>
                <w:color w:val="000000"/>
                <w:sz w:val="18"/>
              </w:rPr>
              <w:t>可解释、可测试的示例工程</w:t>
            </w:r>
          </w:p>
        </w:tc>
      </w:tr>
    </w:tbl>
    <w:p w14:paraId="776468AD" w14:textId="77777777" w:rsidR="00E856BA" w:rsidRDefault="00E856BA">
      <w:pPr>
        <w:spacing w:after="40"/>
      </w:pPr>
    </w:p>
    <w:p w14:paraId="6210A0AB" w14:textId="77777777" w:rsidR="00E856BA" w:rsidRDefault="00971450">
      <w:pPr>
        <w:ind w:firstLine="420"/>
      </w:pPr>
      <w:r>
        <w:rPr>
          <w:color w:val="000000"/>
        </w:rPr>
        <w:t>市场分析建议从同类生存建造游戏、</w:t>
      </w:r>
      <w:r>
        <w:rPr>
          <w:color w:val="000000"/>
        </w:rPr>
        <w:t xml:space="preserve">AI NPC </w:t>
      </w:r>
      <w:r>
        <w:rPr>
          <w:color w:val="000000"/>
        </w:rPr>
        <w:t>原型和课程实训项目三个维度展开。正式稿应补充检索日期、来源与可验证数据，避免使用无出处的市场规模数字。</w:t>
      </w:r>
    </w:p>
    <w:p w14:paraId="32F0A8A6" w14:textId="77777777" w:rsidR="00E856BA" w:rsidRDefault="00971450">
      <w:r>
        <w:br w:type="page"/>
      </w:r>
    </w:p>
    <w:p w14:paraId="5582AAB1" w14:textId="77777777" w:rsidR="00E856BA" w:rsidRDefault="00971450">
      <w:pPr>
        <w:pStyle w:val="1"/>
        <w:spacing w:before="200" w:after="120"/>
      </w:pPr>
      <w:bookmarkStart w:id="4" w:name="_Toc239114334"/>
      <w:r>
        <w:rPr>
          <w:rFonts w:ascii="Times New Roman" w:eastAsia="黑体" w:hAnsi="Times New Roman"/>
        </w:rPr>
        <w:lastRenderedPageBreak/>
        <w:t>三、预期成果与差异化</w:t>
      </w:r>
      <w:bookmarkEnd w:id="4"/>
    </w:p>
    <w:p w14:paraId="10DB1F98" w14:textId="77777777" w:rsidR="00E856BA" w:rsidRDefault="00971450">
      <w:pPr>
        <w:pStyle w:val="a0"/>
        <w:spacing w:after="60"/>
      </w:pPr>
      <w:r>
        <w:rPr>
          <w:color w:val="000000"/>
        </w:rPr>
        <w:t>多人联机：</w:t>
      </w:r>
      <w:r>
        <w:rPr>
          <w:color w:val="000000"/>
        </w:rPr>
        <w:t xml:space="preserve">2-4 </w:t>
      </w:r>
      <w:r>
        <w:rPr>
          <w:color w:val="000000"/>
        </w:rPr>
        <w:t>人创建</w:t>
      </w:r>
      <w:r>
        <w:rPr>
          <w:color w:val="000000"/>
        </w:rPr>
        <w:t>/</w:t>
      </w:r>
      <w:r>
        <w:rPr>
          <w:color w:val="000000"/>
        </w:rPr>
        <w:t>加入房间并同步必要状态。</w:t>
      </w:r>
    </w:p>
    <w:p w14:paraId="4157D526" w14:textId="77777777" w:rsidR="00E856BA" w:rsidRDefault="00971450">
      <w:pPr>
        <w:pStyle w:val="a0"/>
        <w:spacing w:after="60"/>
      </w:pPr>
      <w:r>
        <w:rPr>
          <w:color w:val="000000"/>
        </w:rPr>
        <w:t>生存建造：形成采集、制作、建造、防守</w:t>
      </w:r>
      <w:r>
        <w:rPr>
          <w:color w:val="000000"/>
        </w:rPr>
        <w:t>/</w:t>
      </w:r>
      <w:r>
        <w:rPr>
          <w:color w:val="000000"/>
        </w:rPr>
        <w:t>探索的最小闭环。</w:t>
      </w:r>
    </w:p>
    <w:p w14:paraId="6198DEDB" w14:textId="77777777" w:rsidR="00E856BA" w:rsidRDefault="00971450">
      <w:pPr>
        <w:pStyle w:val="a0"/>
        <w:spacing w:after="60"/>
      </w:pPr>
      <w:r>
        <w:rPr>
          <w:color w:val="000000"/>
        </w:rPr>
        <w:t>AIGC</w:t>
      </w:r>
      <w:r>
        <w:rPr>
          <w:color w:val="000000"/>
        </w:rPr>
        <w:t>：只接受预定义任务类型，模型输出必须经过</w:t>
      </w:r>
      <w:r>
        <w:rPr>
          <w:color w:val="000000"/>
        </w:rPr>
        <w:t xml:space="preserve"> JSON </w:t>
      </w:r>
      <w:r>
        <w:rPr>
          <w:color w:val="000000"/>
        </w:rPr>
        <w:t>解析、白名单和边界校验。</w:t>
      </w:r>
    </w:p>
    <w:p w14:paraId="40AA5F69" w14:textId="77777777" w:rsidR="00E856BA" w:rsidRDefault="00971450">
      <w:pPr>
        <w:pStyle w:val="a0"/>
        <w:spacing w:after="60"/>
      </w:pPr>
      <w:r>
        <w:rPr>
          <w:color w:val="000000"/>
        </w:rPr>
        <w:t>热更新：展示一项代码热更和一项资源更新，包含失败提示与重试。</w:t>
      </w:r>
    </w:p>
    <w:p w14:paraId="631B0F8A" w14:textId="77777777" w:rsidR="00E856BA" w:rsidRDefault="00971450">
      <w:pPr>
        <w:pStyle w:val="a0"/>
        <w:spacing w:after="60"/>
      </w:pPr>
      <w:r>
        <w:rPr>
          <w:color w:val="000000"/>
        </w:rPr>
        <w:t>文档与质量：需求、设计、测试、部署和维护材料可追踪到具体代码与证据。</w:t>
      </w:r>
    </w:p>
    <w:p w14:paraId="20301D84" w14:textId="77777777" w:rsidR="00E856BA" w:rsidRDefault="00971450">
      <w:pPr>
        <w:pStyle w:val="af7"/>
        <w:keepNext/>
      </w:pPr>
      <w:r>
        <w:t>表</w:t>
      </w:r>
      <w:r>
        <w:t xml:space="preserve"> 3 </w:t>
      </w:r>
      <w:r>
        <w:t>竞品</w:t>
      </w:r>
      <w:r>
        <w:t>/</w:t>
      </w:r>
      <w:r>
        <w:t>替代方案对比模板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1500"/>
        <w:gridCol w:w="1900"/>
        <w:gridCol w:w="1600"/>
        <w:gridCol w:w="1600"/>
      </w:tblGrid>
      <w:tr w:rsidR="00E856BA" w14:paraId="46C641EA" w14:textId="77777777">
        <w:trPr>
          <w:tblHeader/>
          <w:jc w:val="center"/>
        </w:trPr>
        <w:tc>
          <w:tcPr>
            <w:tcW w:w="17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E91882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比较对象</w:t>
            </w:r>
          </w:p>
        </w:tc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5E1EF9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多人协作</w:t>
            </w:r>
          </w:p>
        </w:tc>
        <w:tc>
          <w:tcPr>
            <w:tcW w:w="19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D71816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动态任务</w:t>
            </w:r>
          </w:p>
        </w:tc>
        <w:tc>
          <w:tcPr>
            <w:tcW w:w="16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C3F7D5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热更新</w:t>
            </w:r>
          </w:p>
        </w:tc>
        <w:tc>
          <w:tcPr>
            <w:tcW w:w="16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077952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适用结论</w:t>
            </w:r>
          </w:p>
        </w:tc>
      </w:tr>
      <w:tr w:rsidR="00E856BA" w14:paraId="1B495AE4" w14:textId="77777777">
        <w:trPr>
          <w:jc w:val="center"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B830D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【待填写：同类游戏</w:t>
            </w: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原型</w:t>
            </w: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 xml:space="preserve"> A</w:t>
            </w: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】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F69C9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【待填写：评价】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9F240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【待填写：评价】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F5DDC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【待填写：评价】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0AE3E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【待填写：结论】</w:t>
            </w:r>
          </w:p>
        </w:tc>
      </w:tr>
      <w:tr w:rsidR="00E856BA" w14:paraId="5B4AAC68" w14:textId="77777777">
        <w:trPr>
          <w:jc w:val="center"/>
        </w:trPr>
        <w:tc>
          <w:tcPr>
            <w:tcW w:w="17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0928D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【待填写：同类游戏</w:t>
            </w: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原型</w:t>
            </w: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 xml:space="preserve"> B</w:t>
            </w: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】</w:t>
            </w:r>
          </w:p>
        </w:tc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30E21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【待填写：评价】</w:t>
            </w:r>
          </w:p>
        </w:tc>
        <w:tc>
          <w:tcPr>
            <w:tcW w:w="1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1D8D7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【待填写：评价】</w:t>
            </w:r>
          </w:p>
        </w:tc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86335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【待填写：评价】</w:t>
            </w:r>
          </w:p>
        </w:tc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2BD74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【待填写：结论】</w:t>
            </w:r>
          </w:p>
        </w:tc>
      </w:tr>
      <w:tr w:rsidR="00E856BA" w14:paraId="62845799" w14:textId="77777777">
        <w:trPr>
          <w:jc w:val="center"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C5047F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Project Haven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A64F6" w14:textId="77777777" w:rsidR="00E856BA" w:rsidRDefault="00971450">
            <w:pPr>
              <w:spacing w:after="0" w:line="276" w:lineRule="auto"/>
            </w:pPr>
            <w:r>
              <w:rPr>
                <w:color w:val="000000"/>
                <w:sz w:val="17"/>
              </w:rPr>
              <w:t xml:space="preserve">MVP </w:t>
            </w:r>
            <w:r>
              <w:rPr>
                <w:color w:val="000000"/>
                <w:sz w:val="17"/>
              </w:rPr>
              <w:t>支持</w:t>
            </w:r>
            <w:r>
              <w:rPr>
                <w:color w:val="000000"/>
                <w:sz w:val="17"/>
              </w:rPr>
              <w:t xml:space="preserve"> 2-4 </w:t>
            </w:r>
            <w:r>
              <w:rPr>
                <w:color w:val="000000"/>
                <w:sz w:val="17"/>
              </w:rPr>
              <w:t>人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00FA0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受约束</w:t>
            </w:r>
            <w:r>
              <w:rPr>
                <w:color w:val="000000"/>
                <w:sz w:val="17"/>
              </w:rPr>
              <w:t xml:space="preserve"> AI </w:t>
            </w:r>
            <w:r>
              <w:rPr>
                <w:color w:val="000000"/>
                <w:sz w:val="17"/>
              </w:rPr>
              <w:t>动态任务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45A4C" w14:textId="77777777" w:rsidR="00E856BA" w:rsidRDefault="00971450">
            <w:pPr>
              <w:spacing w:after="0" w:line="276" w:lineRule="auto"/>
            </w:pPr>
            <w:r>
              <w:rPr>
                <w:color w:val="000000"/>
                <w:sz w:val="17"/>
              </w:rPr>
              <w:t>HybridCLR + YooAsset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8E20A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强调工程闭环和可解释性</w:t>
            </w:r>
          </w:p>
        </w:tc>
      </w:tr>
    </w:tbl>
    <w:p w14:paraId="0A216ABE" w14:textId="77777777" w:rsidR="00E856BA" w:rsidRDefault="00E856BA">
      <w:pPr>
        <w:spacing w:after="40"/>
      </w:pPr>
    </w:p>
    <w:p w14:paraId="3F08AC8D" w14:textId="77777777" w:rsidR="00E856BA" w:rsidRDefault="00971450">
      <w:r>
        <w:br w:type="page"/>
      </w:r>
    </w:p>
    <w:p w14:paraId="4AD07989" w14:textId="77777777" w:rsidR="00E856BA" w:rsidRDefault="00971450">
      <w:pPr>
        <w:pStyle w:val="1"/>
        <w:spacing w:before="200" w:after="120"/>
      </w:pPr>
      <w:bookmarkStart w:id="5" w:name="_Toc239114335"/>
      <w:r>
        <w:rPr>
          <w:rFonts w:ascii="Times New Roman" w:eastAsia="黑体" w:hAnsi="Times New Roman"/>
        </w:rPr>
        <w:lastRenderedPageBreak/>
        <w:t>四、成本、收益、可行性与风险</w:t>
      </w:r>
      <w:bookmarkEnd w:id="5"/>
    </w:p>
    <w:p w14:paraId="3AD34E38" w14:textId="77777777" w:rsidR="00E856BA" w:rsidRDefault="00971450">
      <w:pPr>
        <w:pStyle w:val="af7"/>
        <w:keepNext/>
      </w:pPr>
      <w:r>
        <w:t>表</w:t>
      </w:r>
      <w:r>
        <w:t xml:space="preserve"> 4 </w:t>
      </w:r>
      <w:r>
        <w:t>成本预算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3000"/>
        <w:gridCol w:w="1500"/>
        <w:gridCol w:w="2200"/>
      </w:tblGrid>
      <w:tr w:rsidR="00E856BA" w14:paraId="53E86DE7" w14:textId="77777777">
        <w:trPr>
          <w:tblHeader/>
          <w:jc w:val="center"/>
        </w:trPr>
        <w:tc>
          <w:tcPr>
            <w:tcW w:w="16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6C7ED4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成本项</w:t>
            </w:r>
          </w:p>
        </w:tc>
        <w:tc>
          <w:tcPr>
            <w:tcW w:w="30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84A659A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估算方法</w:t>
            </w:r>
          </w:p>
        </w:tc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28B5F0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预算</w:t>
            </w:r>
          </w:p>
        </w:tc>
        <w:tc>
          <w:tcPr>
            <w:tcW w:w="22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D88EBC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控制措施</w:t>
            </w:r>
          </w:p>
        </w:tc>
      </w:tr>
      <w:tr w:rsidR="00E856BA" w14:paraId="62B0F422" w14:textId="77777777">
        <w:trPr>
          <w:jc w:val="center"/>
        </w:trPr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D2C2F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人员工时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4C4D0" w14:textId="77777777" w:rsidR="00E856BA" w:rsidRDefault="00971450">
            <w:pPr>
              <w:spacing w:after="0" w:line="276" w:lineRule="auto"/>
            </w:pPr>
            <w:r>
              <w:rPr>
                <w:color w:val="000000"/>
                <w:sz w:val="17"/>
              </w:rPr>
              <w:t>成员人数</w:t>
            </w:r>
            <w:r>
              <w:rPr>
                <w:color w:val="000000"/>
                <w:sz w:val="17"/>
              </w:rPr>
              <w:t xml:space="preserve"> × 20 </w:t>
            </w:r>
            <w:r>
              <w:rPr>
                <w:color w:val="000000"/>
                <w:sz w:val="17"/>
              </w:rPr>
              <w:t>工作日</w:t>
            </w:r>
            <w:r>
              <w:rPr>
                <w:color w:val="000000"/>
                <w:sz w:val="17"/>
              </w:rPr>
              <w:t xml:space="preserve"> × </w:t>
            </w:r>
            <w:r>
              <w:rPr>
                <w:color w:val="000000"/>
                <w:sz w:val="17"/>
              </w:rPr>
              <w:t>日均工时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F532E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【待填写：人时】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6C99B" w14:textId="77777777" w:rsidR="00E856BA" w:rsidRDefault="00971450">
            <w:pPr>
              <w:spacing w:after="0" w:line="276" w:lineRule="auto"/>
            </w:pPr>
            <w:r>
              <w:rPr>
                <w:color w:val="000000"/>
                <w:sz w:val="17"/>
              </w:rPr>
              <w:t>按</w:t>
            </w:r>
            <w:r>
              <w:rPr>
                <w:color w:val="000000"/>
                <w:sz w:val="17"/>
              </w:rPr>
              <w:t xml:space="preserve"> WBS </w:t>
            </w:r>
            <w:r>
              <w:rPr>
                <w:color w:val="000000"/>
                <w:sz w:val="17"/>
              </w:rPr>
              <w:t>记录实际投入</w:t>
            </w:r>
          </w:p>
        </w:tc>
      </w:tr>
      <w:tr w:rsidR="00E856BA" w14:paraId="52470967" w14:textId="77777777">
        <w:trPr>
          <w:jc w:val="center"/>
        </w:trPr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92985D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AIGC API</w:t>
            </w:r>
          </w:p>
        </w:tc>
        <w:tc>
          <w:tcPr>
            <w:tcW w:w="3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EC03B9" w14:textId="77777777" w:rsidR="00E856BA" w:rsidRDefault="00971450">
            <w:pPr>
              <w:spacing w:after="0" w:line="276" w:lineRule="auto"/>
            </w:pPr>
            <w:r>
              <w:rPr>
                <w:color w:val="000000"/>
                <w:sz w:val="17"/>
              </w:rPr>
              <w:t>调用次数</w:t>
            </w:r>
            <w:r>
              <w:rPr>
                <w:color w:val="000000"/>
                <w:sz w:val="17"/>
              </w:rPr>
              <w:t xml:space="preserve"> × </w:t>
            </w:r>
            <w:r>
              <w:rPr>
                <w:color w:val="000000"/>
                <w:sz w:val="17"/>
              </w:rPr>
              <w:t>单次平均</w:t>
            </w:r>
            <w:r>
              <w:rPr>
                <w:color w:val="000000"/>
                <w:sz w:val="17"/>
              </w:rPr>
              <w:t xml:space="preserve"> Token </w:t>
            </w:r>
            <w:r>
              <w:rPr>
                <w:color w:val="000000"/>
                <w:sz w:val="17"/>
              </w:rPr>
              <w:t>成本</w:t>
            </w:r>
          </w:p>
        </w:tc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7A52D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【待填写：金额】</w:t>
            </w:r>
          </w:p>
        </w:tc>
        <w:tc>
          <w:tcPr>
            <w:tcW w:w="2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8886F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限长、缓存、降级</w:t>
            </w:r>
          </w:p>
        </w:tc>
      </w:tr>
      <w:tr w:rsidR="00E856BA" w14:paraId="659FEC63" w14:textId="77777777">
        <w:trPr>
          <w:jc w:val="center"/>
        </w:trPr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090A9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资源托管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A4782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静态文件流量与存储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63532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【待填写：金额】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39961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实训阶段使用低成本方案</w:t>
            </w:r>
          </w:p>
        </w:tc>
      </w:tr>
      <w:tr w:rsidR="00E856BA" w14:paraId="7FEAA11D" w14:textId="77777777">
        <w:trPr>
          <w:jc w:val="center"/>
        </w:trPr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C7D1D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美术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音频</w:t>
            </w:r>
          </w:p>
        </w:tc>
        <w:tc>
          <w:tcPr>
            <w:tcW w:w="3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891A3" w14:textId="77777777" w:rsidR="00E856BA" w:rsidRDefault="00971450">
            <w:pPr>
              <w:spacing w:after="0" w:line="276" w:lineRule="auto"/>
            </w:pPr>
            <w:r>
              <w:rPr>
                <w:color w:val="000000"/>
                <w:sz w:val="17"/>
              </w:rPr>
              <w:t>自制、授权资产或开源资源</w:t>
            </w:r>
          </w:p>
        </w:tc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7D45C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【待填写：金额】</w:t>
            </w:r>
          </w:p>
        </w:tc>
        <w:tc>
          <w:tcPr>
            <w:tcW w:w="2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AA577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建立许可台账</w:t>
            </w:r>
          </w:p>
        </w:tc>
      </w:tr>
    </w:tbl>
    <w:p w14:paraId="6733E266" w14:textId="77777777" w:rsidR="00E856BA" w:rsidRDefault="00E856BA">
      <w:pPr>
        <w:spacing w:after="40"/>
      </w:pPr>
    </w:p>
    <w:p w14:paraId="4C814F7A" w14:textId="77777777" w:rsidR="00E856BA" w:rsidRDefault="00971450">
      <w:pPr>
        <w:pStyle w:val="af7"/>
        <w:keepNext/>
      </w:pPr>
      <w:r>
        <w:t>表</w:t>
      </w:r>
      <w:r>
        <w:t xml:space="preserve"> 5 </w:t>
      </w:r>
      <w:r>
        <w:t>收益与评价指标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3900"/>
        <w:gridCol w:w="2700"/>
      </w:tblGrid>
      <w:tr w:rsidR="00E856BA" w14:paraId="0847CC2B" w14:textId="77777777">
        <w:trPr>
          <w:tblHeader/>
          <w:jc w:val="center"/>
        </w:trPr>
        <w:tc>
          <w:tcPr>
            <w:tcW w:w="17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D2CECB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收益类型</w:t>
            </w:r>
          </w:p>
        </w:tc>
        <w:tc>
          <w:tcPr>
            <w:tcW w:w="39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540290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衡量方式</w:t>
            </w:r>
          </w:p>
        </w:tc>
        <w:tc>
          <w:tcPr>
            <w:tcW w:w="27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F3065B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目标值</w:t>
            </w:r>
          </w:p>
        </w:tc>
      </w:tr>
      <w:tr w:rsidR="00E856BA" w14:paraId="1A9B3683" w14:textId="77777777">
        <w:trPr>
          <w:jc w:val="center"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051E1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教学收益</w:t>
            </w:r>
          </w:p>
        </w:tc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210CA" w14:textId="77777777" w:rsidR="00E856BA" w:rsidRDefault="00971450">
            <w:pPr>
              <w:spacing w:after="0" w:line="276" w:lineRule="auto"/>
            </w:pPr>
            <w:r>
              <w:rPr>
                <w:color w:val="000000"/>
                <w:sz w:val="18"/>
              </w:rPr>
              <w:t>完成文档、代码、测试和演示闭环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AC603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全部核心交付物可追踪</w:t>
            </w:r>
          </w:p>
        </w:tc>
      </w:tr>
      <w:tr w:rsidR="00E856BA" w14:paraId="640F7941" w14:textId="77777777">
        <w:trPr>
          <w:jc w:val="center"/>
        </w:trPr>
        <w:tc>
          <w:tcPr>
            <w:tcW w:w="17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7013A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技术收益</w:t>
            </w:r>
          </w:p>
        </w:tc>
        <w:tc>
          <w:tcPr>
            <w:tcW w:w="3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6EC69" w14:textId="77777777" w:rsidR="00E856BA" w:rsidRDefault="00971450">
            <w:pPr>
              <w:spacing w:after="0" w:line="276" w:lineRule="auto"/>
            </w:pPr>
            <w:r>
              <w:rPr>
                <w:color w:val="000000"/>
                <w:sz w:val="18"/>
              </w:rPr>
              <w:t>联机、</w:t>
            </w:r>
            <w:r>
              <w:rPr>
                <w:color w:val="000000"/>
                <w:sz w:val="18"/>
              </w:rPr>
              <w:t>AIGC</w:t>
            </w:r>
            <w:r>
              <w:rPr>
                <w:color w:val="000000"/>
                <w:sz w:val="18"/>
              </w:rPr>
              <w:t>、热更新最小能力</w:t>
            </w:r>
          </w:p>
        </w:tc>
        <w:tc>
          <w:tcPr>
            <w:tcW w:w="27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81F90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四项关键演示均可复现</w:t>
            </w:r>
          </w:p>
        </w:tc>
      </w:tr>
      <w:tr w:rsidR="00E856BA" w14:paraId="192C508B" w14:textId="77777777">
        <w:trPr>
          <w:jc w:val="center"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B9751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产品收益</w:t>
            </w:r>
          </w:p>
        </w:tc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D8E887" w14:textId="77777777" w:rsidR="00E856BA" w:rsidRDefault="00971450">
            <w:pPr>
              <w:spacing w:after="0" w:line="276" w:lineRule="auto"/>
            </w:pPr>
            <w:r>
              <w:rPr>
                <w:color w:val="000000"/>
                <w:sz w:val="18"/>
              </w:rPr>
              <w:t>玩法完整性和演示理解成本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D3E50" w14:textId="77777777" w:rsidR="00E856BA" w:rsidRDefault="00971450">
            <w:pPr>
              <w:spacing w:after="0" w:line="276" w:lineRule="auto"/>
            </w:pPr>
            <w:r>
              <w:rPr>
                <w:color w:val="000000"/>
                <w:sz w:val="18"/>
              </w:rPr>
              <w:t>新用户能在引导后完成核心循环</w:t>
            </w:r>
          </w:p>
        </w:tc>
      </w:tr>
      <w:tr w:rsidR="00E856BA" w14:paraId="79A24866" w14:textId="77777777">
        <w:trPr>
          <w:jc w:val="center"/>
        </w:trPr>
        <w:tc>
          <w:tcPr>
            <w:tcW w:w="17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A90ED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扩展收益</w:t>
            </w:r>
          </w:p>
        </w:tc>
        <w:tc>
          <w:tcPr>
            <w:tcW w:w="3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36C94A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模块替换和后续迭代难度</w:t>
            </w:r>
          </w:p>
        </w:tc>
        <w:tc>
          <w:tcPr>
            <w:tcW w:w="27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4D2A8" w14:textId="77777777" w:rsidR="00E856BA" w:rsidRDefault="00971450">
            <w:pPr>
              <w:spacing w:after="0" w:line="276" w:lineRule="auto"/>
            </w:pPr>
            <w:r>
              <w:rPr>
                <w:color w:val="000000"/>
                <w:sz w:val="18"/>
              </w:rPr>
              <w:t>网络与模型服务通过接口隔离</w:t>
            </w:r>
          </w:p>
        </w:tc>
      </w:tr>
    </w:tbl>
    <w:p w14:paraId="61C07B4C" w14:textId="77777777" w:rsidR="00E856BA" w:rsidRDefault="00E856BA">
      <w:pPr>
        <w:spacing w:after="40"/>
      </w:pPr>
    </w:p>
    <w:p w14:paraId="3046F165" w14:textId="77777777" w:rsidR="00E856BA" w:rsidRDefault="00971450">
      <w:pPr>
        <w:ind w:firstLine="420"/>
      </w:pPr>
      <w:r>
        <w:rPr>
          <w:color w:val="000000"/>
        </w:rPr>
        <w:t>可行性结论：项目采用严格</w:t>
      </w:r>
      <w:r>
        <w:rPr>
          <w:color w:val="000000"/>
        </w:rPr>
        <w:t xml:space="preserve"> MVP </w:t>
      </w:r>
      <w:r>
        <w:rPr>
          <w:color w:val="000000"/>
        </w:rPr>
        <w:t>和降级顺序，技术难点被拆分到每周里程碑中，整体在</w:t>
      </w:r>
      <w:r>
        <w:rPr>
          <w:color w:val="000000"/>
        </w:rPr>
        <w:t xml:space="preserve"> 4 </w:t>
      </w:r>
      <w:r>
        <w:rPr>
          <w:color w:val="000000"/>
        </w:rPr>
        <w:t>周内具备实现可能。正式立项前仍需完成网络框架、模型供应商、成员岗位和实际预算的决策。</w:t>
      </w:r>
    </w:p>
    <w:p w14:paraId="2CA780EA" w14:textId="77777777" w:rsidR="00E856BA" w:rsidRDefault="00971450">
      <w:r>
        <w:br w:type="page"/>
      </w:r>
    </w:p>
    <w:p w14:paraId="310966F4" w14:textId="77777777" w:rsidR="00E856BA" w:rsidRDefault="00971450">
      <w:pPr>
        <w:pStyle w:val="1"/>
        <w:spacing w:before="200" w:after="120"/>
      </w:pPr>
      <w:bookmarkStart w:id="6" w:name="_Toc239114336"/>
      <w:r>
        <w:rPr>
          <w:rFonts w:ascii="Times New Roman" w:eastAsia="黑体" w:hAnsi="Times New Roman"/>
        </w:rPr>
        <w:lastRenderedPageBreak/>
        <w:t>附录</w:t>
      </w:r>
      <w:r>
        <w:rPr>
          <w:rFonts w:ascii="Times New Roman" w:eastAsia="黑体" w:hAnsi="Times New Roman"/>
        </w:rPr>
        <w:t xml:space="preserve"> A </w:t>
      </w:r>
      <w:r>
        <w:rPr>
          <w:rFonts w:ascii="Times New Roman" w:eastAsia="黑体" w:hAnsi="Times New Roman"/>
        </w:rPr>
        <w:t>提交前证据检查表</w:t>
      </w:r>
      <w:bookmarkEnd w:id="6"/>
    </w:p>
    <w:p w14:paraId="50BF5F3A" w14:textId="77777777" w:rsidR="00E856BA" w:rsidRDefault="00971450">
      <w:pPr>
        <w:pStyle w:val="af7"/>
        <w:keepNext/>
      </w:pPr>
      <w:r>
        <w:t>表</w:t>
      </w:r>
      <w:r>
        <w:t xml:space="preserve"> A-1 </w:t>
      </w:r>
      <w:r>
        <w:t>提交检查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500"/>
        <w:gridCol w:w="2300"/>
        <w:gridCol w:w="1000"/>
      </w:tblGrid>
      <w:tr w:rsidR="00E856BA" w14:paraId="0B14BF69" w14:textId="77777777">
        <w:trPr>
          <w:tblHeader/>
          <w:jc w:val="center"/>
        </w:trPr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B523F0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w="3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308F4C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要求</w:t>
            </w:r>
          </w:p>
        </w:tc>
        <w:tc>
          <w:tcPr>
            <w:tcW w:w="2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F619AC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证据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责任人</w:t>
            </w:r>
          </w:p>
        </w:tc>
        <w:tc>
          <w:tcPr>
            <w:tcW w:w="10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43A4C4" w14:textId="77777777" w:rsidR="00E856BA" w:rsidRDefault="00971450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完成</w:t>
            </w:r>
          </w:p>
        </w:tc>
      </w:tr>
      <w:tr w:rsidR="00E856BA" w14:paraId="15F84B4B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FC835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项目基本信息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06169" w14:textId="77777777" w:rsidR="00E856BA" w:rsidRDefault="00971450">
            <w:pPr>
              <w:spacing w:after="0" w:line="276" w:lineRule="auto"/>
            </w:pPr>
            <w:r>
              <w:rPr>
                <w:color w:val="000000"/>
                <w:sz w:val="17"/>
              </w:rPr>
              <w:t>封面、版本、负责人、指导教师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5CFE9" w14:textId="77777777" w:rsidR="00E856BA" w:rsidRDefault="00971450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【待填写：证据路径或页码】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60486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E856BA" w14:paraId="1A803B08" w14:textId="77777777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D4214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内容完整性</w:t>
            </w:r>
          </w:p>
        </w:tc>
        <w:tc>
          <w:tcPr>
            <w:tcW w:w="3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CDE33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所有黄色占位符已处理</w:t>
            </w:r>
          </w:p>
        </w:tc>
        <w:tc>
          <w:tcPr>
            <w:tcW w:w="2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4F16A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【待填写：检查人】</w:t>
            </w:r>
          </w:p>
        </w:tc>
        <w:tc>
          <w:tcPr>
            <w:tcW w:w="1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E53C4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E856BA" w14:paraId="09E7973A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5578E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图表规范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CBE85" w14:textId="77777777" w:rsidR="00E856BA" w:rsidRDefault="00971450">
            <w:pPr>
              <w:spacing w:after="0" w:line="276" w:lineRule="auto"/>
            </w:pPr>
            <w:r>
              <w:rPr>
                <w:color w:val="000000"/>
                <w:sz w:val="17"/>
              </w:rPr>
              <w:t>图题、表题、</w:t>
            </w:r>
            <w:r>
              <w:rPr>
                <w:color w:val="000000"/>
                <w:sz w:val="17"/>
              </w:rPr>
              <w:t xml:space="preserve">Mermaid/DOT/Gantt </w:t>
            </w:r>
            <w:r>
              <w:rPr>
                <w:color w:val="000000"/>
                <w:sz w:val="17"/>
              </w:rPr>
              <w:t>源码齐全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5EFA5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【待填写：检查人】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78C8C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E856BA" w14:paraId="13772288" w14:textId="77777777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140AC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版本一致性</w:t>
            </w:r>
          </w:p>
        </w:tc>
        <w:tc>
          <w:tcPr>
            <w:tcW w:w="3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ACD98" w14:textId="77777777" w:rsidR="00E856BA" w:rsidRDefault="00971450">
            <w:pPr>
              <w:spacing w:after="0" w:line="276" w:lineRule="auto"/>
            </w:pPr>
            <w:r>
              <w:rPr>
                <w:color w:val="000000"/>
                <w:sz w:val="17"/>
              </w:rPr>
              <w:t>文档版本、软件版本、</w:t>
            </w:r>
            <w:r>
              <w:rPr>
                <w:color w:val="000000"/>
                <w:sz w:val="17"/>
              </w:rPr>
              <w:t xml:space="preserve">Git </w:t>
            </w:r>
            <w:r>
              <w:rPr>
                <w:color w:val="000000"/>
                <w:sz w:val="17"/>
              </w:rPr>
              <w:t>标签一致</w:t>
            </w:r>
          </w:p>
        </w:tc>
        <w:tc>
          <w:tcPr>
            <w:tcW w:w="2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E0228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【待填写：版本号】</w:t>
            </w:r>
          </w:p>
        </w:tc>
        <w:tc>
          <w:tcPr>
            <w:tcW w:w="1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58C60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E856BA" w14:paraId="287D570A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748536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真实性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73F3B" w14:textId="77777777" w:rsidR="00E856BA" w:rsidRDefault="00971450">
            <w:pPr>
              <w:spacing w:after="0" w:line="276" w:lineRule="auto"/>
            </w:pPr>
            <w:r>
              <w:rPr>
                <w:color w:val="000000"/>
                <w:sz w:val="17"/>
              </w:rPr>
              <w:t>测试、评审、部署结论均有真实记录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1B9BC" w14:textId="77777777" w:rsidR="00E856BA" w:rsidRDefault="00971450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【待填写：证据目录】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F5283" w14:textId="77777777" w:rsidR="00E856BA" w:rsidRDefault="00971450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</w:tbl>
    <w:p w14:paraId="6B80E064" w14:textId="77777777" w:rsidR="00E856BA" w:rsidRDefault="00E856BA">
      <w:pPr>
        <w:spacing w:after="40"/>
      </w:pPr>
    </w:p>
    <w:sectPr w:rsidR="00E856BA" w:rsidSect="00034616">
      <w:headerReference w:type="default" r:id="rId8"/>
      <w:footerReference w:type="default" r:id="rId9"/>
      <w:pgSz w:w="11906" w:h="16838"/>
      <w:pgMar w:top="1440" w:right="1803" w:bottom="1440" w:left="1803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E4950" w14:textId="77777777" w:rsidR="00971450" w:rsidRDefault="00971450">
      <w:pPr>
        <w:spacing w:after="0" w:line="240" w:lineRule="auto"/>
      </w:pPr>
      <w:r>
        <w:separator/>
      </w:r>
    </w:p>
  </w:endnote>
  <w:endnote w:type="continuationSeparator" w:id="0">
    <w:p w14:paraId="02CB1F6D" w14:textId="77777777" w:rsidR="00971450" w:rsidRDefault="00971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FCF8E" w14:textId="77777777" w:rsidR="00E856BA" w:rsidRDefault="00971450">
    <w:pPr>
      <w:pStyle w:val="a7"/>
      <w:jc w:val="center"/>
    </w:pPr>
    <w:r>
      <w:rPr>
        <w:color w:val="7F8C8D"/>
        <w:sz w:val="18"/>
      </w:rPr>
      <w:t>第</w:t>
    </w:r>
    <w:r>
      <w:rPr>
        <w:color w:val="7F8C8D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更新域后显示</w:t>
    </w:r>
    <w:r>
      <w:fldChar w:fldCharType="end"/>
    </w:r>
    <w:r>
      <w:rPr>
        <w:color w:val="7F8C8D"/>
        <w:sz w:val="18"/>
      </w:rPr>
      <w:t xml:space="preserve"> </w:t>
    </w:r>
    <w:r>
      <w:rPr>
        <w:color w:val="7F8C8D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2D9D5" w14:textId="77777777" w:rsidR="00971450" w:rsidRDefault="00971450">
      <w:pPr>
        <w:spacing w:after="0" w:line="240" w:lineRule="auto"/>
      </w:pPr>
      <w:r>
        <w:separator/>
      </w:r>
    </w:p>
  </w:footnote>
  <w:footnote w:type="continuationSeparator" w:id="0">
    <w:p w14:paraId="46A9F86C" w14:textId="77777777" w:rsidR="00971450" w:rsidRDefault="00971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10BC3" w14:textId="77777777" w:rsidR="00E856BA" w:rsidRDefault="00971450">
    <w:pPr>
      <w:pStyle w:val="a5"/>
      <w:jc w:val="center"/>
    </w:pPr>
    <w:r>
      <w:rPr>
        <w:color w:val="7F8C8D"/>
        <w:sz w:val="17"/>
      </w:rPr>
      <w:t>Project Haven</w:t>
    </w:r>
    <w:r>
      <w:rPr>
        <w:color w:val="7F8C8D"/>
        <w:sz w:val="17"/>
      </w:rPr>
      <w:t>（避难所）</w:t>
    </w:r>
    <w:r>
      <w:rPr>
        <w:color w:val="7F8C8D"/>
        <w:sz w:val="17"/>
      </w:rPr>
      <w:t xml:space="preserve"> | </w:t>
    </w:r>
    <w:r>
      <w:rPr>
        <w:color w:val="7F8C8D"/>
        <w:sz w:val="17"/>
      </w:rPr>
      <w:t>项目提案与商业计划书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986225">
    <w:abstractNumId w:val="8"/>
  </w:num>
  <w:num w:numId="2" w16cid:durableId="1922791862">
    <w:abstractNumId w:val="6"/>
  </w:num>
  <w:num w:numId="3" w16cid:durableId="193814943">
    <w:abstractNumId w:val="5"/>
  </w:num>
  <w:num w:numId="4" w16cid:durableId="1971663140">
    <w:abstractNumId w:val="4"/>
  </w:num>
  <w:num w:numId="5" w16cid:durableId="1795713249">
    <w:abstractNumId w:val="7"/>
  </w:num>
  <w:num w:numId="6" w16cid:durableId="1161890385">
    <w:abstractNumId w:val="3"/>
  </w:num>
  <w:num w:numId="7" w16cid:durableId="596016665">
    <w:abstractNumId w:val="2"/>
  </w:num>
  <w:num w:numId="8" w16cid:durableId="178979028">
    <w:abstractNumId w:val="1"/>
  </w:num>
  <w:num w:numId="9" w16cid:durableId="1451240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3EF2"/>
    <w:rsid w:val="00971450"/>
    <w:rsid w:val="00AA1D8D"/>
    <w:rsid w:val="00B47730"/>
    <w:rsid w:val="00CB0664"/>
    <w:rsid w:val="00E856BA"/>
    <w:rsid w:val="00FC693F"/>
    <w:rsid w:val="00FE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A3A337"/>
  <w14:defaultImageDpi w14:val="300"/>
  <w15:docId w15:val="{EA9F5450-8E0C-4083-AF13-B46550D64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val="17365D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883EF2"/>
  </w:style>
  <w:style w:type="character" w:styleId="aff9">
    <w:name w:val="Hyperlink"/>
    <w:basedOn w:val="a2"/>
    <w:uiPriority w:val="99"/>
    <w:unhideWhenUsed/>
    <w:rsid w:val="00883EF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1244</Words>
  <Characters>1358</Characters>
  <Application>Microsoft Office Word</Application>
  <DocSecurity>0</DocSecurity>
  <Lines>169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项目提案与商业计划书</dc:title>
  <dc:subject>基于 Unity 的 AI 驱动多人联机生存建造游戏系统设计与实现</dc:subject>
  <dc:creator>Project Haven 项目组</dc:creator>
  <cp:keywords/>
  <dc:description>generated by python-docx</dc:description>
  <cp:lastModifiedBy>siyu zeng</cp:lastModifiedBy>
  <cp:revision>2</cp:revision>
  <dcterms:created xsi:type="dcterms:W3CDTF">2013-12-23T23:15:00Z</dcterms:created>
  <dcterms:modified xsi:type="dcterms:W3CDTF">2026-08-31T16:18:00Z</dcterms:modified>
  <cp:category/>
</cp:coreProperties>
</file>