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792" w:hRule="exact"/>
          <w:tblHeader/>
        </w:trPr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Est..x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Est..y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Est.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Intercept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0.34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econ_interven.z.gmc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0.01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cantSplit/>
          <w:trHeight w:val="792" w:hRule="exact"/>
        </w:trPr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Gender x Left-Right Gen.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0.07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</w:tr>
    </w:tbl>
    <w:sectPr>
      <w:pgSz w:h="16848" w:w="11952" w:orient="portrait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2022-05-24T14:35:15Z</dcterms:modified>
  <cp:category/>
</cp:coreProperties>
</file>