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COV_R2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VALUE_R2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Public services vs. reducing taxes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Deregulation of markets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Redistribution of wealth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State intervention in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Civil liberties vs. law and 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Social lifestyle policies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Religious principles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Immigration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Multiculturalism vs. assimilation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Urban vs. rural interests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Environmental protection vs. economic growth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Decentralization to regions/localities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International troop deployment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Rights of ethnic minorities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Cosmopolitanism vs. nationalism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Economic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 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Anti-elite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Reducing corruption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2022-09-02T16:03:24Z</dcterms:modified>
  <cp:category/>
</cp:coreProperties>
</file>