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6D777" w14:textId="77777777" w:rsidR="00F40ACA" w:rsidRPr="00F40ACA" w:rsidRDefault="00F40ACA" w:rsidP="00F40ACA">
      <w:p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There are numerous ways an application can be built robust, dynamic, scalable. The current technology world is more agile towards any of the new concepts such as digital transformation, modernization, cloud migration (IaaS, PaaS). Among these the most common approach technology team thrive towards is microservices patterns.</w:t>
      </w:r>
    </w:p>
    <w:p w14:paraId="41C4AE1F" w14:textId="77777777" w:rsidR="00F40ACA" w:rsidRPr="00F40ACA" w:rsidRDefault="00F40ACA" w:rsidP="00F40ACA">
      <w:p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b/>
          <w:bCs/>
          <w:sz w:val="24"/>
          <w:szCs w:val="24"/>
          <w:lang w:eastAsia="en-IN"/>
        </w:rPr>
        <w:t>Microservices </w:t>
      </w:r>
      <w:r w:rsidRPr="00F40ACA">
        <w:rPr>
          <w:rFonts w:ascii="Georgia" w:eastAsia="Times New Roman" w:hAnsi="Georgia" w:cs="Times New Roman"/>
          <w:sz w:val="24"/>
          <w:szCs w:val="24"/>
          <w:lang w:eastAsia="en-IN"/>
        </w:rPr>
        <w:t>as the name goes in for is granular services doing it's own work or so called unit of work in layman terms. Does this mean can we break down all applications starting from website to enterprise as microservices ?</w:t>
      </w:r>
    </w:p>
    <w:p w14:paraId="3158B673" w14:textId="77777777" w:rsidR="00F40ACA" w:rsidRPr="00F40ACA" w:rsidRDefault="00F40ACA" w:rsidP="00F40ACA">
      <w:pPr>
        <w:spacing w:after="100" w:line="240" w:lineRule="auto"/>
        <w:rPr>
          <w:rFonts w:ascii="Georgia" w:eastAsia="Times New Roman" w:hAnsi="Georgia" w:cs="Times New Roman"/>
          <w:i/>
          <w:iCs/>
          <w:color w:val="222222"/>
          <w:sz w:val="24"/>
          <w:szCs w:val="24"/>
          <w:lang w:eastAsia="en-IN"/>
        </w:rPr>
      </w:pPr>
      <w:r w:rsidRPr="00F40ACA">
        <w:rPr>
          <w:rFonts w:ascii="Georgia" w:eastAsia="Times New Roman" w:hAnsi="Georgia" w:cs="Times New Roman"/>
          <w:i/>
          <w:iCs/>
          <w:color w:val="222222"/>
          <w:sz w:val="24"/>
          <w:szCs w:val="24"/>
          <w:lang w:eastAsia="en-IN"/>
        </w:rPr>
        <w:t>The answers is </w:t>
      </w:r>
      <w:r w:rsidRPr="00F40ACA">
        <w:rPr>
          <w:rFonts w:ascii="Georgia" w:eastAsia="Times New Roman" w:hAnsi="Georgia" w:cs="Times New Roman"/>
          <w:b/>
          <w:bCs/>
          <w:i/>
          <w:iCs/>
          <w:color w:val="222222"/>
          <w:sz w:val="24"/>
          <w:szCs w:val="24"/>
          <w:lang w:eastAsia="en-IN"/>
        </w:rPr>
        <w:t>YES ! It needs an additional helping hand called DOMAIN.</w:t>
      </w:r>
    </w:p>
    <w:p w14:paraId="335C35CA" w14:textId="77777777" w:rsidR="00F40ACA" w:rsidRPr="00F40ACA" w:rsidRDefault="00F40ACA" w:rsidP="00F40ACA">
      <w:p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Without domain knowledge the creation of microservices is like searching stars in the sky. (in short waste of time). You will be creating "n" services whereas you would need probably "n / 10" of services. The most important factor of microservices architecture be it CQRS, Shared database microservices, monolith first approach, event sourcing or any other pattern is </w:t>
      </w:r>
      <w:r w:rsidRPr="00F40ACA">
        <w:rPr>
          <w:rFonts w:ascii="Georgia" w:eastAsia="Times New Roman" w:hAnsi="Georgia" w:cs="Times New Roman"/>
          <w:b/>
          <w:bCs/>
          <w:sz w:val="24"/>
          <w:szCs w:val="24"/>
          <w:lang w:eastAsia="en-IN"/>
        </w:rPr>
        <w:t>DOMAIN</w:t>
      </w:r>
    </w:p>
    <w:p w14:paraId="73886251" w14:textId="77777777" w:rsidR="00F40ACA" w:rsidRPr="00F40ACA" w:rsidRDefault="00F40ACA" w:rsidP="00F40ACA">
      <w:pPr>
        <w:spacing w:after="100" w:line="240" w:lineRule="auto"/>
        <w:rPr>
          <w:rFonts w:ascii="Georgia" w:eastAsia="Times New Roman" w:hAnsi="Georgia" w:cs="Times New Roman"/>
          <w:i/>
          <w:iCs/>
          <w:color w:val="222222"/>
          <w:sz w:val="24"/>
          <w:szCs w:val="24"/>
          <w:lang w:eastAsia="en-IN"/>
        </w:rPr>
      </w:pPr>
      <w:r w:rsidRPr="00F40ACA">
        <w:rPr>
          <w:rFonts w:ascii="Georgia" w:eastAsia="Times New Roman" w:hAnsi="Georgia" w:cs="Times New Roman"/>
          <w:i/>
          <w:iCs/>
          <w:color w:val="222222"/>
          <w:sz w:val="24"/>
          <w:szCs w:val="24"/>
          <w:lang w:eastAsia="en-IN"/>
        </w:rPr>
        <w:t>The domain driven design and microservices is the best combo who can emerge as winner for any application if we do below right !</w:t>
      </w:r>
    </w:p>
    <w:p w14:paraId="5230B8C2" w14:textId="77777777" w:rsidR="00F40ACA" w:rsidRPr="00F40ACA" w:rsidRDefault="00F40ACA" w:rsidP="00F40ACA">
      <w:pPr>
        <w:numPr>
          <w:ilvl w:val="0"/>
          <w:numId w:val="1"/>
        </w:num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Understand the domain end-end - This means the entire transaction, reporting, functional knowledge is understood</w:t>
      </w:r>
    </w:p>
    <w:p w14:paraId="322CC3B8" w14:textId="77777777" w:rsidR="00F40ACA" w:rsidRPr="00F40ACA" w:rsidRDefault="00F40ACA" w:rsidP="00F40ACA">
      <w:pPr>
        <w:numPr>
          <w:ilvl w:val="0"/>
          <w:numId w:val="1"/>
        </w:num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Identify and design the domain, bundled context and services - ensure there is a common service for handling the events (secret for success in microservices)</w:t>
      </w:r>
    </w:p>
    <w:p w14:paraId="7A5D2A21" w14:textId="77777777" w:rsidR="00F40ACA" w:rsidRPr="00F40ACA" w:rsidRDefault="00F40ACA" w:rsidP="00F40ACA">
      <w:pPr>
        <w:numPr>
          <w:ilvl w:val="0"/>
          <w:numId w:val="1"/>
        </w:num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Ensure a data model is aligned per domain - this helps in handling transactional attributes / distributed transactions effectively (secret for success is event common service)</w:t>
      </w:r>
    </w:p>
    <w:p w14:paraId="63262E58" w14:textId="77777777" w:rsidR="00F40ACA" w:rsidRPr="00F40ACA" w:rsidRDefault="00F40ACA" w:rsidP="00F40ACA">
      <w:pPr>
        <w:numPr>
          <w:ilvl w:val="0"/>
          <w:numId w:val="1"/>
        </w:num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Implement the design patterns only on need basis - This will create lot of confusions if you try to implement w/o knowing the importance and domain</w:t>
      </w:r>
    </w:p>
    <w:p w14:paraId="4ACCD7A2" w14:textId="77777777" w:rsidR="00F40ACA" w:rsidRPr="00F40ACA" w:rsidRDefault="00F40ACA" w:rsidP="00F40ACA">
      <w:pPr>
        <w:numPr>
          <w:ilvl w:val="0"/>
          <w:numId w:val="1"/>
        </w:num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Create granular services and hand shake between services - Avoid rollback / transaction handling in microservices (common event service will help here)</w:t>
      </w:r>
    </w:p>
    <w:p w14:paraId="2F7950BF" w14:textId="77777777" w:rsidR="00F40ACA" w:rsidRPr="00F40ACA" w:rsidRDefault="00F40ACA" w:rsidP="00F40ACA">
      <w:pPr>
        <w:numPr>
          <w:ilvl w:val="0"/>
          <w:numId w:val="1"/>
        </w:num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If you have existing application - Make it strictly monolithic FIRST and break down to granular - DO NOT GO TO MICROSERVICES DIRECTLY UNLESS YOU HAVE SUFFICIENT TIME / MONEY.</w:t>
      </w:r>
    </w:p>
    <w:p w14:paraId="5C1B82A1" w14:textId="77777777" w:rsidR="00F40ACA" w:rsidRPr="00F40ACA" w:rsidRDefault="00F40ACA" w:rsidP="00F40ACA">
      <w:pPr>
        <w:spacing w:before="100" w:beforeAutospacing="1" w:after="100" w:afterAutospacing="1" w:line="240" w:lineRule="auto"/>
        <w:rPr>
          <w:rFonts w:ascii="Georgia" w:eastAsia="Times New Roman" w:hAnsi="Georgia" w:cs="Times New Roman"/>
          <w:sz w:val="24"/>
          <w:szCs w:val="24"/>
          <w:lang w:eastAsia="en-IN"/>
        </w:rPr>
      </w:pPr>
      <w:r w:rsidRPr="00F40ACA">
        <w:rPr>
          <w:rFonts w:ascii="Georgia" w:eastAsia="Times New Roman" w:hAnsi="Georgia" w:cs="Times New Roman"/>
          <w:sz w:val="24"/>
          <w:szCs w:val="24"/>
          <w:lang w:eastAsia="en-IN"/>
        </w:rPr>
        <w:t>The best development / implementation strategy depends on the type of project - predominantly if you have requirements as domain understanding AGILE can be easy fit else go through regular WATERFALL model.</w:t>
      </w:r>
    </w:p>
    <w:p w14:paraId="3EC7008C" w14:textId="77777777" w:rsidR="00810784" w:rsidRDefault="00810784"/>
    <w:sectPr w:rsidR="00810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B4C1B7B"/>
    <w:multiLevelType w:val="multilevel"/>
    <w:tmpl w:val="E694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ACA"/>
    <w:rsid w:val="00810784"/>
    <w:rsid w:val="00F40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8A95"/>
  <w15:chartTrackingRefBased/>
  <w15:docId w15:val="{5080CCC1-5F38-4E4B-8455-EFA74CA6A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0AC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3640358">
      <w:bodyDiv w:val="1"/>
      <w:marLeft w:val="0"/>
      <w:marRight w:val="0"/>
      <w:marTop w:val="0"/>
      <w:marBottom w:val="0"/>
      <w:divBdr>
        <w:top w:val="none" w:sz="0" w:space="0" w:color="auto"/>
        <w:left w:val="none" w:sz="0" w:space="0" w:color="auto"/>
        <w:bottom w:val="none" w:sz="0" w:space="0" w:color="auto"/>
        <w:right w:val="none" w:sz="0" w:space="0" w:color="auto"/>
      </w:divBdr>
      <w:divsChild>
        <w:div w:id="20198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77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1921</Characters>
  <Application>Microsoft Office Word</Application>
  <DocSecurity>0</DocSecurity>
  <Lines>16</Lines>
  <Paragraphs>4</Paragraphs>
  <ScaleCrop>false</ScaleCrop>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Krishnan</dc:creator>
  <cp:keywords/>
  <dc:description/>
  <cp:lastModifiedBy>Vijay Krishnan</cp:lastModifiedBy>
  <cp:revision>1</cp:revision>
  <dcterms:created xsi:type="dcterms:W3CDTF">2020-06-20T10:23:00Z</dcterms:created>
  <dcterms:modified xsi:type="dcterms:W3CDTF">2020-06-20T10:23:00Z</dcterms:modified>
</cp:coreProperties>
</file>