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9521B9" w14:textId="77777777" w:rsidR="00F83552" w:rsidRDefault="002C4FC6">
      <w:pPr>
        <w:pStyle w:val="Ttulo1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Propuesta de Presentación Académica</w:t>
      </w:r>
    </w:p>
    <w:p w14:paraId="5B3B7658" w14:textId="77777777" w:rsidR="00F83552" w:rsidRDefault="00F83552"/>
    <w:p w14:paraId="1337FA65" w14:textId="77777777" w:rsidR="00F83552" w:rsidRDefault="002C4FC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Curso: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Moral de la Persona</w:t>
      </w:r>
    </w:p>
    <w:p w14:paraId="658DA1CC" w14:textId="77777777" w:rsidR="00F83552" w:rsidRDefault="002C4FC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Profesor: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Juan Francisco Tomás</w:t>
      </w:r>
    </w:p>
    <w:p w14:paraId="0584F64A" w14:textId="77777777" w:rsidR="00F83552" w:rsidRDefault="002C4FC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Fecha de Presentación: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24 de junio</w:t>
      </w:r>
    </w:p>
    <w:p w14:paraId="58E92CEE" w14:textId="77777777" w:rsidR="00F83552" w:rsidRDefault="002C4FC6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Integrantes: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Villamar, Osvaldo Mora, Kristopher Rojas</w:t>
      </w:r>
    </w:p>
    <w:p w14:paraId="046D7B35" w14:textId="77777777" w:rsidR="00F83552" w:rsidRDefault="002C4FC6">
      <w:pPr>
        <w:pStyle w:val="Ttulo2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Tema General de la Exposición</w:t>
      </w:r>
    </w:p>
    <w:p w14:paraId="771C6470" w14:textId="77777777" w:rsidR="00F83552" w:rsidRDefault="002C4FC6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tema elegido para la exposición ante el curso 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"Los Abusos en la Iglesia Católica: Marcos Normativos, Magisterio Eclesial y el Caso Chileno"</w:t>
      </w:r>
      <w:r>
        <w:rPr>
          <w:rFonts w:ascii="Times New Roman" w:eastAsia="Times New Roman" w:hAnsi="Times New Roman" w:cs="Times New Roman"/>
          <w:sz w:val="24"/>
          <w:szCs w:val="24"/>
        </w:rPr>
        <w:t>. Abordar esta problemática desde la perspectiva de la asignatura Moral de la Persona nos permite analizar dete</w:t>
      </w:r>
      <w:r>
        <w:rPr>
          <w:rFonts w:ascii="Times New Roman" w:eastAsia="Times New Roman" w:hAnsi="Times New Roman" w:cs="Times New Roman"/>
          <w:sz w:val="24"/>
          <w:szCs w:val="24"/>
        </w:rPr>
        <w:t>nidamente las nociones de responsabilidad institucional, la asimetría en las relaciones de poder (clericalismo), y los compromisos éticos necesarios para la protección de la dignidad de las personas y los más vulnerables.</w:t>
      </w:r>
    </w:p>
    <w:p w14:paraId="174601C5" w14:textId="77777777" w:rsidR="00F83552" w:rsidRDefault="002C4FC6">
      <w:pPr>
        <w:pStyle w:val="Ttulo2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Metas y Objetivos</w:t>
      </w:r>
    </w:p>
    <w:p w14:paraId="73BE9763" w14:textId="77777777" w:rsidR="00F83552" w:rsidRDefault="002C4FC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través de e</w:t>
      </w:r>
      <w:r>
        <w:rPr>
          <w:rFonts w:ascii="Times New Roman" w:eastAsia="Times New Roman" w:hAnsi="Times New Roman" w:cs="Times New Roman"/>
          <w:sz w:val="24"/>
          <w:szCs w:val="24"/>
        </w:rPr>
        <w:t>sta sesión, el equipo expositor se plantea alcanzar las siguientes metas frente al curso:</w:t>
      </w:r>
    </w:p>
    <w:p w14:paraId="71C2B356" w14:textId="77777777" w:rsidR="00F83552" w:rsidRDefault="002C4F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Exponer el marco penal y doctrinal: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Dar a conocer de manera sistemática los principales documentos normativos de la Santa Sede que definen y sancionan los delitos de </w:t>
      </w:r>
      <w:r>
        <w:rPr>
          <w:rFonts w:ascii="Times New Roman" w:eastAsia="Times New Roman" w:hAnsi="Times New Roman" w:cs="Times New Roman"/>
          <w:sz w:val="24"/>
          <w:szCs w:val="24"/>
        </w:rPr>
        <w:t>abusos.</w:t>
      </w:r>
    </w:p>
    <w:p w14:paraId="5566EC8B" w14:textId="77777777" w:rsidR="00F83552" w:rsidRDefault="002C4F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Contextualizar a nivel local: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Analizar la evolución y las respuestas concretas desarrolladas por la Conferencia Episcopal de Chile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frente a la crisis eclesial del país.</w:t>
      </w:r>
    </w:p>
    <w:p w14:paraId="688D658A" w14:textId="77777777" w:rsidR="00F83552" w:rsidRDefault="002C4F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Promover la reflexión ético-moral: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Generar un espacio de discernimiento académico sobre la integridad en el servicio mutuo, los códigos de conducta y el horizonte de reparación y justicia.</w:t>
      </w:r>
    </w:p>
    <w:p w14:paraId="137D3F32" w14:textId="77777777" w:rsidR="00F83552" w:rsidRDefault="002C4FC6">
      <w:pPr>
        <w:pStyle w:val="Ttulo2"/>
        <w:spacing w:before="3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Estructura y Cronograma de la Presentación</w:t>
      </w:r>
    </w:p>
    <w:p w14:paraId="46EE0F65" w14:textId="77777777" w:rsidR="00F83552" w:rsidRDefault="002C4FC6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presentación está planificada para una duración apro</w:t>
      </w:r>
      <w:r>
        <w:rPr>
          <w:rFonts w:ascii="Times New Roman" w:eastAsia="Times New Roman" w:hAnsi="Times New Roman" w:cs="Times New Roman"/>
          <w:sz w:val="24"/>
          <w:szCs w:val="24"/>
        </w:rPr>
        <w:t>ximada de 1 hora (60 minutos), distribuyendo el contenido de la siguiente manera:</w:t>
      </w:r>
    </w:p>
    <w:tbl>
      <w:tblPr>
        <w:tblStyle w:val="a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83552" w14:paraId="4B5FC173" w14:textId="77777777">
        <w:trPr>
          <w:tblHeader/>
        </w:trPr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508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D1724E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Bloque de la Exposición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508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1AE14B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Contenidos y Documentos Clave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508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41D49D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Duración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508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8640C2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</w:p>
          <w:p w14:paraId="3E6F3562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3552" w14:paraId="5793FED8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8D323E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Introducción y Contexto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CD49B7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Presentación del equipo, justificación del tema dentro de la moral de la persona y objetivos pedagógicos.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91DF7A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3717AC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Todo el grupo</w:t>
            </w:r>
          </w:p>
        </w:tc>
      </w:tr>
      <w:tr w:rsidR="00F83552" w14:paraId="29C4DEB3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A48ABE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Parte I: Marco Magisterial Universal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6B98E7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Análisis de directrices vaticanas fundamentales:</w:t>
            </w:r>
          </w:p>
          <w:p w14:paraId="4CD5B5C0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Sacramentorum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Sanctitatis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Tutela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(2001/2010)</w:t>
            </w:r>
          </w:p>
          <w:p w14:paraId="3DAA6CCE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Como una madre amorosa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(2016)</w:t>
            </w:r>
          </w:p>
          <w:p w14:paraId="4E1CDD72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Vos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estis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lux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mundi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(2019/2023)</w:t>
            </w:r>
          </w:p>
          <w:p w14:paraId="44684A9C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Reforma del Código de Derecho Canónico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Pascite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Gregem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Dei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032799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130C1F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Villamar</w:t>
            </w:r>
          </w:p>
        </w:tc>
      </w:tr>
      <w:tr w:rsidR="00F83552" w14:paraId="6A42E150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A03FEA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Parte II: Respuestas e Iglesia Chilena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C0A10B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Evolución de los protocolos en Chile:</w:t>
            </w:r>
          </w:p>
          <w:p w14:paraId="5EEEDCD7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Líneas Guía "Cuidado y Esperanza"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C9B1224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Impacto de la "Carta al Pueblo de Dios que peregrina en Chile" del Papa Francisco (2018)</w:t>
            </w:r>
          </w:p>
          <w:p w14:paraId="3413ABC5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Compromisos de la Asamblea Extraordinaria de Obispos en Punta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Tralca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B18359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08E4EB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Osvaldo Mora</w:t>
            </w:r>
          </w:p>
        </w:tc>
      </w:tr>
      <w:tr w:rsidR="00F83552" w14:paraId="263FEEBA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CAA104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Parte III: Prevención y Buenas Prácticas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8FDFF5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Análisis práctico y pastoral:</w:t>
            </w:r>
          </w:p>
          <w:p w14:paraId="748F9B1C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Código de conducta de "Integridad en el Servicio Mutuo" (ISE, 2020) y sus 20 orientaciones.</w:t>
            </w:r>
          </w:p>
          <w:p w14:paraId="443E6A99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Factores estructurales del caso chileno (clericalismo y pérdida de confianza pública).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8C38F0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min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71225D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Kristopher Rojas</w:t>
            </w:r>
          </w:p>
        </w:tc>
      </w:tr>
      <w:tr w:rsidR="00F83552" w14:paraId="7BE85638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B61E19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Conclusiones y Síntesis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AD9EB1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Recapitulación de las ideas éticas centrales, desafíos institucionales futuros y horizontes de reconciliación moral.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ADBEA5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77B1AF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Todo el grupo</w:t>
            </w:r>
          </w:p>
        </w:tc>
      </w:tr>
      <w:tr w:rsidR="00F83552" w14:paraId="3C9C2458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40A5C5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Foro, Debate y Preguntas (Q&amp;A)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24411F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Apertura del espacio de conversación estructurada con los compañeros del curso y retroalimentación del profesor.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E311D5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min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3014D6" w14:textId="77777777" w:rsidR="00F83552" w:rsidRDefault="002C4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Moderación grupal</w:t>
            </w:r>
          </w:p>
        </w:tc>
      </w:tr>
    </w:tbl>
    <w:p w14:paraId="4D2B0C33" w14:textId="77777777" w:rsidR="00F83552" w:rsidRDefault="00F83552">
      <w:pPr>
        <w:pBdr>
          <w:top w:val="nil"/>
          <w:left w:val="nil"/>
          <w:bottom w:val="nil"/>
          <w:right w:val="nil"/>
          <w:between w:val="nil"/>
        </w:pBdr>
        <w:spacing w:before="225" w:line="30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83552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BFBD3D" w14:textId="77777777" w:rsidR="00000000" w:rsidRDefault="002C4FC6">
      <w:r>
        <w:separator/>
      </w:r>
    </w:p>
  </w:endnote>
  <w:endnote w:type="continuationSeparator" w:id="0">
    <w:p w14:paraId="5645A302" w14:textId="77777777" w:rsidR="00000000" w:rsidRDefault="002C4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AEFAD60-2C70-4D6E-AD55-7E89ADB6A1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EE369D-E978-41A8-8A9A-C9FDD7C474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FEEBAE0-DD42-4BA7-AEB4-459CE804CA0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7E9318" w14:textId="77777777" w:rsidR="00000000" w:rsidRDefault="002C4FC6">
      <w:r>
        <w:separator/>
      </w:r>
    </w:p>
  </w:footnote>
  <w:footnote w:type="continuationSeparator" w:id="0">
    <w:p w14:paraId="6D4039FA" w14:textId="77777777" w:rsidR="00000000" w:rsidRDefault="002C4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0424AB" w14:textId="77777777" w:rsidR="00F83552" w:rsidRDefault="00F835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FC2C9D"/>
    <w:multiLevelType w:val="multilevel"/>
    <w:tmpl w:val="75F228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552"/>
    <w:rsid w:val="002C4FC6"/>
    <w:rsid w:val="00F8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DC72D"/>
  <w15:docId w15:val="{A7B2D2C8-7272-4098-9618-2F64E64E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2026-06-11T01:15:00Z</dcterms:created>
  <dcterms:modified xsi:type="dcterms:W3CDTF">2026-06-11T01:15:00Z</dcterms:modified>
</cp:coreProperties>
</file>