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AB859" w14:textId="77777777" w:rsidR="008C1B8B" w:rsidRDefault="008C1B8B">
      <w:pPr>
        <w:spacing w:after="2400"/>
      </w:pPr>
    </w:p>
    <w:p w14:paraId="7CFEE70D" w14:textId="77777777" w:rsidR="008C1B8B" w:rsidRDefault="008C1B8B">
      <w:pPr>
        <w:spacing w:after="2400"/>
      </w:pPr>
    </w:p>
    <w:p w14:paraId="59F2CAD1" w14:textId="77777777" w:rsidR="008C1B8B" w:rsidRDefault="00000000">
      <w:pPr>
        <w:spacing w:after="200"/>
        <w:jc w:val="center"/>
      </w:pPr>
      <w:proofErr w:type="spellStart"/>
      <w:r>
        <w:rPr>
          <w:b/>
          <w:bCs/>
          <w:color w:val="1B4F72"/>
          <w:sz w:val="72"/>
          <w:szCs w:val="72"/>
        </w:rPr>
        <w:t>MayaMind</w:t>
      </w:r>
      <w:proofErr w:type="spellEnd"/>
    </w:p>
    <w:p w14:paraId="525B9FBF" w14:textId="77777777" w:rsidR="008C1B8B" w:rsidRDefault="00000000">
      <w:pPr>
        <w:spacing w:after="100"/>
        <w:jc w:val="center"/>
      </w:pPr>
      <w:r>
        <w:rPr>
          <w:i/>
          <w:iCs/>
          <w:color w:val="2E86C1"/>
          <w:sz w:val="36"/>
          <w:szCs w:val="36"/>
        </w:rPr>
        <w:t>Your Ally at Home</w:t>
      </w:r>
    </w:p>
    <w:p w14:paraId="200C4AD7" w14:textId="77777777" w:rsidR="008C1B8B" w:rsidRDefault="008C1B8B">
      <w:pPr>
        <w:spacing w:after="600"/>
      </w:pPr>
    </w:p>
    <w:p w14:paraId="129FD587" w14:textId="77777777" w:rsidR="008C1B8B" w:rsidRDefault="008C1B8B">
      <w:pPr>
        <w:pBdr>
          <w:top w:val="single" w:sz="6" w:space="1" w:color="2E86C1"/>
        </w:pBdr>
        <w:spacing w:before="200" w:after="200"/>
        <w:jc w:val="center"/>
      </w:pPr>
    </w:p>
    <w:p w14:paraId="18CF5118" w14:textId="77777777" w:rsidR="008C1B8B" w:rsidRDefault="008C1B8B">
      <w:pPr>
        <w:spacing w:after="200"/>
      </w:pPr>
    </w:p>
    <w:p w14:paraId="6466D045" w14:textId="77777777" w:rsidR="008C1B8B" w:rsidRDefault="00000000">
      <w:pPr>
        <w:spacing w:after="120"/>
        <w:jc w:val="center"/>
      </w:pPr>
      <w:r>
        <w:rPr>
          <w:b/>
          <w:bCs/>
          <w:color w:val="333333"/>
          <w:sz w:val="36"/>
          <w:szCs w:val="36"/>
        </w:rPr>
        <w:t>Market Requirements Document (MRD)</w:t>
      </w:r>
    </w:p>
    <w:p w14:paraId="5750DD01" w14:textId="77777777" w:rsidR="008C1B8B" w:rsidRDefault="008C1B8B">
      <w:pPr>
        <w:spacing w:after="400"/>
      </w:pPr>
    </w:p>
    <w:p w14:paraId="543B4574" w14:textId="77777777" w:rsidR="008C1B8B" w:rsidRDefault="00000000">
      <w:pPr>
        <w:spacing w:after="80"/>
        <w:jc w:val="center"/>
      </w:pPr>
      <w:r>
        <w:rPr>
          <w:color w:val="666666"/>
          <w:sz w:val="24"/>
          <w:szCs w:val="24"/>
        </w:rPr>
        <w:t xml:space="preserve">Version </w:t>
      </w:r>
      <w:proofErr w:type="gramStart"/>
      <w:r>
        <w:rPr>
          <w:color w:val="666666"/>
          <w:sz w:val="24"/>
          <w:szCs w:val="24"/>
        </w:rPr>
        <w:t>1.01  |</w:t>
      </w:r>
      <w:proofErr w:type="gramEnd"/>
      <w:r>
        <w:rPr>
          <w:color w:val="666666"/>
          <w:sz w:val="24"/>
          <w:szCs w:val="24"/>
        </w:rPr>
        <w:t xml:space="preserve">  February 2026</w:t>
      </w:r>
    </w:p>
    <w:p w14:paraId="00E46808" w14:textId="77777777" w:rsidR="008C1B8B" w:rsidRDefault="00000000">
      <w:pPr>
        <w:spacing w:after="80"/>
        <w:jc w:val="center"/>
      </w:pPr>
      <w:r>
        <w:rPr>
          <w:b/>
          <w:bCs/>
          <w:color w:val="C0392B"/>
        </w:rPr>
        <w:t>CONFIDENTIAL</w:t>
      </w:r>
    </w:p>
    <w:p w14:paraId="5577BC2B" w14:textId="77777777" w:rsidR="008C1B8B" w:rsidRDefault="008C1B8B">
      <w:pPr>
        <w:sectPr w:rsidR="008C1B8B">
          <w:pgSz w:w="12240" w:h="15840"/>
          <w:pgMar w:top="1440" w:right="1440" w:bottom="1440" w:left="1440" w:header="708" w:footer="708" w:gutter="0"/>
          <w:cols w:space="720"/>
          <w:docGrid w:linePitch="360"/>
        </w:sectPr>
      </w:pPr>
    </w:p>
    <w:p w14:paraId="6D7A9F7A" w14:textId="77777777" w:rsidR="008C1B8B" w:rsidRDefault="00000000">
      <w:pPr>
        <w:pStyle w:val="Heading1"/>
      </w:pPr>
      <w:bookmarkStart w:id="0" w:name="_Toc222226381"/>
      <w:r>
        <w:lastRenderedPageBreak/>
        <w:t>Table of Contents</w:t>
      </w:r>
      <w:bookmarkEnd w:id="0"/>
    </w:p>
    <w:sdt>
      <w:sdtPr>
        <w:alias w:val="Table of Contents"/>
        <w:id w:val="-1621603666"/>
      </w:sdtPr>
      <w:sdtContent>
        <w:p w14:paraId="1444F92B" w14:textId="4BD3800F" w:rsidR="00050AFC" w:rsidRDefault="00000000">
          <w:pPr>
            <w:pStyle w:val="TOC1"/>
            <w:tabs>
              <w:tab w:val="right" w:leader="dot" w:pos="9350"/>
            </w:tabs>
            <w:rPr>
              <w:noProof/>
            </w:rPr>
          </w:pPr>
          <w:r>
            <w:fldChar w:fldCharType="begin"/>
          </w:r>
          <w:r>
            <w:instrText>TOC \h \o "1-3"</w:instrText>
          </w:r>
          <w:r>
            <w:fldChar w:fldCharType="separate"/>
          </w:r>
          <w:hyperlink w:anchor="_Toc222226381" w:history="1">
            <w:r w:rsidR="00050AFC" w:rsidRPr="0019062B">
              <w:rPr>
                <w:rStyle w:val="Hyperlink"/>
                <w:noProof/>
              </w:rPr>
              <w:t>Table of Contents</w:t>
            </w:r>
            <w:r w:rsidR="00050AFC">
              <w:rPr>
                <w:noProof/>
              </w:rPr>
              <w:tab/>
            </w:r>
            <w:r w:rsidR="00050AFC">
              <w:rPr>
                <w:noProof/>
              </w:rPr>
              <w:fldChar w:fldCharType="begin"/>
            </w:r>
            <w:r w:rsidR="00050AFC">
              <w:rPr>
                <w:noProof/>
              </w:rPr>
              <w:instrText xml:space="preserve"> PAGEREF _Toc222226381 \h </w:instrText>
            </w:r>
            <w:r w:rsidR="00050AFC">
              <w:rPr>
                <w:noProof/>
              </w:rPr>
            </w:r>
            <w:r w:rsidR="00050AFC">
              <w:rPr>
                <w:noProof/>
              </w:rPr>
              <w:fldChar w:fldCharType="separate"/>
            </w:r>
            <w:r w:rsidR="00050AFC">
              <w:rPr>
                <w:noProof/>
              </w:rPr>
              <w:t>2</w:t>
            </w:r>
            <w:r w:rsidR="00050AFC">
              <w:rPr>
                <w:noProof/>
              </w:rPr>
              <w:fldChar w:fldCharType="end"/>
            </w:r>
          </w:hyperlink>
        </w:p>
        <w:p w14:paraId="3517A50A" w14:textId="367BFDF0" w:rsidR="00050AFC" w:rsidRDefault="00050AFC">
          <w:pPr>
            <w:pStyle w:val="TOC1"/>
            <w:tabs>
              <w:tab w:val="right" w:leader="dot" w:pos="9350"/>
            </w:tabs>
            <w:rPr>
              <w:noProof/>
            </w:rPr>
          </w:pPr>
          <w:hyperlink w:anchor="_Toc222226382" w:history="1">
            <w:r w:rsidRPr="0019062B">
              <w:rPr>
                <w:rStyle w:val="Hyperlink"/>
                <w:noProof/>
              </w:rPr>
              <w:t>1. Executive Summary</w:t>
            </w:r>
            <w:r>
              <w:rPr>
                <w:noProof/>
              </w:rPr>
              <w:tab/>
            </w:r>
            <w:r>
              <w:rPr>
                <w:noProof/>
              </w:rPr>
              <w:fldChar w:fldCharType="begin"/>
            </w:r>
            <w:r>
              <w:rPr>
                <w:noProof/>
              </w:rPr>
              <w:instrText xml:space="preserve"> PAGEREF _Toc222226382 \h </w:instrText>
            </w:r>
            <w:r>
              <w:rPr>
                <w:noProof/>
              </w:rPr>
            </w:r>
            <w:r>
              <w:rPr>
                <w:noProof/>
              </w:rPr>
              <w:fldChar w:fldCharType="separate"/>
            </w:r>
            <w:r>
              <w:rPr>
                <w:noProof/>
              </w:rPr>
              <w:t>4</w:t>
            </w:r>
            <w:r>
              <w:rPr>
                <w:noProof/>
              </w:rPr>
              <w:fldChar w:fldCharType="end"/>
            </w:r>
          </w:hyperlink>
        </w:p>
        <w:p w14:paraId="67232FDF" w14:textId="4C93EB81" w:rsidR="00050AFC" w:rsidRDefault="00050AFC">
          <w:pPr>
            <w:pStyle w:val="TOC1"/>
            <w:tabs>
              <w:tab w:val="right" w:leader="dot" w:pos="9350"/>
            </w:tabs>
            <w:rPr>
              <w:noProof/>
            </w:rPr>
          </w:pPr>
          <w:hyperlink w:anchor="_Toc222226383" w:history="1">
            <w:r w:rsidRPr="0019062B">
              <w:rPr>
                <w:rStyle w:val="Hyperlink"/>
                <w:noProof/>
              </w:rPr>
              <w:t>2. Market Overview</w:t>
            </w:r>
            <w:r>
              <w:rPr>
                <w:noProof/>
              </w:rPr>
              <w:tab/>
            </w:r>
            <w:r>
              <w:rPr>
                <w:noProof/>
              </w:rPr>
              <w:fldChar w:fldCharType="begin"/>
            </w:r>
            <w:r>
              <w:rPr>
                <w:noProof/>
              </w:rPr>
              <w:instrText xml:space="preserve"> PAGEREF _Toc222226383 \h </w:instrText>
            </w:r>
            <w:r>
              <w:rPr>
                <w:noProof/>
              </w:rPr>
            </w:r>
            <w:r>
              <w:rPr>
                <w:noProof/>
              </w:rPr>
              <w:fldChar w:fldCharType="separate"/>
            </w:r>
            <w:r>
              <w:rPr>
                <w:noProof/>
              </w:rPr>
              <w:t>5</w:t>
            </w:r>
            <w:r>
              <w:rPr>
                <w:noProof/>
              </w:rPr>
              <w:fldChar w:fldCharType="end"/>
            </w:r>
          </w:hyperlink>
        </w:p>
        <w:p w14:paraId="4BF0638A" w14:textId="64523AF4" w:rsidR="00050AFC" w:rsidRDefault="00050AFC">
          <w:pPr>
            <w:pStyle w:val="TOC2"/>
            <w:tabs>
              <w:tab w:val="right" w:leader="dot" w:pos="9350"/>
            </w:tabs>
            <w:rPr>
              <w:noProof/>
            </w:rPr>
          </w:pPr>
          <w:hyperlink w:anchor="_Toc222226384" w:history="1">
            <w:r w:rsidRPr="0019062B">
              <w:rPr>
                <w:rStyle w:val="Hyperlink"/>
                <w:noProof/>
              </w:rPr>
              <w:t>2.1 The Loneliness Crisis Among Seniors</w:t>
            </w:r>
            <w:r>
              <w:rPr>
                <w:noProof/>
              </w:rPr>
              <w:tab/>
            </w:r>
            <w:r>
              <w:rPr>
                <w:noProof/>
              </w:rPr>
              <w:fldChar w:fldCharType="begin"/>
            </w:r>
            <w:r>
              <w:rPr>
                <w:noProof/>
              </w:rPr>
              <w:instrText xml:space="preserve"> PAGEREF _Toc222226384 \h </w:instrText>
            </w:r>
            <w:r>
              <w:rPr>
                <w:noProof/>
              </w:rPr>
            </w:r>
            <w:r>
              <w:rPr>
                <w:noProof/>
              </w:rPr>
              <w:fldChar w:fldCharType="separate"/>
            </w:r>
            <w:r>
              <w:rPr>
                <w:noProof/>
              </w:rPr>
              <w:t>5</w:t>
            </w:r>
            <w:r>
              <w:rPr>
                <w:noProof/>
              </w:rPr>
              <w:fldChar w:fldCharType="end"/>
            </w:r>
          </w:hyperlink>
        </w:p>
        <w:p w14:paraId="602783B1" w14:textId="11332C3B" w:rsidR="00050AFC" w:rsidRDefault="00050AFC">
          <w:pPr>
            <w:pStyle w:val="TOC2"/>
            <w:tabs>
              <w:tab w:val="right" w:leader="dot" w:pos="9350"/>
            </w:tabs>
            <w:rPr>
              <w:noProof/>
            </w:rPr>
          </w:pPr>
          <w:hyperlink w:anchor="_Toc222226385" w:history="1">
            <w:r w:rsidRPr="0019062B">
              <w:rPr>
                <w:rStyle w:val="Hyperlink"/>
                <w:noProof/>
              </w:rPr>
              <w:t>2.2 Physical Inactivity in the Aging Population</w:t>
            </w:r>
            <w:r>
              <w:rPr>
                <w:noProof/>
              </w:rPr>
              <w:tab/>
            </w:r>
            <w:r>
              <w:rPr>
                <w:noProof/>
              </w:rPr>
              <w:fldChar w:fldCharType="begin"/>
            </w:r>
            <w:r>
              <w:rPr>
                <w:noProof/>
              </w:rPr>
              <w:instrText xml:space="preserve"> PAGEREF _Toc222226385 \h </w:instrText>
            </w:r>
            <w:r>
              <w:rPr>
                <w:noProof/>
              </w:rPr>
            </w:r>
            <w:r>
              <w:rPr>
                <w:noProof/>
              </w:rPr>
              <w:fldChar w:fldCharType="separate"/>
            </w:r>
            <w:r>
              <w:rPr>
                <w:noProof/>
              </w:rPr>
              <w:t>5</w:t>
            </w:r>
            <w:r>
              <w:rPr>
                <w:noProof/>
              </w:rPr>
              <w:fldChar w:fldCharType="end"/>
            </w:r>
          </w:hyperlink>
        </w:p>
        <w:p w14:paraId="66F3FFFB" w14:textId="40791235" w:rsidR="00050AFC" w:rsidRDefault="00050AFC">
          <w:pPr>
            <w:pStyle w:val="TOC2"/>
            <w:tabs>
              <w:tab w:val="right" w:leader="dot" w:pos="9350"/>
            </w:tabs>
            <w:rPr>
              <w:noProof/>
            </w:rPr>
          </w:pPr>
          <w:hyperlink w:anchor="_Toc222226386" w:history="1">
            <w:r w:rsidRPr="0019062B">
              <w:rPr>
                <w:rStyle w:val="Hyperlink"/>
                <w:noProof/>
              </w:rPr>
              <w:t>2.3 The Caregiver Shortage</w:t>
            </w:r>
            <w:r>
              <w:rPr>
                <w:noProof/>
              </w:rPr>
              <w:tab/>
            </w:r>
            <w:r>
              <w:rPr>
                <w:noProof/>
              </w:rPr>
              <w:fldChar w:fldCharType="begin"/>
            </w:r>
            <w:r>
              <w:rPr>
                <w:noProof/>
              </w:rPr>
              <w:instrText xml:space="preserve"> PAGEREF _Toc222226386 \h </w:instrText>
            </w:r>
            <w:r>
              <w:rPr>
                <w:noProof/>
              </w:rPr>
            </w:r>
            <w:r>
              <w:rPr>
                <w:noProof/>
              </w:rPr>
              <w:fldChar w:fldCharType="separate"/>
            </w:r>
            <w:r>
              <w:rPr>
                <w:noProof/>
              </w:rPr>
              <w:t>5</w:t>
            </w:r>
            <w:r>
              <w:rPr>
                <w:noProof/>
              </w:rPr>
              <w:fldChar w:fldCharType="end"/>
            </w:r>
          </w:hyperlink>
        </w:p>
        <w:p w14:paraId="39B0227D" w14:textId="7478A9A6" w:rsidR="00050AFC" w:rsidRDefault="00050AFC">
          <w:pPr>
            <w:pStyle w:val="TOC2"/>
            <w:tabs>
              <w:tab w:val="right" w:leader="dot" w:pos="9350"/>
            </w:tabs>
            <w:rPr>
              <w:noProof/>
            </w:rPr>
          </w:pPr>
          <w:hyperlink w:anchor="_Toc222226387" w:history="1">
            <w:r w:rsidRPr="0019062B">
              <w:rPr>
                <w:rStyle w:val="Hyperlink"/>
                <w:noProof/>
              </w:rPr>
              <w:t>2.4 Market Growth Indicators</w:t>
            </w:r>
            <w:r>
              <w:rPr>
                <w:noProof/>
              </w:rPr>
              <w:tab/>
            </w:r>
            <w:r>
              <w:rPr>
                <w:noProof/>
              </w:rPr>
              <w:fldChar w:fldCharType="begin"/>
            </w:r>
            <w:r>
              <w:rPr>
                <w:noProof/>
              </w:rPr>
              <w:instrText xml:space="preserve"> PAGEREF _Toc222226387 \h </w:instrText>
            </w:r>
            <w:r>
              <w:rPr>
                <w:noProof/>
              </w:rPr>
            </w:r>
            <w:r>
              <w:rPr>
                <w:noProof/>
              </w:rPr>
              <w:fldChar w:fldCharType="separate"/>
            </w:r>
            <w:r>
              <w:rPr>
                <w:noProof/>
              </w:rPr>
              <w:t>5</w:t>
            </w:r>
            <w:r>
              <w:rPr>
                <w:noProof/>
              </w:rPr>
              <w:fldChar w:fldCharType="end"/>
            </w:r>
          </w:hyperlink>
        </w:p>
        <w:p w14:paraId="3527FB3D" w14:textId="365C55B3" w:rsidR="00050AFC" w:rsidRDefault="00050AFC">
          <w:pPr>
            <w:pStyle w:val="TOC2"/>
            <w:tabs>
              <w:tab w:val="right" w:leader="dot" w:pos="9350"/>
            </w:tabs>
            <w:rPr>
              <w:noProof/>
            </w:rPr>
          </w:pPr>
          <w:hyperlink w:anchor="_Toc222226388" w:history="1">
            <w:r w:rsidRPr="0019062B">
              <w:rPr>
                <w:rStyle w:val="Hyperlink"/>
                <w:noProof/>
              </w:rPr>
              <w:t>2.5 The Rural Health Opportunity</w:t>
            </w:r>
            <w:r>
              <w:rPr>
                <w:noProof/>
              </w:rPr>
              <w:tab/>
            </w:r>
            <w:r>
              <w:rPr>
                <w:noProof/>
              </w:rPr>
              <w:fldChar w:fldCharType="begin"/>
            </w:r>
            <w:r>
              <w:rPr>
                <w:noProof/>
              </w:rPr>
              <w:instrText xml:space="preserve"> PAGEREF _Toc222226388 \h </w:instrText>
            </w:r>
            <w:r>
              <w:rPr>
                <w:noProof/>
              </w:rPr>
            </w:r>
            <w:r>
              <w:rPr>
                <w:noProof/>
              </w:rPr>
              <w:fldChar w:fldCharType="separate"/>
            </w:r>
            <w:r>
              <w:rPr>
                <w:noProof/>
              </w:rPr>
              <w:t>6</w:t>
            </w:r>
            <w:r>
              <w:rPr>
                <w:noProof/>
              </w:rPr>
              <w:fldChar w:fldCharType="end"/>
            </w:r>
          </w:hyperlink>
        </w:p>
        <w:p w14:paraId="59DE273A" w14:textId="1C519E02" w:rsidR="00050AFC" w:rsidRDefault="00050AFC">
          <w:pPr>
            <w:pStyle w:val="TOC1"/>
            <w:tabs>
              <w:tab w:val="right" w:leader="dot" w:pos="9350"/>
            </w:tabs>
            <w:rPr>
              <w:noProof/>
            </w:rPr>
          </w:pPr>
          <w:hyperlink w:anchor="_Toc222226389" w:history="1">
            <w:r w:rsidRPr="0019062B">
              <w:rPr>
                <w:rStyle w:val="Hyperlink"/>
                <w:noProof/>
              </w:rPr>
              <w:t>3. Market Sizing</w:t>
            </w:r>
            <w:r>
              <w:rPr>
                <w:noProof/>
              </w:rPr>
              <w:tab/>
            </w:r>
            <w:r>
              <w:rPr>
                <w:noProof/>
              </w:rPr>
              <w:fldChar w:fldCharType="begin"/>
            </w:r>
            <w:r>
              <w:rPr>
                <w:noProof/>
              </w:rPr>
              <w:instrText xml:space="preserve"> PAGEREF _Toc222226389 \h </w:instrText>
            </w:r>
            <w:r>
              <w:rPr>
                <w:noProof/>
              </w:rPr>
            </w:r>
            <w:r>
              <w:rPr>
                <w:noProof/>
              </w:rPr>
              <w:fldChar w:fldCharType="separate"/>
            </w:r>
            <w:r>
              <w:rPr>
                <w:noProof/>
              </w:rPr>
              <w:t>7</w:t>
            </w:r>
            <w:r>
              <w:rPr>
                <w:noProof/>
              </w:rPr>
              <w:fldChar w:fldCharType="end"/>
            </w:r>
          </w:hyperlink>
        </w:p>
        <w:p w14:paraId="3A93D4A1" w14:textId="40F257BD" w:rsidR="00050AFC" w:rsidRDefault="00050AFC">
          <w:pPr>
            <w:pStyle w:val="TOC2"/>
            <w:tabs>
              <w:tab w:val="right" w:leader="dot" w:pos="9350"/>
            </w:tabs>
            <w:rPr>
              <w:noProof/>
            </w:rPr>
          </w:pPr>
          <w:hyperlink w:anchor="_Toc222226390" w:history="1">
            <w:r w:rsidRPr="0019062B">
              <w:rPr>
                <w:rStyle w:val="Hyperlink"/>
                <w:noProof/>
              </w:rPr>
              <w:t>3.1 Total Addressable Market (TAM)</w:t>
            </w:r>
            <w:r>
              <w:rPr>
                <w:noProof/>
              </w:rPr>
              <w:tab/>
            </w:r>
            <w:r>
              <w:rPr>
                <w:noProof/>
              </w:rPr>
              <w:fldChar w:fldCharType="begin"/>
            </w:r>
            <w:r>
              <w:rPr>
                <w:noProof/>
              </w:rPr>
              <w:instrText xml:space="preserve"> PAGEREF _Toc222226390 \h </w:instrText>
            </w:r>
            <w:r>
              <w:rPr>
                <w:noProof/>
              </w:rPr>
            </w:r>
            <w:r>
              <w:rPr>
                <w:noProof/>
              </w:rPr>
              <w:fldChar w:fldCharType="separate"/>
            </w:r>
            <w:r>
              <w:rPr>
                <w:noProof/>
              </w:rPr>
              <w:t>7</w:t>
            </w:r>
            <w:r>
              <w:rPr>
                <w:noProof/>
              </w:rPr>
              <w:fldChar w:fldCharType="end"/>
            </w:r>
          </w:hyperlink>
        </w:p>
        <w:p w14:paraId="5451084B" w14:textId="65CE114E" w:rsidR="00050AFC" w:rsidRDefault="00050AFC">
          <w:pPr>
            <w:pStyle w:val="TOC2"/>
            <w:tabs>
              <w:tab w:val="right" w:leader="dot" w:pos="9350"/>
            </w:tabs>
            <w:rPr>
              <w:noProof/>
            </w:rPr>
          </w:pPr>
          <w:hyperlink w:anchor="_Toc222226391" w:history="1">
            <w:r w:rsidRPr="0019062B">
              <w:rPr>
                <w:rStyle w:val="Hyperlink"/>
                <w:noProof/>
              </w:rPr>
              <w:t>3.2 Serviceable Addressable Market (SAM)</w:t>
            </w:r>
            <w:r>
              <w:rPr>
                <w:noProof/>
              </w:rPr>
              <w:tab/>
            </w:r>
            <w:r>
              <w:rPr>
                <w:noProof/>
              </w:rPr>
              <w:fldChar w:fldCharType="begin"/>
            </w:r>
            <w:r>
              <w:rPr>
                <w:noProof/>
              </w:rPr>
              <w:instrText xml:space="preserve"> PAGEREF _Toc222226391 \h </w:instrText>
            </w:r>
            <w:r>
              <w:rPr>
                <w:noProof/>
              </w:rPr>
            </w:r>
            <w:r>
              <w:rPr>
                <w:noProof/>
              </w:rPr>
              <w:fldChar w:fldCharType="separate"/>
            </w:r>
            <w:r>
              <w:rPr>
                <w:noProof/>
              </w:rPr>
              <w:t>7</w:t>
            </w:r>
            <w:r>
              <w:rPr>
                <w:noProof/>
              </w:rPr>
              <w:fldChar w:fldCharType="end"/>
            </w:r>
          </w:hyperlink>
        </w:p>
        <w:p w14:paraId="43B7FCFD" w14:textId="59A975CF" w:rsidR="00050AFC" w:rsidRDefault="00050AFC">
          <w:pPr>
            <w:pStyle w:val="TOC2"/>
            <w:tabs>
              <w:tab w:val="right" w:leader="dot" w:pos="9350"/>
            </w:tabs>
            <w:rPr>
              <w:noProof/>
            </w:rPr>
          </w:pPr>
          <w:hyperlink w:anchor="_Toc222226392" w:history="1">
            <w:r w:rsidRPr="0019062B">
              <w:rPr>
                <w:rStyle w:val="Hyperlink"/>
                <w:noProof/>
              </w:rPr>
              <w:t>3.3 Serviceable Obtainable Market (SOM)</w:t>
            </w:r>
            <w:r>
              <w:rPr>
                <w:noProof/>
              </w:rPr>
              <w:tab/>
            </w:r>
            <w:r>
              <w:rPr>
                <w:noProof/>
              </w:rPr>
              <w:fldChar w:fldCharType="begin"/>
            </w:r>
            <w:r>
              <w:rPr>
                <w:noProof/>
              </w:rPr>
              <w:instrText xml:space="preserve"> PAGEREF _Toc222226392 \h </w:instrText>
            </w:r>
            <w:r>
              <w:rPr>
                <w:noProof/>
              </w:rPr>
            </w:r>
            <w:r>
              <w:rPr>
                <w:noProof/>
              </w:rPr>
              <w:fldChar w:fldCharType="separate"/>
            </w:r>
            <w:r>
              <w:rPr>
                <w:noProof/>
              </w:rPr>
              <w:t>7</w:t>
            </w:r>
            <w:r>
              <w:rPr>
                <w:noProof/>
              </w:rPr>
              <w:fldChar w:fldCharType="end"/>
            </w:r>
          </w:hyperlink>
        </w:p>
        <w:p w14:paraId="0471444A" w14:textId="4BA858BB" w:rsidR="00050AFC" w:rsidRDefault="00050AFC">
          <w:pPr>
            <w:pStyle w:val="TOC1"/>
            <w:tabs>
              <w:tab w:val="right" w:leader="dot" w:pos="9350"/>
            </w:tabs>
            <w:rPr>
              <w:noProof/>
            </w:rPr>
          </w:pPr>
          <w:hyperlink w:anchor="_Toc222226393" w:history="1">
            <w:r w:rsidRPr="0019062B">
              <w:rPr>
                <w:rStyle w:val="Hyperlink"/>
                <w:noProof/>
              </w:rPr>
              <w:t>4. Target Customer Segments</w:t>
            </w:r>
            <w:r>
              <w:rPr>
                <w:noProof/>
              </w:rPr>
              <w:tab/>
            </w:r>
            <w:r>
              <w:rPr>
                <w:noProof/>
              </w:rPr>
              <w:fldChar w:fldCharType="begin"/>
            </w:r>
            <w:r>
              <w:rPr>
                <w:noProof/>
              </w:rPr>
              <w:instrText xml:space="preserve"> PAGEREF _Toc222226393 \h </w:instrText>
            </w:r>
            <w:r>
              <w:rPr>
                <w:noProof/>
              </w:rPr>
            </w:r>
            <w:r>
              <w:rPr>
                <w:noProof/>
              </w:rPr>
              <w:fldChar w:fldCharType="separate"/>
            </w:r>
            <w:r>
              <w:rPr>
                <w:noProof/>
              </w:rPr>
              <w:t>9</w:t>
            </w:r>
            <w:r>
              <w:rPr>
                <w:noProof/>
              </w:rPr>
              <w:fldChar w:fldCharType="end"/>
            </w:r>
          </w:hyperlink>
        </w:p>
        <w:p w14:paraId="08557E36" w14:textId="65957252" w:rsidR="00050AFC" w:rsidRDefault="00050AFC">
          <w:pPr>
            <w:pStyle w:val="TOC2"/>
            <w:tabs>
              <w:tab w:val="right" w:leader="dot" w:pos="9350"/>
            </w:tabs>
            <w:rPr>
              <w:noProof/>
            </w:rPr>
          </w:pPr>
          <w:hyperlink w:anchor="_Toc222226394" w:history="1">
            <w:r w:rsidRPr="0019062B">
              <w:rPr>
                <w:rStyle w:val="Hyperlink"/>
                <w:noProof/>
              </w:rPr>
              <w:t>4.1 Primary: Adult Children of Aging Parents</w:t>
            </w:r>
            <w:r>
              <w:rPr>
                <w:noProof/>
              </w:rPr>
              <w:tab/>
            </w:r>
            <w:r>
              <w:rPr>
                <w:noProof/>
              </w:rPr>
              <w:fldChar w:fldCharType="begin"/>
            </w:r>
            <w:r>
              <w:rPr>
                <w:noProof/>
              </w:rPr>
              <w:instrText xml:space="preserve"> PAGEREF _Toc222226394 \h </w:instrText>
            </w:r>
            <w:r>
              <w:rPr>
                <w:noProof/>
              </w:rPr>
            </w:r>
            <w:r>
              <w:rPr>
                <w:noProof/>
              </w:rPr>
              <w:fldChar w:fldCharType="separate"/>
            </w:r>
            <w:r>
              <w:rPr>
                <w:noProof/>
              </w:rPr>
              <w:t>9</w:t>
            </w:r>
            <w:r>
              <w:rPr>
                <w:noProof/>
              </w:rPr>
              <w:fldChar w:fldCharType="end"/>
            </w:r>
          </w:hyperlink>
        </w:p>
        <w:p w14:paraId="52D7A15A" w14:textId="5512DE7C" w:rsidR="00050AFC" w:rsidRDefault="00050AFC">
          <w:pPr>
            <w:pStyle w:val="TOC2"/>
            <w:tabs>
              <w:tab w:val="right" w:leader="dot" w:pos="9350"/>
            </w:tabs>
            <w:rPr>
              <w:noProof/>
            </w:rPr>
          </w:pPr>
          <w:hyperlink w:anchor="_Toc222226395" w:history="1">
            <w:r w:rsidRPr="0019062B">
              <w:rPr>
                <w:rStyle w:val="Hyperlink"/>
                <w:noProof/>
              </w:rPr>
              <w:t>4.2 Secondary: Assisted Living and Retirement Communities</w:t>
            </w:r>
            <w:r>
              <w:rPr>
                <w:noProof/>
              </w:rPr>
              <w:tab/>
            </w:r>
            <w:r>
              <w:rPr>
                <w:noProof/>
              </w:rPr>
              <w:fldChar w:fldCharType="begin"/>
            </w:r>
            <w:r>
              <w:rPr>
                <w:noProof/>
              </w:rPr>
              <w:instrText xml:space="preserve"> PAGEREF _Toc222226395 \h </w:instrText>
            </w:r>
            <w:r>
              <w:rPr>
                <w:noProof/>
              </w:rPr>
            </w:r>
            <w:r>
              <w:rPr>
                <w:noProof/>
              </w:rPr>
              <w:fldChar w:fldCharType="separate"/>
            </w:r>
            <w:r>
              <w:rPr>
                <w:noProof/>
              </w:rPr>
              <w:t>9</w:t>
            </w:r>
            <w:r>
              <w:rPr>
                <w:noProof/>
              </w:rPr>
              <w:fldChar w:fldCharType="end"/>
            </w:r>
          </w:hyperlink>
        </w:p>
        <w:p w14:paraId="3555DB54" w14:textId="7E4A7B9D" w:rsidR="00050AFC" w:rsidRDefault="00050AFC">
          <w:pPr>
            <w:pStyle w:val="TOC2"/>
            <w:tabs>
              <w:tab w:val="right" w:leader="dot" w:pos="9350"/>
            </w:tabs>
            <w:rPr>
              <w:noProof/>
            </w:rPr>
          </w:pPr>
          <w:hyperlink w:anchor="_Toc222226396" w:history="1">
            <w:r w:rsidRPr="0019062B">
              <w:rPr>
                <w:rStyle w:val="Hyperlink"/>
                <w:noProof/>
              </w:rPr>
              <w:t>4.3 Tertiary: Healthcare Payers and Government Programs</w:t>
            </w:r>
            <w:r>
              <w:rPr>
                <w:noProof/>
              </w:rPr>
              <w:tab/>
            </w:r>
            <w:r>
              <w:rPr>
                <w:noProof/>
              </w:rPr>
              <w:fldChar w:fldCharType="begin"/>
            </w:r>
            <w:r>
              <w:rPr>
                <w:noProof/>
              </w:rPr>
              <w:instrText xml:space="preserve"> PAGEREF _Toc222226396 \h </w:instrText>
            </w:r>
            <w:r>
              <w:rPr>
                <w:noProof/>
              </w:rPr>
            </w:r>
            <w:r>
              <w:rPr>
                <w:noProof/>
              </w:rPr>
              <w:fldChar w:fldCharType="separate"/>
            </w:r>
            <w:r>
              <w:rPr>
                <w:noProof/>
              </w:rPr>
              <w:t>9</w:t>
            </w:r>
            <w:r>
              <w:rPr>
                <w:noProof/>
              </w:rPr>
              <w:fldChar w:fldCharType="end"/>
            </w:r>
          </w:hyperlink>
        </w:p>
        <w:p w14:paraId="39CBF2FE" w14:textId="4B97EBF6" w:rsidR="00050AFC" w:rsidRDefault="00050AFC">
          <w:pPr>
            <w:pStyle w:val="TOC2"/>
            <w:tabs>
              <w:tab w:val="right" w:leader="dot" w:pos="9350"/>
            </w:tabs>
            <w:rPr>
              <w:noProof/>
            </w:rPr>
          </w:pPr>
          <w:hyperlink w:anchor="_Toc222226397" w:history="1">
            <w:r w:rsidRPr="0019062B">
              <w:rPr>
                <w:rStyle w:val="Hyperlink"/>
                <w:noProof/>
              </w:rPr>
              <w:t>4.4 Strategic: State Rural Health Programs (RHT Channel)</w:t>
            </w:r>
            <w:r>
              <w:rPr>
                <w:noProof/>
              </w:rPr>
              <w:tab/>
            </w:r>
            <w:r>
              <w:rPr>
                <w:noProof/>
              </w:rPr>
              <w:fldChar w:fldCharType="begin"/>
            </w:r>
            <w:r>
              <w:rPr>
                <w:noProof/>
              </w:rPr>
              <w:instrText xml:space="preserve"> PAGEREF _Toc222226397 \h </w:instrText>
            </w:r>
            <w:r>
              <w:rPr>
                <w:noProof/>
              </w:rPr>
            </w:r>
            <w:r>
              <w:rPr>
                <w:noProof/>
              </w:rPr>
              <w:fldChar w:fldCharType="separate"/>
            </w:r>
            <w:r>
              <w:rPr>
                <w:noProof/>
              </w:rPr>
              <w:t>9</w:t>
            </w:r>
            <w:r>
              <w:rPr>
                <w:noProof/>
              </w:rPr>
              <w:fldChar w:fldCharType="end"/>
            </w:r>
          </w:hyperlink>
        </w:p>
        <w:p w14:paraId="6035CD11" w14:textId="35F216F8" w:rsidR="00050AFC" w:rsidRDefault="00050AFC">
          <w:pPr>
            <w:pStyle w:val="TOC1"/>
            <w:tabs>
              <w:tab w:val="right" w:leader="dot" w:pos="9350"/>
            </w:tabs>
            <w:rPr>
              <w:noProof/>
            </w:rPr>
          </w:pPr>
          <w:hyperlink w:anchor="_Toc222226398" w:history="1">
            <w:r w:rsidRPr="0019062B">
              <w:rPr>
                <w:rStyle w:val="Hyperlink"/>
                <w:noProof/>
              </w:rPr>
              <w:t>5. Competitive Landscape</w:t>
            </w:r>
            <w:r>
              <w:rPr>
                <w:noProof/>
              </w:rPr>
              <w:tab/>
            </w:r>
            <w:r>
              <w:rPr>
                <w:noProof/>
              </w:rPr>
              <w:fldChar w:fldCharType="begin"/>
            </w:r>
            <w:r>
              <w:rPr>
                <w:noProof/>
              </w:rPr>
              <w:instrText xml:space="preserve"> PAGEREF _Toc222226398 \h </w:instrText>
            </w:r>
            <w:r>
              <w:rPr>
                <w:noProof/>
              </w:rPr>
            </w:r>
            <w:r>
              <w:rPr>
                <w:noProof/>
              </w:rPr>
              <w:fldChar w:fldCharType="separate"/>
            </w:r>
            <w:r>
              <w:rPr>
                <w:noProof/>
              </w:rPr>
              <w:t>11</w:t>
            </w:r>
            <w:r>
              <w:rPr>
                <w:noProof/>
              </w:rPr>
              <w:fldChar w:fldCharType="end"/>
            </w:r>
          </w:hyperlink>
        </w:p>
        <w:p w14:paraId="0B08FA5E" w14:textId="667E323F" w:rsidR="00050AFC" w:rsidRDefault="00050AFC">
          <w:pPr>
            <w:pStyle w:val="TOC2"/>
            <w:tabs>
              <w:tab w:val="right" w:leader="dot" w:pos="9350"/>
            </w:tabs>
            <w:rPr>
              <w:noProof/>
            </w:rPr>
          </w:pPr>
          <w:hyperlink w:anchor="_Toc222226399" w:history="1">
            <w:r w:rsidRPr="0019062B">
              <w:rPr>
                <w:rStyle w:val="Hyperlink"/>
                <w:noProof/>
              </w:rPr>
              <w:t>5.1 Competitor Comparison</w:t>
            </w:r>
            <w:r>
              <w:rPr>
                <w:noProof/>
              </w:rPr>
              <w:tab/>
            </w:r>
            <w:r>
              <w:rPr>
                <w:noProof/>
              </w:rPr>
              <w:fldChar w:fldCharType="begin"/>
            </w:r>
            <w:r>
              <w:rPr>
                <w:noProof/>
              </w:rPr>
              <w:instrText xml:space="preserve"> PAGEREF _Toc222226399 \h </w:instrText>
            </w:r>
            <w:r>
              <w:rPr>
                <w:noProof/>
              </w:rPr>
            </w:r>
            <w:r>
              <w:rPr>
                <w:noProof/>
              </w:rPr>
              <w:fldChar w:fldCharType="separate"/>
            </w:r>
            <w:r>
              <w:rPr>
                <w:noProof/>
              </w:rPr>
              <w:t>11</w:t>
            </w:r>
            <w:r>
              <w:rPr>
                <w:noProof/>
              </w:rPr>
              <w:fldChar w:fldCharType="end"/>
            </w:r>
          </w:hyperlink>
        </w:p>
        <w:p w14:paraId="72799EEB" w14:textId="367B8FDE" w:rsidR="00050AFC" w:rsidRDefault="00050AFC">
          <w:pPr>
            <w:pStyle w:val="TOC2"/>
            <w:tabs>
              <w:tab w:val="right" w:leader="dot" w:pos="9350"/>
            </w:tabs>
            <w:rPr>
              <w:noProof/>
            </w:rPr>
          </w:pPr>
          <w:hyperlink w:anchor="_Toc222226400" w:history="1">
            <w:r w:rsidRPr="0019062B">
              <w:rPr>
                <w:rStyle w:val="Hyperlink"/>
                <w:noProof/>
              </w:rPr>
              <w:t>5.2 MayaMind’s Competitive Differentiation</w:t>
            </w:r>
            <w:r>
              <w:rPr>
                <w:noProof/>
              </w:rPr>
              <w:tab/>
            </w:r>
            <w:r>
              <w:rPr>
                <w:noProof/>
              </w:rPr>
              <w:fldChar w:fldCharType="begin"/>
            </w:r>
            <w:r>
              <w:rPr>
                <w:noProof/>
              </w:rPr>
              <w:instrText xml:space="preserve"> PAGEREF _Toc222226400 \h </w:instrText>
            </w:r>
            <w:r>
              <w:rPr>
                <w:noProof/>
              </w:rPr>
            </w:r>
            <w:r>
              <w:rPr>
                <w:noProof/>
              </w:rPr>
              <w:fldChar w:fldCharType="separate"/>
            </w:r>
            <w:r>
              <w:rPr>
                <w:noProof/>
              </w:rPr>
              <w:t>11</w:t>
            </w:r>
            <w:r>
              <w:rPr>
                <w:noProof/>
              </w:rPr>
              <w:fldChar w:fldCharType="end"/>
            </w:r>
          </w:hyperlink>
        </w:p>
        <w:p w14:paraId="3ED2951B" w14:textId="03975DD6" w:rsidR="00050AFC" w:rsidRDefault="00050AFC">
          <w:pPr>
            <w:pStyle w:val="TOC1"/>
            <w:tabs>
              <w:tab w:val="right" w:leader="dot" w:pos="9350"/>
            </w:tabs>
            <w:rPr>
              <w:noProof/>
            </w:rPr>
          </w:pPr>
          <w:hyperlink w:anchor="_Toc222226401" w:history="1">
            <w:r w:rsidRPr="0019062B">
              <w:rPr>
                <w:rStyle w:val="Hyperlink"/>
                <w:noProof/>
              </w:rPr>
              <w:t>6. Market Needs and Requirements</w:t>
            </w:r>
            <w:r>
              <w:rPr>
                <w:noProof/>
              </w:rPr>
              <w:tab/>
            </w:r>
            <w:r>
              <w:rPr>
                <w:noProof/>
              </w:rPr>
              <w:fldChar w:fldCharType="begin"/>
            </w:r>
            <w:r>
              <w:rPr>
                <w:noProof/>
              </w:rPr>
              <w:instrText xml:space="preserve"> PAGEREF _Toc222226401 \h </w:instrText>
            </w:r>
            <w:r>
              <w:rPr>
                <w:noProof/>
              </w:rPr>
            </w:r>
            <w:r>
              <w:rPr>
                <w:noProof/>
              </w:rPr>
              <w:fldChar w:fldCharType="separate"/>
            </w:r>
            <w:r>
              <w:rPr>
                <w:noProof/>
              </w:rPr>
              <w:t>12</w:t>
            </w:r>
            <w:r>
              <w:rPr>
                <w:noProof/>
              </w:rPr>
              <w:fldChar w:fldCharType="end"/>
            </w:r>
          </w:hyperlink>
        </w:p>
        <w:p w14:paraId="2FAF10B0" w14:textId="14B0252A" w:rsidR="00050AFC" w:rsidRDefault="00050AFC">
          <w:pPr>
            <w:pStyle w:val="TOC2"/>
            <w:tabs>
              <w:tab w:val="right" w:leader="dot" w:pos="9350"/>
            </w:tabs>
            <w:rPr>
              <w:noProof/>
            </w:rPr>
          </w:pPr>
          <w:hyperlink w:anchor="_Toc222226402" w:history="1">
            <w:r w:rsidRPr="0019062B">
              <w:rPr>
                <w:rStyle w:val="Hyperlink"/>
                <w:noProof/>
              </w:rPr>
              <w:t>6.1 Core Market Needs</w:t>
            </w:r>
            <w:r>
              <w:rPr>
                <w:noProof/>
              </w:rPr>
              <w:tab/>
            </w:r>
            <w:r>
              <w:rPr>
                <w:noProof/>
              </w:rPr>
              <w:fldChar w:fldCharType="begin"/>
            </w:r>
            <w:r>
              <w:rPr>
                <w:noProof/>
              </w:rPr>
              <w:instrText xml:space="preserve"> PAGEREF _Toc222226402 \h </w:instrText>
            </w:r>
            <w:r>
              <w:rPr>
                <w:noProof/>
              </w:rPr>
            </w:r>
            <w:r>
              <w:rPr>
                <w:noProof/>
              </w:rPr>
              <w:fldChar w:fldCharType="separate"/>
            </w:r>
            <w:r>
              <w:rPr>
                <w:noProof/>
              </w:rPr>
              <w:t>12</w:t>
            </w:r>
            <w:r>
              <w:rPr>
                <w:noProof/>
              </w:rPr>
              <w:fldChar w:fldCharType="end"/>
            </w:r>
          </w:hyperlink>
        </w:p>
        <w:p w14:paraId="6A200EA5" w14:textId="29135D71" w:rsidR="00050AFC" w:rsidRDefault="00050AFC">
          <w:pPr>
            <w:pStyle w:val="TOC2"/>
            <w:tabs>
              <w:tab w:val="right" w:leader="dot" w:pos="9350"/>
            </w:tabs>
            <w:rPr>
              <w:noProof/>
            </w:rPr>
          </w:pPr>
          <w:hyperlink w:anchor="_Toc222226403" w:history="1">
            <w:r w:rsidRPr="0019062B">
              <w:rPr>
                <w:rStyle w:val="Hyperlink"/>
                <w:noProof/>
              </w:rPr>
              <w:t>6.2 User Personas</w:t>
            </w:r>
            <w:r>
              <w:rPr>
                <w:noProof/>
              </w:rPr>
              <w:tab/>
            </w:r>
            <w:r>
              <w:rPr>
                <w:noProof/>
              </w:rPr>
              <w:fldChar w:fldCharType="begin"/>
            </w:r>
            <w:r>
              <w:rPr>
                <w:noProof/>
              </w:rPr>
              <w:instrText xml:space="preserve"> PAGEREF _Toc222226403 \h </w:instrText>
            </w:r>
            <w:r>
              <w:rPr>
                <w:noProof/>
              </w:rPr>
            </w:r>
            <w:r>
              <w:rPr>
                <w:noProof/>
              </w:rPr>
              <w:fldChar w:fldCharType="separate"/>
            </w:r>
            <w:r>
              <w:rPr>
                <w:noProof/>
              </w:rPr>
              <w:t>12</w:t>
            </w:r>
            <w:r>
              <w:rPr>
                <w:noProof/>
              </w:rPr>
              <w:fldChar w:fldCharType="end"/>
            </w:r>
          </w:hyperlink>
        </w:p>
        <w:p w14:paraId="6ADEC08E" w14:textId="4E3798E4" w:rsidR="00050AFC" w:rsidRDefault="00050AFC">
          <w:pPr>
            <w:pStyle w:val="TOC3"/>
            <w:tabs>
              <w:tab w:val="right" w:leader="dot" w:pos="9350"/>
            </w:tabs>
            <w:rPr>
              <w:noProof/>
            </w:rPr>
          </w:pPr>
          <w:hyperlink w:anchor="_Toc222226404" w:history="1">
            <w:r w:rsidRPr="0019062B">
              <w:rPr>
                <w:rStyle w:val="Hyperlink"/>
                <w:noProof/>
              </w:rPr>
              <w:t>Persona 1: Margaret (The Senior User)</w:t>
            </w:r>
            <w:r>
              <w:rPr>
                <w:noProof/>
              </w:rPr>
              <w:tab/>
            </w:r>
            <w:r>
              <w:rPr>
                <w:noProof/>
              </w:rPr>
              <w:fldChar w:fldCharType="begin"/>
            </w:r>
            <w:r>
              <w:rPr>
                <w:noProof/>
              </w:rPr>
              <w:instrText xml:space="preserve"> PAGEREF _Toc222226404 \h </w:instrText>
            </w:r>
            <w:r>
              <w:rPr>
                <w:noProof/>
              </w:rPr>
            </w:r>
            <w:r>
              <w:rPr>
                <w:noProof/>
              </w:rPr>
              <w:fldChar w:fldCharType="separate"/>
            </w:r>
            <w:r>
              <w:rPr>
                <w:noProof/>
              </w:rPr>
              <w:t>12</w:t>
            </w:r>
            <w:r>
              <w:rPr>
                <w:noProof/>
              </w:rPr>
              <w:fldChar w:fldCharType="end"/>
            </w:r>
          </w:hyperlink>
        </w:p>
        <w:p w14:paraId="7E8E0802" w14:textId="5160ECEC" w:rsidR="00050AFC" w:rsidRDefault="00050AFC">
          <w:pPr>
            <w:pStyle w:val="TOC3"/>
            <w:tabs>
              <w:tab w:val="right" w:leader="dot" w:pos="9350"/>
            </w:tabs>
            <w:rPr>
              <w:noProof/>
            </w:rPr>
          </w:pPr>
          <w:hyperlink w:anchor="_Toc222226405" w:history="1">
            <w:r w:rsidRPr="0019062B">
              <w:rPr>
                <w:rStyle w:val="Hyperlink"/>
                <w:noProof/>
              </w:rPr>
              <w:t>Persona 2: Sarah (The Adult Child / Buyer)</w:t>
            </w:r>
            <w:r>
              <w:rPr>
                <w:noProof/>
              </w:rPr>
              <w:tab/>
            </w:r>
            <w:r>
              <w:rPr>
                <w:noProof/>
              </w:rPr>
              <w:fldChar w:fldCharType="begin"/>
            </w:r>
            <w:r>
              <w:rPr>
                <w:noProof/>
              </w:rPr>
              <w:instrText xml:space="preserve"> PAGEREF _Toc222226405 \h </w:instrText>
            </w:r>
            <w:r>
              <w:rPr>
                <w:noProof/>
              </w:rPr>
            </w:r>
            <w:r>
              <w:rPr>
                <w:noProof/>
              </w:rPr>
              <w:fldChar w:fldCharType="separate"/>
            </w:r>
            <w:r>
              <w:rPr>
                <w:noProof/>
              </w:rPr>
              <w:t>13</w:t>
            </w:r>
            <w:r>
              <w:rPr>
                <w:noProof/>
              </w:rPr>
              <w:fldChar w:fldCharType="end"/>
            </w:r>
          </w:hyperlink>
        </w:p>
        <w:p w14:paraId="29D641AB" w14:textId="2E595B38" w:rsidR="00050AFC" w:rsidRDefault="00050AFC">
          <w:pPr>
            <w:pStyle w:val="TOC3"/>
            <w:tabs>
              <w:tab w:val="right" w:leader="dot" w:pos="9350"/>
            </w:tabs>
            <w:rPr>
              <w:noProof/>
            </w:rPr>
          </w:pPr>
          <w:hyperlink w:anchor="_Toc222226406" w:history="1">
            <w:r w:rsidRPr="0019062B">
              <w:rPr>
                <w:rStyle w:val="Hyperlink"/>
                <w:noProof/>
              </w:rPr>
              <w:t>Persona 3: David (The Facility Administrator)</w:t>
            </w:r>
            <w:r>
              <w:rPr>
                <w:noProof/>
              </w:rPr>
              <w:tab/>
            </w:r>
            <w:r>
              <w:rPr>
                <w:noProof/>
              </w:rPr>
              <w:fldChar w:fldCharType="begin"/>
            </w:r>
            <w:r>
              <w:rPr>
                <w:noProof/>
              </w:rPr>
              <w:instrText xml:space="preserve"> PAGEREF _Toc222226406 \h </w:instrText>
            </w:r>
            <w:r>
              <w:rPr>
                <w:noProof/>
              </w:rPr>
            </w:r>
            <w:r>
              <w:rPr>
                <w:noProof/>
              </w:rPr>
              <w:fldChar w:fldCharType="separate"/>
            </w:r>
            <w:r>
              <w:rPr>
                <w:noProof/>
              </w:rPr>
              <w:t>13</w:t>
            </w:r>
            <w:r>
              <w:rPr>
                <w:noProof/>
              </w:rPr>
              <w:fldChar w:fldCharType="end"/>
            </w:r>
          </w:hyperlink>
        </w:p>
        <w:p w14:paraId="1BA20A3A" w14:textId="56BC1F42" w:rsidR="00050AFC" w:rsidRDefault="00050AFC">
          <w:pPr>
            <w:pStyle w:val="TOC3"/>
            <w:tabs>
              <w:tab w:val="right" w:leader="dot" w:pos="9350"/>
            </w:tabs>
            <w:rPr>
              <w:noProof/>
            </w:rPr>
          </w:pPr>
          <w:hyperlink w:anchor="_Toc222226407" w:history="1">
            <w:r w:rsidRPr="0019062B">
              <w:rPr>
                <w:rStyle w:val="Hyperlink"/>
                <w:noProof/>
              </w:rPr>
              <w:t>Persona 4: Linda (The State Rural Health Director)</w:t>
            </w:r>
            <w:r>
              <w:rPr>
                <w:noProof/>
              </w:rPr>
              <w:tab/>
            </w:r>
            <w:r>
              <w:rPr>
                <w:noProof/>
              </w:rPr>
              <w:fldChar w:fldCharType="begin"/>
            </w:r>
            <w:r>
              <w:rPr>
                <w:noProof/>
              </w:rPr>
              <w:instrText xml:space="preserve"> PAGEREF _Toc222226407 \h </w:instrText>
            </w:r>
            <w:r>
              <w:rPr>
                <w:noProof/>
              </w:rPr>
            </w:r>
            <w:r>
              <w:rPr>
                <w:noProof/>
              </w:rPr>
              <w:fldChar w:fldCharType="separate"/>
            </w:r>
            <w:r>
              <w:rPr>
                <w:noProof/>
              </w:rPr>
              <w:t>13</w:t>
            </w:r>
            <w:r>
              <w:rPr>
                <w:noProof/>
              </w:rPr>
              <w:fldChar w:fldCharType="end"/>
            </w:r>
          </w:hyperlink>
        </w:p>
        <w:p w14:paraId="326F0307" w14:textId="72C8E46D" w:rsidR="00050AFC" w:rsidRDefault="00050AFC">
          <w:pPr>
            <w:pStyle w:val="TOC1"/>
            <w:tabs>
              <w:tab w:val="right" w:leader="dot" w:pos="9350"/>
            </w:tabs>
            <w:rPr>
              <w:noProof/>
            </w:rPr>
          </w:pPr>
          <w:hyperlink w:anchor="_Toc222226408" w:history="1">
            <w:r w:rsidRPr="0019062B">
              <w:rPr>
                <w:rStyle w:val="Hyperlink"/>
                <w:noProof/>
              </w:rPr>
              <w:t>7. Pricing Strategy</w:t>
            </w:r>
            <w:r>
              <w:rPr>
                <w:noProof/>
              </w:rPr>
              <w:tab/>
            </w:r>
            <w:r>
              <w:rPr>
                <w:noProof/>
              </w:rPr>
              <w:fldChar w:fldCharType="begin"/>
            </w:r>
            <w:r>
              <w:rPr>
                <w:noProof/>
              </w:rPr>
              <w:instrText xml:space="preserve"> PAGEREF _Toc222226408 \h </w:instrText>
            </w:r>
            <w:r>
              <w:rPr>
                <w:noProof/>
              </w:rPr>
            </w:r>
            <w:r>
              <w:rPr>
                <w:noProof/>
              </w:rPr>
              <w:fldChar w:fldCharType="separate"/>
            </w:r>
            <w:r>
              <w:rPr>
                <w:noProof/>
              </w:rPr>
              <w:t>14</w:t>
            </w:r>
            <w:r>
              <w:rPr>
                <w:noProof/>
              </w:rPr>
              <w:fldChar w:fldCharType="end"/>
            </w:r>
          </w:hyperlink>
        </w:p>
        <w:p w14:paraId="67D3E09C" w14:textId="5C13088C" w:rsidR="00050AFC" w:rsidRDefault="00050AFC">
          <w:pPr>
            <w:pStyle w:val="TOC2"/>
            <w:tabs>
              <w:tab w:val="right" w:leader="dot" w:pos="9350"/>
            </w:tabs>
            <w:rPr>
              <w:noProof/>
            </w:rPr>
          </w:pPr>
          <w:hyperlink w:anchor="_Toc222226409" w:history="1">
            <w:r w:rsidRPr="0019062B">
              <w:rPr>
                <w:rStyle w:val="Hyperlink"/>
                <w:noProof/>
              </w:rPr>
              <w:t>7.1 Pricing Framework</w:t>
            </w:r>
            <w:r>
              <w:rPr>
                <w:noProof/>
              </w:rPr>
              <w:tab/>
            </w:r>
            <w:r>
              <w:rPr>
                <w:noProof/>
              </w:rPr>
              <w:fldChar w:fldCharType="begin"/>
            </w:r>
            <w:r>
              <w:rPr>
                <w:noProof/>
              </w:rPr>
              <w:instrText xml:space="preserve"> PAGEREF _Toc222226409 \h </w:instrText>
            </w:r>
            <w:r>
              <w:rPr>
                <w:noProof/>
              </w:rPr>
            </w:r>
            <w:r>
              <w:rPr>
                <w:noProof/>
              </w:rPr>
              <w:fldChar w:fldCharType="separate"/>
            </w:r>
            <w:r>
              <w:rPr>
                <w:noProof/>
              </w:rPr>
              <w:t>14</w:t>
            </w:r>
            <w:r>
              <w:rPr>
                <w:noProof/>
              </w:rPr>
              <w:fldChar w:fldCharType="end"/>
            </w:r>
          </w:hyperlink>
        </w:p>
        <w:p w14:paraId="465C9BEF" w14:textId="4EB12EF2" w:rsidR="00050AFC" w:rsidRDefault="00050AFC">
          <w:pPr>
            <w:pStyle w:val="TOC2"/>
            <w:tabs>
              <w:tab w:val="right" w:leader="dot" w:pos="9350"/>
            </w:tabs>
            <w:rPr>
              <w:noProof/>
            </w:rPr>
          </w:pPr>
          <w:hyperlink w:anchor="_Toc222226410" w:history="1">
            <w:r w:rsidRPr="0019062B">
              <w:rPr>
                <w:rStyle w:val="Hyperlink"/>
                <w:noProof/>
              </w:rPr>
              <w:t>7.2 RHT Channel Pricing</w:t>
            </w:r>
            <w:r>
              <w:rPr>
                <w:noProof/>
              </w:rPr>
              <w:tab/>
            </w:r>
            <w:r>
              <w:rPr>
                <w:noProof/>
              </w:rPr>
              <w:fldChar w:fldCharType="begin"/>
            </w:r>
            <w:r>
              <w:rPr>
                <w:noProof/>
              </w:rPr>
              <w:instrText xml:space="preserve"> PAGEREF _Toc222226410 \h </w:instrText>
            </w:r>
            <w:r>
              <w:rPr>
                <w:noProof/>
              </w:rPr>
            </w:r>
            <w:r>
              <w:rPr>
                <w:noProof/>
              </w:rPr>
              <w:fldChar w:fldCharType="separate"/>
            </w:r>
            <w:r>
              <w:rPr>
                <w:noProof/>
              </w:rPr>
              <w:t>14</w:t>
            </w:r>
            <w:r>
              <w:rPr>
                <w:noProof/>
              </w:rPr>
              <w:fldChar w:fldCharType="end"/>
            </w:r>
          </w:hyperlink>
        </w:p>
        <w:p w14:paraId="69D702CD" w14:textId="301A8805" w:rsidR="00050AFC" w:rsidRDefault="00050AFC">
          <w:pPr>
            <w:pStyle w:val="TOC2"/>
            <w:tabs>
              <w:tab w:val="right" w:leader="dot" w:pos="9350"/>
            </w:tabs>
            <w:rPr>
              <w:noProof/>
            </w:rPr>
          </w:pPr>
          <w:hyperlink w:anchor="_Toc222226411" w:history="1">
            <w:r w:rsidRPr="0019062B">
              <w:rPr>
                <w:rStyle w:val="Hyperlink"/>
                <w:noProof/>
              </w:rPr>
              <w:t>7.3 Pricing Validation</w:t>
            </w:r>
            <w:r>
              <w:rPr>
                <w:noProof/>
              </w:rPr>
              <w:tab/>
            </w:r>
            <w:r>
              <w:rPr>
                <w:noProof/>
              </w:rPr>
              <w:fldChar w:fldCharType="begin"/>
            </w:r>
            <w:r>
              <w:rPr>
                <w:noProof/>
              </w:rPr>
              <w:instrText xml:space="preserve"> PAGEREF _Toc222226411 \h </w:instrText>
            </w:r>
            <w:r>
              <w:rPr>
                <w:noProof/>
              </w:rPr>
            </w:r>
            <w:r>
              <w:rPr>
                <w:noProof/>
              </w:rPr>
              <w:fldChar w:fldCharType="separate"/>
            </w:r>
            <w:r>
              <w:rPr>
                <w:noProof/>
              </w:rPr>
              <w:t>14</w:t>
            </w:r>
            <w:r>
              <w:rPr>
                <w:noProof/>
              </w:rPr>
              <w:fldChar w:fldCharType="end"/>
            </w:r>
          </w:hyperlink>
        </w:p>
        <w:p w14:paraId="789370A6" w14:textId="452C312C" w:rsidR="00050AFC" w:rsidRDefault="00050AFC">
          <w:pPr>
            <w:pStyle w:val="TOC1"/>
            <w:tabs>
              <w:tab w:val="right" w:leader="dot" w:pos="9350"/>
            </w:tabs>
            <w:rPr>
              <w:noProof/>
            </w:rPr>
          </w:pPr>
          <w:hyperlink w:anchor="_Toc222226412" w:history="1">
            <w:r w:rsidRPr="0019062B">
              <w:rPr>
                <w:rStyle w:val="Hyperlink"/>
                <w:noProof/>
              </w:rPr>
              <w:t>8. Go-to-Market Strategy</w:t>
            </w:r>
            <w:r>
              <w:rPr>
                <w:noProof/>
              </w:rPr>
              <w:tab/>
            </w:r>
            <w:r>
              <w:rPr>
                <w:noProof/>
              </w:rPr>
              <w:fldChar w:fldCharType="begin"/>
            </w:r>
            <w:r>
              <w:rPr>
                <w:noProof/>
              </w:rPr>
              <w:instrText xml:space="preserve"> PAGEREF _Toc222226412 \h </w:instrText>
            </w:r>
            <w:r>
              <w:rPr>
                <w:noProof/>
              </w:rPr>
            </w:r>
            <w:r>
              <w:rPr>
                <w:noProof/>
              </w:rPr>
              <w:fldChar w:fldCharType="separate"/>
            </w:r>
            <w:r>
              <w:rPr>
                <w:noProof/>
              </w:rPr>
              <w:t>15</w:t>
            </w:r>
            <w:r>
              <w:rPr>
                <w:noProof/>
              </w:rPr>
              <w:fldChar w:fldCharType="end"/>
            </w:r>
          </w:hyperlink>
        </w:p>
        <w:p w14:paraId="4B558C03" w14:textId="51D98239" w:rsidR="00050AFC" w:rsidRDefault="00050AFC">
          <w:pPr>
            <w:pStyle w:val="TOC2"/>
            <w:tabs>
              <w:tab w:val="right" w:leader="dot" w:pos="9350"/>
            </w:tabs>
            <w:rPr>
              <w:noProof/>
            </w:rPr>
          </w:pPr>
          <w:hyperlink w:anchor="_Toc222226413" w:history="1">
            <w:r w:rsidRPr="0019062B">
              <w:rPr>
                <w:rStyle w:val="Hyperlink"/>
                <w:noProof/>
              </w:rPr>
              <w:t>8.1 Phase 1: Pilot (Months 1–4)</w:t>
            </w:r>
            <w:r>
              <w:rPr>
                <w:noProof/>
              </w:rPr>
              <w:tab/>
            </w:r>
            <w:r>
              <w:rPr>
                <w:noProof/>
              </w:rPr>
              <w:fldChar w:fldCharType="begin"/>
            </w:r>
            <w:r>
              <w:rPr>
                <w:noProof/>
              </w:rPr>
              <w:instrText xml:space="preserve"> PAGEREF _Toc222226413 \h </w:instrText>
            </w:r>
            <w:r>
              <w:rPr>
                <w:noProof/>
              </w:rPr>
            </w:r>
            <w:r>
              <w:rPr>
                <w:noProof/>
              </w:rPr>
              <w:fldChar w:fldCharType="separate"/>
            </w:r>
            <w:r>
              <w:rPr>
                <w:noProof/>
              </w:rPr>
              <w:t>15</w:t>
            </w:r>
            <w:r>
              <w:rPr>
                <w:noProof/>
              </w:rPr>
              <w:fldChar w:fldCharType="end"/>
            </w:r>
          </w:hyperlink>
        </w:p>
        <w:p w14:paraId="2BE924BC" w14:textId="74C27B10" w:rsidR="00050AFC" w:rsidRDefault="00050AFC">
          <w:pPr>
            <w:pStyle w:val="TOC2"/>
            <w:tabs>
              <w:tab w:val="right" w:leader="dot" w:pos="9350"/>
            </w:tabs>
            <w:rPr>
              <w:noProof/>
            </w:rPr>
          </w:pPr>
          <w:hyperlink w:anchor="_Toc222226414" w:history="1">
            <w:r w:rsidRPr="0019062B">
              <w:rPr>
                <w:rStyle w:val="Hyperlink"/>
                <w:noProof/>
              </w:rPr>
              <w:t>8.2 Phase 2: Regional Expansion (Months 5–12)</w:t>
            </w:r>
            <w:r>
              <w:rPr>
                <w:noProof/>
              </w:rPr>
              <w:tab/>
            </w:r>
            <w:r>
              <w:rPr>
                <w:noProof/>
              </w:rPr>
              <w:fldChar w:fldCharType="begin"/>
            </w:r>
            <w:r>
              <w:rPr>
                <w:noProof/>
              </w:rPr>
              <w:instrText xml:space="preserve"> PAGEREF _Toc222226414 \h </w:instrText>
            </w:r>
            <w:r>
              <w:rPr>
                <w:noProof/>
              </w:rPr>
            </w:r>
            <w:r>
              <w:rPr>
                <w:noProof/>
              </w:rPr>
              <w:fldChar w:fldCharType="separate"/>
            </w:r>
            <w:r>
              <w:rPr>
                <w:noProof/>
              </w:rPr>
              <w:t>15</w:t>
            </w:r>
            <w:r>
              <w:rPr>
                <w:noProof/>
              </w:rPr>
              <w:fldChar w:fldCharType="end"/>
            </w:r>
          </w:hyperlink>
        </w:p>
        <w:p w14:paraId="2A330B60" w14:textId="3FBE0707" w:rsidR="00050AFC" w:rsidRDefault="00050AFC">
          <w:pPr>
            <w:pStyle w:val="TOC2"/>
            <w:tabs>
              <w:tab w:val="right" w:leader="dot" w:pos="9350"/>
            </w:tabs>
            <w:rPr>
              <w:noProof/>
            </w:rPr>
          </w:pPr>
          <w:hyperlink w:anchor="_Toc222226415" w:history="1">
            <w:r w:rsidRPr="0019062B">
              <w:rPr>
                <w:rStyle w:val="Hyperlink"/>
                <w:noProof/>
              </w:rPr>
              <w:t>8.3 Phase 3: Scaled Growth + RHT Engagement (Year 2)</w:t>
            </w:r>
            <w:r>
              <w:rPr>
                <w:noProof/>
              </w:rPr>
              <w:tab/>
            </w:r>
            <w:r>
              <w:rPr>
                <w:noProof/>
              </w:rPr>
              <w:fldChar w:fldCharType="begin"/>
            </w:r>
            <w:r>
              <w:rPr>
                <w:noProof/>
              </w:rPr>
              <w:instrText xml:space="preserve"> PAGEREF _Toc222226415 \h </w:instrText>
            </w:r>
            <w:r>
              <w:rPr>
                <w:noProof/>
              </w:rPr>
            </w:r>
            <w:r>
              <w:rPr>
                <w:noProof/>
              </w:rPr>
              <w:fldChar w:fldCharType="separate"/>
            </w:r>
            <w:r>
              <w:rPr>
                <w:noProof/>
              </w:rPr>
              <w:t>15</w:t>
            </w:r>
            <w:r>
              <w:rPr>
                <w:noProof/>
              </w:rPr>
              <w:fldChar w:fldCharType="end"/>
            </w:r>
          </w:hyperlink>
        </w:p>
        <w:p w14:paraId="03483BDE" w14:textId="0EEFB6AF" w:rsidR="00050AFC" w:rsidRDefault="00050AFC">
          <w:pPr>
            <w:pStyle w:val="TOC2"/>
            <w:tabs>
              <w:tab w:val="right" w:leader="dot" w:pos="9350"/>
            </w:tabs>
            <w:rPr>
              <w:noProof/>
            </w:rPr>
          </w:pPr>
          <w:hyperlink w:anchor="_Toc222226416" w:history="1">
            <w:r w:rsidRPr="0019062B">
              <w:rPr>
                <w:rStyle w:val="Hyperlink"/>
                <w:noProof/>
              </w:rPr>
              <w:t>8.4 Phase 4: RHT Channel Activation (Year 3)</w:t>
            </w:r>
            <w:r>
              <w:rPr>
                <w:noProof/>
              </w:rPr>
              <w:tab/>
            </w:r>
            <w:r>
              <w:rPr>
                <w:noProof/>
              </w:rPr>
              <w:fldChar w:fldCharType="begin"/>
            </w:r>
            <w:r>
              <w:rPr>
                <w:noProof/>
              </w:rPr>
              <w:instrText xml:space="preserve"> PAGEREF _Toc222226416 \h </w:instrText>
            </w:r>
            <w:r>
              <w:rPr>
                <w:noProof/>
              </w:rPr>
            </w:r>
            <w:r>
              <w:rPr>
                <w:noProof/>
              </w:rPr>
              <w:fldChar w:fldCharType="separate"/>
            </w:r>
            <w:r>
              <w:rPr>
                <w:noProof/>
              </w:rPr>
              <w:t>15</w:t>
            </w:r>
            <w:r>
              <w:rPr>
                <w:noProof/>
              </w:rPr>
              <w:fldChar w:fldCharType="end"/>
            </w:r>
          </w:hyperlink>
        </w:p>
        <w:p w14:paraId="052D6CE6" w14:textId="3CCC8535" w:rsidR="00050AFC" w:rsidRDefault="00050AFC">
          <w:pPr>
            <w:pStyle w:val="TOC2"/>
            <w:tabs>
              <w:tab w:val="right" w:leader="dot" w:pos="9350"/>
            </w:tabs>
            <w:rPr>
              <w:noProof/>
            </w:rPr>
          </w:pPr>
          <w:hyperlink w:anchor="_Toc222226417" w:history="1">
            <w:r w:rsidRPr="0019062B">
              <w:rPr>
                <w:rStyle w:val="Hyperlink"/>
                <w:noProof/>
              </w:rPr>
              <w:t>8.5 Marketing Narrative</w:t>
            </w:r>
            <w:r>
              <w:rPr>
                <w:noProof/>
              </w:rPr>
              <w:tab/>
            </w:r>
            <w:r>
              <w:rPr>
                <w:noProof/>
              </w:rPr>
              <w:fldChar w:fldCharType="begin"/>
            </w:r>
            <w:r>
              <w:rPr>
                <w:noProof/>
              </w:rPr>
              <w:instrText xml:space="preserve"> PAGEREF _Toc222226417 \h </w:instrText>
            </w:r>
            <w:r>
              <w:rPr>
                <w:noProof/>
              </w:rPr>
            </w:r>
            <w:r>
              <w:rPr>
                <w:noProof/>
              </w:rPr>
              <w:fldChar w:fldCharType="separate"/>
            </w:r>
            <w:r>
              <w:rPr>
                <w:noProof/>
              </w:rPr>
              <w:t>15</w:t>
            </w:r>
            <w:r>
              <w:rPr>
                <w:noProof/>
              </w:rPr>
              <w:fldChar w:fldCharType="end"/>
            </w:r>
          </w:hyperlink>
        </w:p>
        <w:p w14:paraId="3AB75E57" w14:textId="7A9A3803" w:rsidR="00050AFC" w:rsidRDefault="00050AFC">
          <w:pPr>
            <w:pStyle w:val="TOC1"/>
            <w:tabs>
              <w:tab w:val="right" w:leader="dot" w:pos="9350"/>
            </w:tabs>
            <w:rPr>
              <w:noProof/>
            </w:rPr>
          </w:pPr>
          <w:hyperlink w:anchor="_Toc222226418" w:history="1">
            <w:r w:rsidRPr="0019062B">
              <w:rPr>
                <w:rStyle w:val="Hyperlink"/>
                <w:noProof/>
              </w:rPr>
              <w:t>9. Key Risks and Mitigation</w:t>
            </w:r>
            <w:r>
              <w:rPr>
                <w:noProof/>
              </w:rPr>
              <w:tab/>
            </w:r>
            <w:r>
              <w:rPr>
                <w:noProof/>
              </w:rPr>
              <w:fldChar w:fldCharType="begin"/>
            </w:r>
            <w:r>
              <w:rPr>
                <w:noProof/>
              </w:rPr>
              <w:instrText xml:space="preserve"> PAGEREF _Toc222226418 \h </w:instrText>
            </w:r>
            <w:r>
              <w:rPr>
                <w:noProof/>
              </w:rPr>
            </w:r>
            <w:r>
              <w:rPr>
                <w:noProof/>
              </w:rPr>
              <w:fldChar w:fldCharType="separate"/>
            </w:r>
            <w:r>
              <w:rPr>
                <w:noProof/>
              </w:rPr>
              <w:t>16</w:t>
            </w:r>
            <w:r>
              <w:rPr>
                <w:noProof/>
              </w:rPr>
              <w:fldChar w:fldCharType="end"/>
            </w:r>
          </w:hyperlink>
        </w:p>
        <w:p w14:paraId="27AB1594" w14:textId="5402136C" w:rsidR="00050AFC" w:rsidRDefault="00050AFC">
          <w:pPr>
            <w:pStyle w:val="TOC1"/>
            <w:tabs>
              <w:tab w:val="right" w:leader="dot" w:pos="9350"/>
            </w:tabs>
            <w:rPr>
              <w:noProof/>
            </w:rPr>
          </w:pPr>
          <w:hyperlink w:anchor="_Toc222226419" w:history="1">
            <w:r w:rsidRPr="0019062B">
              <w:rPr>
                <w:rStyle w:val="Hyperlink"/>
                <w:noProof/>
              </w:rPr>
              <w:t>10. Success Metrics</w:t>
            </w:r>
            <w:r>
              <w:rPr>
                <w:noProof/>
              </w:rPr>
              <w:tab/>
            </w:r>
            <w:r>
              <w:rPr>
                <w:noProof/>
              </w:rPr>
              <w:fldChar w:fldCharType="begin"/>
            </w:r>
            <w:r>
              <w:rPr>
                <w:noProof/>
              </w:rPr>
              <w:instrText xml:space="preserve"> PAGEREF _Toc222226419 \h </w:instrText>
            </w:r>
            <w:r>
              <w:rPr>
                <w:noProof/>
              </w:rPr>
            </w:r>
            <w:r>
              <w:rPr>
                <w:noProof/>
              </w:rPr>
              <w:fldChar w:fldCharType="separate"/>
            </w:r>
            <w:r>
              <w:rPr>
                <w:noProof/>
              </w:rPr>
              <w:t>17</w:t>
            </w:r>
            <w:r>
              <w:rPr>
                <w:noProof/>
              </w:rPr>
              <w:fldChar w:fldCharType="end"/>
            </w:r>
          </w:hyperlink>
        </w:p>
        <w:p w14:paraId="6967A920" w14:textId="72850D70" w:rsidR="00050AFC" w:rsidRDefault="00050AFC">
          <w:pPr>
            <w:pStyle w:val="TOC1"/>
            <w:tabs>
              <w:tab w:val="right" w:leader="dot" w:pos="9350"/>
            </w:tabs>
            <w:rPr>
              <w:noProof/>
            </w:rPr>
          </w:pPr>
          <w:hyperlink w:anchor="_Toc222226420" w:history="1">
            <w:r w:rsidRPr="0019062B">
              <w:rPr>
                <w:rStyle w:val="Hyperlink"/>
                <w:noProof/>
              </w:rPr>
              <w:t>11. Document Control</w:t>
            </w:r>
            <w:r>
              <w:rPr>
                <w:noProof/>
              </w:rPr>
              <w:tab/>
            </w:r>
            <w:r>
              <w:rPr>
                <w:noProof/>
              </w:rPr>
              <w:fldChar w:fldCharType="begin"/>
            </w:r>
            <w:r>
              <w:rPr>
                <w:noProof/>
              </w:rPr>
              <w:instrText xml:space="preserve"> PAGEREF _Toc222226420 \h </w:instrText>
            </w:r>
            <w:r>
              <w:rPr>
                <w:noProof/>
              </w:rPr>
            </w:r>
            <w:r>
              <w:rPr>
                <w:noProof/>
              </w:rPr>
              <w:fldChar w:fldCharType="separate"/>
            </w:r>
            <w:r>
              <w:rPr>
                <w:noProof/>
              </w:rPr>
              <w:t>17</w:t>
            </w:r>
            <w:r>
              <w:rPr>
                <w:noProof/>
              </w:rPr>
              <w:fldChar w:fldCharType="end"/>
            </w:r>
          </w:hyperlink>
        </w:p>
        <w:p w14:paraId="48D03313" w14:textId="77777777" w:rsidR="008C1B8B" w:rsidRDefault="00000000">
          <w:r>
            <w:fldChar w:fldCharType="end"/>
          </w:r>
        </w:p>
      </w:sdtContent>
    </w:sdt>
    <w:p w14:paraId="764442CE" w14:textId="77777777" w:rsidR="008C1B8B" w:rsidRDefault="00000000">
      <w:r>
        <w:br w:type="page"/>
      </w:r>
    </w:p>
    <w:p w14:paraId="33C3D00C" w14:textId="77777777" w:rsidR="008C1B8B" w:rsidRDefault="00000000">
      <w:pPr>
        <w:pStyle w:val="Heading1"/>
      </w:pPr>
      <w:bookmarkStart w:id="1" w:name="_Toc222226382"/>
      <w:r>
        <w:lastRenderedPageBreak/>
        <w:t>1. Executive Summary</w:t>
      </w:r>
      <w:bookmarkEnd w:id="1"/>
    </w:p>
    <w:p w14:paraId="7A1135E5" w14:textId="77777777" w:rsidR="008C1B8B" w:rsidRDefault="00000000">
      <w:pPr>
        <w:spacing w:after="160" w:line="276" w:lineRule="auto"/>
      </w:pPr>
      <w:proofErr w:type="spellStart"/>
      <w:r>
        <w:rPr>
          <w:color w:val="333333"/>
        </w:rPr>
        <w:t>MayaMind</w:t>
      </w:r>
      <w:proofErr w:type="spellEnd"/>
      <w:r>
        <w:rPr>
          <w:color w:val="333333"/>
        </w:rPr>
        <w:t xml:space="preserve"> is an AI-powered companion and wellness platform designed specifically for seniors living alone or in assisted living communities. The product combines a lifelike, emotionally responsive AI avatar with camera-based exercise coaching to address two of the most critical challenges facing the aging population: social isolation and physical inactivity.</w:t>
      </w:r>
    </w:p>
    <w:p w14:paraId="014D94B8" w14:textId="77777777" w:rsidR="008C1B8B" w:rsidRDefault="00000000">
      <w:pPr>
        <w:spacing w:after="160" w:line="276" w:lineRule="auto"/>
      </w:pPr>
      <w:r>
        <w:rPr>
          <w:color w:val="333333"/>
        </w:rPr>
        <w:t>The system consists of a Mac Mini M4 for on-device processing, one or more cameras, and a display that presents a human-like avatar capable of natural, real-time conversation. The avatar adapts to the user’s emotions, mood, and personality using emotion detection technology, creating a companionship experience that is qualitatively different from existing voice-only or text-based solutions.</w:t>
      </w:r>
    </w:p>
    <w:p w14:paraId="184F1A5B" w14:textId="77777777" w:rsidR="008C1B8B" w:rsidRDefault="00000000">
      <w:pPr>
        <w:spacing w:after="160" w:line="276" w:lineRule="auto"/>
      </w:pPr>
      <w:r>
        <w:rPr>
          <w:color w:val="333333"/>
        </w:rPr>
        <w:t>For an additional tier, users can access guided exercise coaching powered by 3D pose estimation, receiving real-time rep counting, form feedback, and technique assessment—all processed locally on the device for maximum privacy.</w:t>
      </w:r>
    </w:p>
    <w:p w14:paraId="2DB2E1CA" w14:textId="77777777" w:rsidR="008C1B8B" w:rsidRDefault="00000000">
      <w:pPr>
        <w:spacing w:after="160" w:line="276" w:lineRule="auto"/>
      </w:pPr>
      <w:r>
        <w:rPr>
          <w:color w:val="333333"/>
        </w:rPr>
        <w:t xml:space="preserve">A significant new market opportunity has emerged with the $50 billion Rural Health Transformation (RHT) Program, announced by CMS in December 2025. This five-year federal initiative to strengthen rural healthcare aligns directly with </w:t>
      </w:r>
      <w:proofErr w:type="spellStart"/>
      <w:r>
        <w:rPr>
          <w:color w:val="333333"/>
        </w:rPr>
        <w:t>MayaMind’s</w:t>
      </w:r>
      <w:proofErr w:type="spellEnd"/>
      <w:r>
        <w:rPr>
          <w:color w:val="333333"/>
        </w:rPr>
        <w:t xml:space="preserve"> capabilities in addressing social isolation, preventive health through exercise, and technology modernization—making it a compelling strategic channel for Year 2–3 growth.</w:t>
      </w:r>
    </w:p>
    <w:p w14:paraId="428CC15C" w14:textId="77777777" w:rsidR="008C1B8B" w:rsidRDefault="00000000">
      <w:pPr>
        <w:spacing w:after="160" w:line="276" w:lineRule="auto"/>
      </w:pPr>
      <w:r>
        <w:rPr>
          <w:color w:val="333333"/>
        </w:rPr>
        <w:t xml:space="preserve">This document defines the market opportunity, target customer segments, competitive landscape, and market requirements that </w:t>
      </w:r>
      <w:proofErr w:type="spellStart"/>
      <w:r>
        <w:rPr>
          <w:color w:val="333333"/>
        </w:rPr>
        <w:t>MayaMind</w:t>
      </w:r>
      <w:proofErr w:type="spellEnd"/>
      <w:r>
        <w:rPr>
          <w:color w:val="333333"/>
        </w:rPr>
        <w:t xml:space="preserve"> must address to achieve product-market fit and sustainable growth.</w:t>
      </w:r>
    </w:p>
    <w:p w14:paraId="2CE2C6BE" w14:textId="77777777" w:rsidR="008C1B8B" w:rsidRDefault="00000000">
      <w:r>
        <w:br w:type="page"/>
      </w:r>
    </w:p>
    <w:p w14:paraId="12EF40DE" w14:textId="77777777" w:rsidR="008C1B8B" w:rsidRDefault="00000000">
      <w:pPr>
        <w:pStyle w:val="Heading1"/>
      </w:pPr>
      <w:bookmarkStart w:id="2" w:name="_Toc222226383"/>
      <w:r>
        <w:lastRenderedPageBreak/>
        <w:t>2. Market Overview</w:t>
      </w:r>
      <w:bookmarkEnd w:id="2"/>
    </w:p>
    <w:p w14:paraId="7F982FF4" w14:textId="77777777" w:rsidR="008C1B8B" w:rsidRDefault="00000000">
      <w:pPr>
        <w:pStyle w:val="Heading2"/>
      </w:pPr>
      <w:bookmarkStart w:id="3" w:name="_Toc222226384"/>
      <w:r>
        <w:t>2.1 The Loneliness Crisis Among Seniors</w:t>
      </w:r>
      <w:bookmarkEnd w:id="3"/>
    </w:p>
    <w:p w14:paraId="0C74A366" w14:textId="77777777" w:rsidR="008C1B8B" w:rsidRDefault="00000000">
      <w:pPr>
        <w:spacing w:after="160" w:line="276" w:lineRule="auto"/>
      </w:pPr>
      <w:r>
        <w:rPr>
          <w:color w:val="333333"/>
        </w:rPr>
        <w:t>Social isolation among older adults has been recognized as a public health crisis by the U.S. Surgeon General. Approximately one in three seniors report feeling lonely, and 24% are considered socially isolated. Chronic loneliness is associated with a 29% increase in mortality risk, a 45% increased risk of developing dementia, and health impacts comparable to smoking 15 cigarettes per day.</w:t>
      </w:r>
    </w:p>
    <w:p w14:paraId="71AD27FD" w14:textId="77777777" w:rsidR="008C1B8B" w:rsidRDefault="00000000">
      <w:pPr>
        <w:spacing w:after="160" w:line="276" w:lineRule="auto"/>
      </w:pPr>
      <w:r>
        <w:rPr>
          <w:color w:val="333333"/>
        </w:rPr>
        <w:t>The problem is driven by multiple converging factors: the loss of a spouse (affecting approximately 800,000 Americans per year over age 65), reduced mobility limiting social outings, geographic distance from family members, and retirement eliminating workplace social connections.</w:t>
      </w:r>
    </w:p>
    <w:p w14:paraId="1AE40DFF" w14:textId="77777777" w:rsidR="008C1B8B" w:rsidRDefault="00000000">
      <w:pPr>
        <w:spacing w:after="160" w:line="276" w:lineRule="auto"/>
      </w:pPr>
      <w:r>
        <w:rPr>
          <w:color w:val="333333"/>
        </w:rPr>
        <w:t xml:space="preserve">Seniors who attend group activities such as yoga, cooking classes, or community events often do so as much for the social interaction as for the activity itself. However, these activities typically occupy only 1–2 hours of a day, leaving the remaining hours without meaningful social engagement. </w:t>
      </w:r>
      <w:proofErr w:type="spellStart"/>
      <w:r>
        <w:rPr>
          <w:color w:val="333333"/>
        </w:rPr>
        <w:t>MayaMind</w:t>
      </w:r>
      <w:proofErr w:type="spellEnd"/>
      <w:r>
        <w:rPr>
          <w:color w:val="333333"/>
        </w:rPr>
        <w:t xml:space="preserve"> is designed to fill this gap—the hours between structured activities when seniors are home alone.</w:t>
      </w:r>
    </w:p>
    <w:p w14:paraId="39F9B77E" w14:textId="77777777" w:rsidR="008C1B8B" w:rsidRDefault="00000000">
      <w:pPr>
        <w:pStyle w:val="Heading2"/>
      </w:pPr>
      <w:bookmarkStart w:id="4" w:name="_Toc222226385"/>
      <w:r>
        <w:t>2.2 Physical Inactivity in the Aging Population</w:t>
      </w:r>
      <w:bookmarkEnd w:id="4"/>
    </w:p>
    <w:p w14:paraId="3C013E08" w14:textId="77777777" w:rsidR="008C1B8B" w:rsidRDefault="00000000">
      <w:pPr>
        <w:spacing w:after="160" w:line="276" w:lineRule="auto"/>
      </w:pPr>
      <w:r>
        <w:rPr>
          <w:color w:val="333333"/>
        </w:rPr>
        <w:t>Only 28% of adults aged 75 and older meet recommended physical activity guidelines. Regular exercise is one of the most evidence-backed interventions for senior health, reducing the risk of falls (the leading cause of injury death among adults 65+), improving cardiovascular health, maintaining cognitive function, and supporting independence.</w:t>
      </w:r>
    </w:p>
    <w:p w14:paraId="16B589E8" w14:textId="77777777" w:rsidR="008C1B8B" w:rsidRDefault="00000000">
      <w:pPr>
        <w:spacing w:after="160" w:line="276" w:lineRule="auto"/>
      </w:pPr>
      <w:r>
        <w:rPr>
          <w:color w:val="333333"/>
        </w:rPr>
        <w:t>The barrier is not lack of awareness but lack of motivation, guidance, and accountability. Home-based exercise programs suffer from low adherence rates (estimated at 30–50%) because seniors exercise alone without feedback or encouragement. An AI companion that also serves as an exercise coach addresses both the motivation gap and the guidance gap.</w:t>
      </w:r>
    </w:p>
    <w:p w14:paraId="4D784A52" w14:textId="77777777" w:rsidR="008C1B8B" w:rsidRDefault="00000000">
      <w:pPr>
        <w:pStyle w:val="Heading2"/>
      </w:pPr>
      <w:bookmarkStart w:id="5" w:name="_Toc222226386"/>
      <w:r>
        <w:t>2.3 The Caregiver Shortage</w:t>
      </w:r>
      <w:bookmarkEnd w:id="5"/>
    </w:p>
    <w:p w14:paraId="1AC7F8BE" w14:textId="77777777" w:rsidR="008C1B8B" w:rsidRDefault="00000000">
      <w:pPr>
        <w:spacing w:after="160" w:line="276" w:lineRule="auto"/>
      </w:pPr>
      <w:r>
        <w:rPr>
          <w:color w:val="333333"/>
        </w:rPr>
        <w:t>The United States faces a significant and growing shortage of caregivers. The demand for home health aides is projected to grow 22% through 2032, far outpacing supply. The average cost of a home health aide is $25–30 per hour, making regular in-person companionship financially prohibitive for many families.</w:t>
      </w:r>
    </w:p>
    <w:p w14:paraId="049E5968" w14:textId="77777777" w:rsidR="008C1B8B" w:rsidRDefault="00000000">
      <w:pPr>
        <w:spacing w:after="160" w:line="276" w:lineRule="auto"/>
      </w:pPr>
      <w:r>
        <w:rPr>
          <w:color w:val="333333"/>
        </w:rPr>
        <w:t>Adult children of aging parents face enormous stress balancing their own lives with concern for their parents’ well-being. They represent a highly motivated economic buyer for a product that provides both companionship and wellness support, with daily activity updates that provide peace of mind.</w:t>
      </w:r>
    </w:p>
    <w:p w14:paraId="49D8B017" w14:textId="77777777" w:rsidR="008C1B8B" w:rsidRDefault="00000000">
      <w:pPr>
        <w:pStyle w:val="Heading2"/>
      </w:pPr>
      <w:bookmarkStart w:id="6" w:name="_Toc222226387"/>
      <w:r>
        <w:t>2.4 Market Growth Indicators</w:t>
      </w:r>
      <w:bookmarkEnd w:id="6"/>
    </w:p>
    <w:p w14:paraId="18E83CDF" w14:textId="77777777" w:rsidR="008C1B8B" w:rsidRDefault="00000000">
      <w:pPr>
        <w:spacing w:after="160" w:line="276" w:lineRule="auto"/>
      </w:pPr>
      <w:r>
        <w:rPr>
          <w:color w:val="333333"/>
        </w:rPr>
        <w:lastRenderedPageBreak/>
        <w:t xml:space="preserve">The global market for AI-powered solutions in elderly care is expected to reach $2.249 billion by 2030. The broader </w:t>
      </w:r>
      <w:proofErr w:type="spellStart"/>
      <w:r>
        <w:rPr>
          <w:color w:val="333333"/>
        </w:rPr>
        <w:t>AgeTech</w:t>
      </w:r>
      <w:proofErr w:type="spellEnd"/>
      <w:r>
        <w:rPr>
          <w:color w:val="333333"/>
        </w:rPr>
        <w:t xml:space="preserve"> market is projected to grow to $2 trillion. The U.S. population aged 65+ currently stands at approximately 55 million and is growing rapidly as Baby Boomers age. These macro trends indicate a large, expanding, and increasingly technology-receptive market.</w:t>
      </w:r>
    </w:p>
    <w:p w14:paraId="2073FAAD" w14:textId="77777777" w:rsidR="008C1B8B" w:rsidRDefault="00000000">
      <w:pPr>
        <w:pStyle w:val="Heading2"/>
      </w:pPr>
      <w:bookmarkStart w:id="7" w:name="_Toc222226388"/>
      <w:r>
        <w:t>2.5 The Rural Health Opportunity</w:t>
      </w:r>
      <w:bookmarkEnd w:id="7"/>
    </w:p>
    <w:p w14:paraId="1C647326" w14:textId="77777777" w:rsidR="008C1B8B" w:rsidRDefault="00000000">
      <w:pPr>
        <w:spacing w:after="160" w:line="276" w:lineRule="auto"/>
      </w:pPr>
      <w:r>
        <w:rPr>
          <w:color w:val="333333"/>
        </w:rPr>
        <w:t>More than 60 million Americans live in rural areas, where the challenges of senior isolation and healthcare access are dramatically amplified. Rural seniors face greater geographic distances from family, fewer community programs and senior centers, longer drives to social activities, and more limited access to in-person care. A 76-year-old widow living on a farm 40 miles from the nearest town faces a qualitatively different loneliness challenge than her urban counterpart.</w:t>
      </w:r>
    </w:p>
    <w:p w14:paraId="54A24A67" w14:textId="77777777" w:rsidR="008C1B8B" w:rsidRDefault="00000000">
      <w:pPr>
        <w:spacing w:after="160" w:line="276" w:lineRule="auto"/>
      </w:pPr>
      <w:r>
        <w:rPr>
          <w:color w:val="333333"/>
        </w:rPr>
        <w:t>In December 2025, CMS announced the Rural Health Transformation (RHT) Program, a landmark $50 billion federal initiative to strengthen healthcare in rural communities across all 50 states. The program allocates $10 billion per year from 2026 through 2030, with first-year state awards averaging $200 million (ranging from $147 million to $281 million). CMS has established a new Office of Rural Health Transformation to oversee the program.</w:t>
      </w:r>
    </w:p>
    <w:p w14:paraId="710D23D6" w14:textId="77777777" w:rsidR="008C1B8B" w:rsidRDefault="00000000">
      <w:pPr>
        <w:spacing w:after="160" w:line="276" w:lineRule="auto"/>
      </w:pPr>
      <w:r>
        <w:rPr>
          <w:color w:val="333333"/>
        </w:rPr>
        <w:t xml:space="preserve">The RHT Program’s strategic goals align directly with </w:t>
      </w:r>
      <w:proofErr w:type="spellStart"/>
      <w:r>
        <w:rPr>
          <w:color w:val="333333"/>
        </w:rPr>
        <w:t>MayaMind’s</w:t>
      </w:r>
      <w:proofErr w:type="spellEnd"/>
      <w:r>
        <w:rPr>
          <w:color w:val="333333"/>
        </w:rPr>
        <w:t xml:space="preserve"> capabilities across four dimensions:</w:t>
      </w:r>
    </w:p>
    <w:p w14:paraId="2024C174" w14:textId="77777777" w:rsidR="008C1B8B" w:rsidRDefault="00000000">
      <w:pPr>
        <w:pStyle w:val="ListParagraph"/>
        <w:numPr>
          <w:ilvl w:val="0"/>
          <w:numId w:val="2"/>
        </w:numPr>
        <w:spacing w:after="100" w:line="276" w:lineRule="auto"/>
      </w:pPr>
      <w:r>
        <w:rPr>
          <w:b/>
          <w:bCs/>
          <w:color w:val="333333"/>
        </w:rPr>
        <w:t xml:space="preserve">Social isolation and mental health: </w:t>
      </w:r>
      <w:r>
        <w:rPr>
          <w:color w:val="333333"/>
        </w:rPr>
        <w:t xml:space="preserve">The program explicitly targets improved well-being for rural populations. </w:t>
      </w:r>
      <w:proofErr w:type="spellStart"/>
      <w:r>
        <w:rPr>
          <w:color w:val="333333"/>
        </w:rPr>
        <w:t>MayaMind’s</w:t>
      </w:r>
      <w:proofErr w:type="spellEnd"/>
      <w:r>
        <w:rPr>
          <w:color w:val="333333"/>
        </w:rPr>
        <w:t xml:space="preserve"> companionship offering addresses the amplified loneliness crisis in rural communities where social programming is scarce.</w:t>
      </w:r>
    </w:p>
    <w:p w14:paraId="3D1E4A98" w14:textId="77777777" w:rsidR="008C1B8B" w:rsidRDefault="00000000">
      <w:pPr>
        <w:pStyle w:val="ListParagraph"/>
        <w:numPr>
          <w:ilvl w:val="0"/>
          <w:numId w:val="2"/>
        </w:numPr>
        <w:spacing w:after="100" w:line="276" w:lineRule="auto"/>
      </w:pPr>
      <w:r>
        <w:rPr>
          <w:b/>
          <w:bCs/>
          <w:color w:val="333333"/>
        </w:rPr>
        <w:t xml:space="preserve">Preventive care and fitness: </w:t>
      </w:r>
      <w:r>
        <w:rPr>
          <w:color w:val="333333"/>
        </w:rPr>
        <w:t xml:space="preserve">States are implementing evidence-based strategies including physical fitness programs and chronic disease prevention models. </w:t>
      </w:r>
      <w:proofErr w:type="spellStart"/>
      <w:r>
        <w:rPr>
          <w:color w:val="333333"/>
        </w:rPr>
        <w:t>MayaMind’s</w:t>
      </w:r>
      <w:proofErr w:type="spellEnd"/>
      <w:r>
        <w:rPr>
          <w:color w:val="333333"/>
        </w:rPr>
        <w:t xml:space="preserve"> exercise coaching delivers guided physical activity directly into rural homes.</w:t>
      </w:r>
    </w:p>
    <w:p w14:paraId="4E207FAF" w14:textId="77777777" w:rsidR="008C1B8B" w:rsidRDefault="00000000">
      <w:pPr>
        <w:pStyle w:val="ListParagraph"/>
        <w:numPr>
          <w:ilvl w:val="0"/>
          <w:numId w:val="2"/>
        </w:numPr>
        <w:spacing w:after="100" w:line="276" w:lineRule="auto"/>
      </w:pPr>
      <w:r>
        <w:rPr>
          <w:b/>
          <w:bCs/>
          <w:color w:val="333333"/>
        </w:rPr>
        <w:t xml:space="preserve">Technology modernization: </w:t>
      </w:r>
      <w:r>
        <w:rPr>
          <w:color w:val="333333"/>
        </w:rPr>
        <w:t xml:space="preserve">CMS encouraged states to invest in technology platforms that enhance care delivery. </w:t>
      </w:r>
      <w:proofErr w:type="spellStart"/>
      <w:r>
        <w:rPr>
          <w:color w:val="333333"/>
        </w:rPr>
        <w:t>MayaMind</w:t>
      </w:r>
      <w:proofErr w:type="spellEnd"/>
      <w:r>
        <w:rPr>
          <w:color w:val="333333"/>
        </w:rPr>
        <w:t xml:space="preserve"> represents exactly this type of innovative technology deployment.</w:t>
      </w:r>
    </w:p>
    <w:p w14:paraId="4FCF4DF1" w14:textId="77777777" w:rsidR="008C1B8B" w:rsidRDefault="00000000">
      <w:pPr>
        <w:pStyle w:val="ListParagraph"/>
        <w:numPr>
          <w:ilvl w:val="0"/>
          <w:numId w:val="2"/>
        </w:numPr>
        <w:spacing w:after="100" w:line="276" w:lineRule="auto"/>
      </w:pPr>
      <w:r>
        <w:rPr>
          <w:b/>
          <w:bCs/>
          <w:color w:val="333333"/>
        </w:rPr>
        <w:t xml:space="preserve">Caregiver workforce supplementation: </w:t>
      </w:r>
      <w:r>
        <w:rPr>
          <w:color w:val="333333"/>
        </w:rPr>
        <w:t xml:space="preserve">Rural areas face the most acute caregiver shortages. </w:t>
      </w:r>
      <w:proofErr w:type="spellStart"/>
      <w:r>
        <w:rPr>
          <w:color w:val="333333"/>
        </w:rPr>
        <w:t>MayaMind</w:t>
      </w:r>
      <w:proofErr w:type="spellEnd"/>
      <w:r>
        <w:rPr>
          <w:color w:val="333333"/>
        </w:rPr>
        <w:t xml:space="preserve"> supplements overstretched rural health workforces with AI-powered daily companionship and wellness support.</w:t>
      </w:r>
    </w:p>
    <w:p w14:paraId="5EEDE992" w14:textId="77777777" w:rsidR="008C1B8B" w:rsidRDefault="00000000">
      <w:pPr>
        <w:spacing w:after="160" w:line="276" w:lineRule="auto"/>
      </w:pPr>
      <w:r>
        <w:rPr>
          <w:color w:val="333333"/>
        </w:rPr>
        <w:t xml:space="preserve">Individual states—not companies—are the direct recipients of RHT funds. However, states are expected to distribute funding to local providers, technology vendors, and community health organizations. </w:t>
      </w:r>
      <w:proofErr w:type="spellStart"/>
      <w:r>
        <w:rPr>
          <w:color w:val="333333"/>
        </w:rPr>
        <w:t>MayaMind’s</w:t>
      </w:r>
      <w:proofErr w:type="spellEnd"/>
      <w:r>
        <w:rPr>
          <w:color w:val="333333"/>
        </w:rPr>
        <w:t xml:space="preserve"> pathway is to position as a technology partner within state RHT implementation plans, targeting states with large rural senior populations and technology-forward proposals.</w:t>
      </w:r>
    </w:p>
    <w:p w14:paraId="682669C4" w14:textId="77777777" w:rsidR="008C1B8B" w:rsidRDefault="00000000">
      <w:r>
        <w:br w:type="page"/>
      </w:r>
    </w:p>
    <w:p w14:paraId="24B47B57" w14:textId="77777777" w:rsidR="008C1B8B" w:rsidRDefault="00000000">
      <w:pPr>
        <w:pStyle w:val="Heading1"/>
      </w:pPr>
      <w:bookmarkStart w:id="8" w:name="_Toc222226389"/>
      <w:r>
        <w:lastRenderedPageBreak/>
        <w:t>3. Market Sizing</w:t>
      </w:r>
      <w:bookmarkEnd w:id="8"/>
    </w:p>
    <w:p w14:paraId="3AEC8B1A" w14:textId="77777777" w:rsidR="008C1B8B" w:rsidRDefault="00000000">
      <w:pPr>
        <w:pStyle w:val="Heading2"/>
      </w:pPr>
      <w:bookmarkStart w:id="9" w:name="_Toc222226390"/>
      <w:r>
        <w:t>3.1 Total Addressable Market (TAM)</w:t>
      </w:r>
      <w:bookmarkEnd w:id="9"/>
    </w:p>
    <w:p w14:paraId="1FA13DC3" w14:textId="77777777" w:rsidR="008C1B8B" w:rsidRDefault="00000000">
      <w:pPr>
        <w:spacing w:after="160" w:line="276" w:lineRule="auto"/>
      </w:pPr>
      <w:r>
        <w:rPr>
          <w:color w:val="333333"/>
        </w:rPr>
        <w:t xml:space="preserve">The TAM encompasses the full revenue opportunity if </w:t>
      </w:r>
      <w:proofErr w:type="spellStart"/>
      <w:r>
        <w:rPr>
          <w:color w:val="333333"/>
        </w:rPr>
        <w:t>MayaMind</w:t>
      </w:r>
      <w:proofErr w:type="spellEnd"/>
      <w:r>
        <w:rPr>
          <w:color w:val="333333"/>
        </w:rPr>
        <w:t xml:space="preserve"> could serve every potential customer in its broadest market definition.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C1B8B" w14:paraId="6A41A3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7CB291A" w14:textId="77777777" w:rsidR="008C1B8B" w:rsidRDefault="00000000">
            <w:r>
              <w:rPr>
                <w:b/>
                <w:bCs/>
                <w:color w:val="FFFFFF"/>
                <w:sz w:val="20"/>
                <w:szCs w:val="20"/>
              </w:rPr>
              <w:t>Segment</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7F473F5" w14:textId="77777777" w:rsidR="008C1B8B" w:rsidRDefault="00000000">
            <w:r>
              <w:rPr>
                <w:b/>
                <w:bCs/>
                <w:color w:val="FFFFFF"/>
                <w:sz w:val="20"/>
                <w:szCs w:val="20"/>
              </w:rPr>
              <w:t>Population</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811499C" w14:textId="77777777" w:rsidR="008C1B8B" w:rsidRDefault="00000000">
            <w:r>
              <w:rPr>
                <w:b/>
                <w:bCs/>
                <w:color w:val="FFFFFF"/>
                <w:sz w:val="20"/>
                <w:szCs w:val="20"/>
              </w:rPr>
              <w:t>Annual Revenue Potential</w:t>
            </w:r>
          </w:p>
        </w:tc>
      </w:tr>
      <w:tr w:rsidR="008C1B8B" w14:paraId="32D73F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332663D" w14:textId="77777777" w:rsidR="008C1B8B" w:rsidRDefault="00000000">
            <w:r>
              <w:rPr>
                <w:color w:val="333333"/>
                <w:sz w:val="20"/>
                <w:szCs w:val="20"/>
              </w:rPr>
              <w:t>U.S. adults 65+ living alone</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F892C4A" w14:textId="77777777" w:rsidR="008C1B8B" w:rsidRDefault="00000000">
            <w:r>
              <w:rPr>
                <w:color w:val="333333"/>
                <w:sz w:val="20"/>
                <w:szCs w:val="20"/>
              </w:rPr>
              <w:t>~14.7 million</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C7515EE" w14:textId="77777777" w:rsidR="008C1B8B" w:rsidRDefault="00000000">
            <w:r>
              <w:rPr>
                <w:color w:val="333333"/>
                <w:sz w:val="20"/>
                <w:szCs w:val="20"/>
              </w:rPr>
              <w:t>$14.1B at $80/</w:t>
            </w:r>
            <w:proofErr w:type="spellStart"/>
            <w:r>
              <w:rPr>
                <w:color w:val="333333"/>
                <w:sz w:val="20"/>
                <w:szCs w:val="20"/>
              </w:rPr>
              <w:t>mo</w:t>
            </w:r>
            <w:proofErr w:type="spellEnd"/>
          </w:p>
        </w:tc>
      </w:tr>
      <w:tr w:rsidR="008C1B8B" w14:paraId="67D1DE6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85EF1" w14:textId="77777777" w:rsidR="008C1B8B" w:rsidRDefault="00000000">
            <w:r>
              <w:rPr>
                <w:color w:val="333333"/>
                <w:sz w:val="20"/>
                <w:szCs w:val="20"/>
              </w:rPr>
              <w:t>Assisted living residents (U.S.)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EFC7E" w14:textId="77777777" w:rsidR="008C1B8B" w:rsidRDefault="00000000">
            <w:r>
              <w:rPr>
                <w:color w:val="333333"/>
                <w:sz w:val="20"/>
                <w:szCs w:val="20"/>
              </w:rPr>
              <w:t>~850,000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96FC6" w14:textId="77777777" w:rsidR="008C1B8B" w:rsidRDefault="00000000">
            <w:r>
              <w:rPr>
                <w:color w:val="333333"/>
                <w:sz w:val="20"/>
                <w:szCs w:val="20"/>
              </w:rPr>
              <w:t>$816M at $80/</w:t>
            </w:r>
            <w:proofErr w:type="spellStart"/>
            <w:r>
              <w:rPr>
                <w:color w:val="333333"/>
                <w:sz w:val="20"/>
                <w:szCs w:val="20"/>
              </w:rPr>
              <w:t>mo</w:t>
            </w:r>
            <w:proofErr w:type="spellEnd"/>
          </w:p>
        </w:tc>
      </w:tr>
      <w:tr w:rsidR="008C1B8B" w14:paraId="351CA3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94D6589" w14:textId="77777777" w:rsidR="008C1B8B" w:rsidRDefault="00000000">
            <w:r>
              <w:rPr>
                <w:color w:val="333333"/>
                <w:sz w:val="20"/>
                <w:szCs w:val="20"/>
              </w:rPr>
              <w:t>Rural seniors 65+ living alone</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93D365A" w14:textId="77777777" w:rsidR="008C1B8B" w:rsidRDefault="00000000">
            <w:r>
              <w:rPr>
                <w:color w:val="333333"/>
                <w:sz w:val="20"/>
                <w:szCs w:val="20"/>
              </w:rPr>
              <w:t>~3.0 million</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C5ADEA8" w14:textId="77777777" w:rsidR="008C1B8B" w:rsidRDefault="00000000">
            <w:r>
              <w:rPr>
                <w:color w:val="333333"/>
                <w:sz w:val="20"/>
                <w:szCs w:val="20"/>
              </w:rPr>
              <w:t>Included in above (overlapping segment)</w:t>
            </w:r>
          </w:p>
        </w:tc>
      </w:tr>
      <w:tr w:rsidR="008C1B8B" w14:paraId="229EA33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6ADE95E" w14:textId="77777777" w:rsidR="008C1B8B" w:rsidRDefault="00000000">
            <w:r>
              <w:rPr>
                <w:b/>
                <w:bCs/>
                <w:color w:val="333333"/>
                <w:sz w:val="20"/>
                <w:szCs w:val="20"/>
              </w:rPr>
              <w:t>Total TAM</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8DE8F11" w14:textId="77777777" w:rsidR="008C1B8B" w:rsidRDefault="00000000">
            <w:r>
              <w:rPr>
                <w:b/>
                <w:bCs/>
                <w:color w:val="333333"/>
                <w:sz w:val="20"/>
                <w:szCs w:val="20"/>
              </w:rPr>
              <w:t>~15.5 million</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D2369CD" w14:textId="77777777" w:rsidR="008C1B8B" w:rsidRDefault="00000000">
            <w:r>
              <w:rPr>
                <w:b/>
                <w:bCs/>
                <w:color w:val="333333"/>
                <w:sz w:val="20"/>
                <w:szCs w:val="20"/>
              </w:rPr>
              <w:t>~$14.9 billion</w:t>
            </w:r>
          </w:p>
        </w:tc>
      </w:tr>
    </w:tbl>
    <w:p w14:paraId="3AE8EC65" w14:textId="77777777" w:rsidR="008C1B8B" w:rsidRDefault="008C1B8B">
      <w:pPr>
        <w:spacing w:after="120"/>
      </w:pPr>
    </w:p>
    <w:p w14:paraId="14C1AFFE" w14:textId="77777777" w:rsidR="008C1B8B" w:rsidRDefault="00000000">
      <w:pPr>
        <w:spacing w:after="160" w:line="276" w:lineRule="auto"/>
      </w:pPr>
      <w:r>
        <w:rPr>
          <w:color w:val="333333"/>
        </w:rPr>
        <w:t>Note: Rural seniors are a subset of the total 65+ population but are highlighted separately because they represent a distinct sales channel through the RHT Program with dedicated federal funding. The global TAM (Europe, Japan, South Korea) would be substantially larger but is excluded from this initial analysis.</w:t>
      </w:r>
    </w:p>
    <w:p w14:paraId="658959D2" w14:textId="77777777" w:rsidR="008C1B8B" w:rsidRDefault="00000000">
      <w:pPr>
        <w:pStyle w:val="Heading2"/>
      </w:pPr>
      <w:bookmarkStart w:id="10" w:name="_Toc222226391"/>
      <w:r>
        <w:t>3.2 Serviceable Addressable Market (SAM)</w:t>
      </w:r>
      <w:bookmarkEnd w:id="10"/>
    </w:p>
    <w:p w14:paraId="6147B01E" w14:textId="77777777" w:rsidR="008C1B8B" w:rsidRDefault="00000000">
      <w:pPr>
        <w:spacing w:after="160" w:line="276" w:lineRule="auto"/>
      </w:pPr>
      <w:r>
        <w:rPr>
          <w:color w:val="333333"/>
        </w:rPr>
        <w:t xml:space="preserve">The SAM narrows the TAM to segments </w:t>
      </w:r>
      <w:proofErr w:type="spellStart"/>
      <w:r>
        <w:rPr>
          <w:color w:val="333333"/>
        </w:rPr>
        <w:t>MayaMind</w:t>
      </w:r>
      <w:proofErr w:type="spellEnd"/>
      <w:r>
        <w:rPr>
          <w:color w:val="333333"/>
        </w:rPr>
        <w:t xml:space="preserve"> can realistically serve given its product characteristics, distribution capabilities, and 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C1B8B" w14:paraId="0816FB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63C5F25" w14:textId="77777777" w:rsidR="008C1B8B" w:rsidRDefault="00000000">
            <w:r>
              <w:rPr>
                <w:b/>
                <w:bCs/>
                <w:color w:val="FFFFFF"/>
                <w:sz w:val="20"/>
                <w:szCs w:val="20"/>
              </w:rPr>
              <w:t>Segment</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51AC5AA" w14:textId="77777777" w:rsidR="008C1B8B" w:rsidRDefault="00000000">
            <w:r>
              <w:rPr>
                <w:b/>
                <w:bCs/>
                <w:color w:val="FFFFFF"/>
                <w:sz w:val="20"/>
                <w:szCs w:val="20"/>
              </w:rPr>
              <w:t>Population</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F1DDF94" w14:textId="77777777" w:rsidR="008C1B8B" w:rsidRDefault="00000000">
            <w:r>
              <w:rPr>
                <w:b/>
                <w:bCs/>
                <w:color w:val="FFFFFF"/>
                <w:sz w:val="20"/>
                <w:szCs w:val="20"/>
              </w:rPr>
              <w:t>Annual Revenue Potential</w:t>
            </w:r>
          </w:p>
        </w:tc>
      </w:tr>
      <w:tr w:rsidR="008C1B8B" w14:paraId="16264F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4CB4753" w14:textId="77777777" w:rsidR="008C1B8B" w:rsidRDefault="00000000">
            <w:r>
              <w:rPr>
                <w:color w:val="333333"/>
                <w:sz w:val="20"/>
                <w:szCs w:val="20"/>
              </w:rPr>
              <w:t>Upscale assisted/independent living</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57C3D01" w14:textId="77777777" w:rsidR="008C1B8B" w:rsidRDefault="00000000">
            <w:r>
              <w:rPr>
                <w:color w:val="333333"/>
                <w:sz w:val="20"/>
                <w:szCs w:val="20"/>
              </w:rPr>
              <w:t>~250,000</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A3D20F5" w14:textId="77777777" w:rsidR="008C1B8B" w:rsidRDefault="00000000">
            <w:r>
              <w:rPr>
                <w:color w:val="333333"/>
                <w:sz w:val="20"/>
                <w:szCs w:val="20"/>
              </w:rPr>
              <w:t>$240M at $80/</w:t>
            </w:r>
            <w:proofErr w:type="spellStart"/>
            <w:r>
              <w:rPr>
                <w:color w:val="333333"/>
                <w:sz w:val="20"/>
                <w:szCs w:val="20"/>
              </w:rPr>
              <w:t>mo</w:t>
            </w:r>
            <w:proofErr w:type="spellEnd"/>
          </w:p>
        </w:tc>
      </w:tr>
      <w:tr w:rsidR="008C1B8B" w14:paraId="0BA48A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FCABA" w14:textId="77777777" w:rsidR="008C1B8B" w:rsidRDefault="00000000">
            <w:r>
              <w:rPr>
                <w:color w:val="333333"/>
                <w:sz w:val="20"/>
                <w:szCs w:val="20"/>
              </w:rPr>
              <w:t>Seniors living alone (top income quartile with willing adult children)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1334F" w14:textId="77777777" w:rsidR="008C1B8B" w:rsidRDefault="00000000">
            <w:r>
              <w:rPr>
                <w:color w:val="333333"/>
                <w:sz w:val="20"/>
                <w:szCs w:val="20"/>
              </w:rPr>
              <w:t>~3.7 million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A5390" w14:textId="77777777" w:rsidR="008C1B8B" w:rsidRDefault="00000000">
            <w:r>
              <w:rPr>
                <w:color w:val="333333"/>
                <w:sz w:val="20"/>
                <w:szCs w:val="20"/>
              </w:rPr>
              <w:t>$3.55B at $80/</w:t>
            </w:r>
            <w:proofErr w:type="spellStart"/>
            <w:r>
              <w:rPr>
                <w:color w:val="333333"/>
                <w:sz w:val="20"/>
                <w:szCs w:val="20"/>
              </w:rPr>
              <w:t>mo</w:t>
            </w:r>
            <w:proofErr w:type="spellEnd"/>
          </w:p>
        </w:tc>
      </w:tr>
      <w:tr w:rsidR="008C1B8B" w14:paraId="0CDD4E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2629D34" w14:textId="77777777" w:rsidR="008C1B8B" w:rsidRDefault="00000000">
            <w:r>
              <w:rPr>
                <w:color w:val="333333"/>
                <w:sz w:val="20"/>
                <w:szCs w:val="20"/>
              </w:rPr>
              <w:t>Rural seniors accessible via RHT-funded state programs (broadband-connected)</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C35B705" w14:textId="77777777" w:rsidR="008C1B8B" w:rsidRDefault="00000000">
            <w:r>
              <w:rPr>
                <w:color w:val="333333"/>
                <w:sz w:val="20"/>
                <w:szCs w:val="20"/>
              </w:rPr>
              <w:t>~500,000</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3BB2092" w14:textId="77777777" w:rsidR="008C1B8B" w:rsidRDefault="00000000">
            <w:r>
              <w:rPr>
                <w:color w:val="333333"/>
                <w:sz w:val="20"/>
                <w:szCs w:val="20"/>
              </w:rPr>
              <w:t>$480M at $80/</w:t>
            </w:r>
            <w:proofErr w:type="spellStart"/>
            <w:r>
              <w:rPr>
                <w:color w:val="333333"/>
                <w:sz w:val="20"/>
                <w:szCs w:val="20"/>
              </w:rPr>
              <w:t>mo</w:t>
            </w:r>
            <w:proofErr w:type="spellEnd"/>
          </w:p>
        </w:tc>
      </w:tr>
      <w:tr w:rsidR="008C1B8B" w14:paraId="2E6D02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0B9166" w14:textId="77777777" w:rsidR="008C1B8B" w:rsidRDefault="00000000">
            <w:r>
              <w:rPr>
                <w:b/>
                <w:bCs/>
                <w:color w:val="333333"/>
                <w:sz w:val="20"/>
                <w:szCs w:val="20"/>
              </w:rPr>
              <w:t>Total SAM</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3D5B31F" w14:textId="77777777" w:rsidR="008C1B8B" w:rsidRDefault="00000000">
            <w:r>
              <w:rPr>
                <w:b/>
                <w:bCs/>
                <w:color w:val="333333"/>
                <w:sz w:val="20"/>
                <w:szCs w:val="20"/>
              </w:rPr>
              <w:t>~4.45 million</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8458786" w14:textId="77777777" w:rsidR="008C1B8B" w:rsidRDefault="00000000">
            <w:r>
              <w:rPr>
                <w:b/>
                <w:bCs/>
                <w:color w:val="333333"/>
                <w:sz w:val="20"/>
                <w:szCs w:val="20"/>
              </w:rPr>
              <w:t>~$4.27 billion</w:t>
            </w:r>
          </w:p>
        </w:tc>
      </w:tr>
    </w:tbl>
    <w:p w14:paraId="270BE536" w14:textId="77777777" w:rsidR="008C1B8B" w:rsidRDefault="008C1B8B">
      <w:pPr>
        <w:spacing w:after="120"/>
      </w:pPr>
    </w:p>
    <w:p w14:paraId="0E651DF7" w14:textId="77777777" w:rsidR="008C1B8B" w:rsidRDefault="00000000">
      <w:pPr>
        <w:spacing w:after="160" w:line="276" w:lineRule="auto"/>
      </w:pPr>
      <w:r>
        <w:rPr>
          <w:color w:val="333333"/>
        </w:rPr>
        <w:t xml:space="preserve">Key assumptions: The rural RHT segment is constrained by broadband availability (approximately 75% of rural households have broadband) and the requirement that state programs choose to fund technology solutions like </w:t>
      </w:r>
      <w:proofErr w:type="spellStart"/>
      <w:r>
        <w:rPr>
          <w:color w:val="333333"/>
        </w:rPr>
        <w:t>MayaMind</w:t>
      </w:r>
      <w:proofErr w:type="spellEnd"/>
      <w:r>
        <w:rPr>
          <w:color w:val="333333"/>
        </w:rPr>
        <w:t>. The estimate of 500,000 accessible rural seniors is conservative, reflecting broadband constraints and the reality that not all state programs will prioritize this type of technology.</w:t>
      </w:r>
    </w:p>
    <w:p w14:paraId="583B3BEF" w14:textId="77777777" w:rsidR="008C1B8B" w:rsidRDefault="00000000">
      <w:pPr>
        <w:pStyle w:val="Heading2"/>
      </w:pPr>
      <w:bookmarkStart w:id="11" w:name="_Toc222226392"/>
      <w:r>
        <w:t>3.3 Serviceable Obtainable Market (SOM)</w:t>
      </w:r>
      <w:bookmarkEnd w:id="11"/>
    </w:p>
    <w:p w14:paraId="73772A4B" w14:textId="77777777" w:rsidR="008C1B8B" w:rsidRDefault="00000000">
      <w:pPr>
        <w:spacing w:after="160" w:line="276" w:lineRule="auto"/>
      </w:pPr>
      <w:r>
        <w:rPr>
          <w:color w:val="333333"/>
        </w:rPr>
        <w:lastRenderedPageBreak/>
        <w:t xml:space="preserve">The SOM represents realistic revenue </w:t>
      </w:r>
      <w:proofErr w:type="spellStart"/>
      <w:r>
        <w:rPr>
          <w:color w:val="333333"/>
        </w:rPr>
        <w:t>MayaMind</w:t>
      </w:r>
      <w:proofErr w:type="spellEnd"/>
      <w:r>
        <w:rPr>
          <w:color w:val="333333"/>
        </w:rPr>
        <w:t xml:space="preserve"> can capture within the first 3 years.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C1B8B" w14:paraId="1DB1949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D9E83B8" w14:textId="77777777" w:rsidR="008C1B8B" w:rsidRDefault="00000000">
            <w:r>
              <w:rPr>
                <w:b/>
                <w:bCs/>
                <w:color w:val="FFFFFF"/>
                <w:sz w:val="20"/>
                <w:szCs w:val="20"/>
              </w:rPr>
              <w:t>Timeframe</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5300915" w14:textId="77777777" w:rsidR="008C1B8B" w:rsidRDefault="00000000">
            <w:r>
              <w:rPr>
                <w:b/>
                <w:bCs/>
                <w:color w:val="FFFFFF"/>
                <w:sz w:val="20"/>
                <w:szCs w:val="20"/>
              </w:rPr>
              <w:t>Target Units</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ED918F0" w14:textId="77777777" w:rsidR="008C1B8B" w:rsidRDefault="00000000">
            <w:r>
              <w:rPr>
                <w:b/>
                <w:bCs/>
                <w:color w:val="FFFFFF"/>
                <w:sz w:val="20"/>
                <w:szCs w:val="20"/>
              </w:rPr>
              <w:t>Monthly Revenue</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99E6C68" w14:textId="77777777" w:rsidR="008C1B8B" w:rsidRDefault="00000000">
            <w:r>
              <w:rPr>
                <w:b/>
                <w:bCs/>
                <w:color w:val="FFFFFF"/>
                <w:sz w:val="20"/>
                <w:szCs w:val="20"/>
              </w:rPr>
              <w:t>Annual Revenue</w:t>
            </w:r>
          </w:p>
        </w:tc>
      </w:tr>
      <w:tr w:rsidR="008C1B8B" w14:paraId="07505EE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09F4C23" w14:textId="77777777" w:rsidR="008C1B8B" w:rsidRDefault="00000000">
            <w:r>
              <w:rPr>
                <w:color w:val="333333"/>
                <w:sz w:val="20"/>
                <w:szCs w:val="20"/>
              </w:rPr>
              <w:t>Year 1 (Pilot + Launch)</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A38B348" w14:textId="77777777" w:rsidR="008C1B8B" w:rsidRDefault="00000000">
            <w:r>
              <w:rPr>
                <w:color w:val="333333"/>
                <w:sz w:val="20"/>
                <w:szCs w:val="20"/>
              </w:rPr>
              <w:t>50–100</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C429F75" w14:textId="77777777" w:rsidR="008C1B8B" w:rsidRDefault="00000000">
            <w:r>
              <w:rPr>
                <w:color w:val="333333"/>
                <w:sz w:val="20"/>
                <w:szCs w:val="20"/>
              </w:rPr>
              <w:t>$4K–$8K</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2EC1E3A" w14:textId="77777777" w:rsidR="008C1B8B" w:rsidRDefault="00000000">
            <w:r>
              <w:rPr>
                <w:color w:val="333333"/>
                <w:sz w:val="20"/>
                <w:szCs w:val="20"/>
              </w:rPr>
              <w:t>$48K–$96K</w:t>
            </w:r>
          </w:p>
        </w:tc>
      </w:tr>
      <w:tr w:rsidR="008C1B8B" w14:paraId="3D3EDF2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68B5B" w14:textId="77777777" w:rsidR="008C1B8B" w:rsidRDefault="00000000">
            <w:r>
              <w:rPr>
                <w:color w:val="333333"/>
                <w:sz w:val="20"/>
                <w:szCs w:val="20"/>
              </w:rPr>
              <w:t>Year 2 (Regional + RHT engagement)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CF30E" w14:textId="77777777" w:rsidR="008C1B8B" w:rsidRDefault="00000000">
            <w:r>
              <w:rPr>
                <w:color w:val="333333"/>
                <w:sz w:val="20"/>
                <w:szCs w:val="20"/>
              </w:rPr>
              <w:t>500–1,500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5477D" w14:textId="77777777" w:rsidR="008C1B8B" w:rsidRDefault="00000000">
            <w:r>
              <w:rPr>
                <w:color w:val="333333"/>
                <w:sz w:val="20"/>
                <w:szCs w:val="20"/>
              </w:rPr>
              <w:t>$40K–$120K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4535D" w14:textId="77777777" w:rsidR="008C1B8B" w:rsidRDefault="00000000">
            <w:r>
              <w:rPr>
                <w:color w:val="333333"/>
                <w:sz w:val="20"/>
                <w:szCs w:val="20"/>
              </w:rPr>
              <w:t>$480K–$1.44M</w:t>
            </w:r>
          </w:p>
        </w:tc>
      </w:tr>
      <w:tr w:rsidR="008C1B8B" w14:paraId="110353E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439EE" w14:textId="77777777" w:rsidR="008C1B8B" w:rsidRDefault="00000000">
            <w:r>
              <w:rPr>
                <w:color w:val="333333"/>
                <w:sz w:val="20"/>
                <w:szCs w:val="20"/>
              </w:rPr>
              <w:t>Year 3 (Scaled + RHT contracts)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F39FA" w14:textId="77777777" w:rsidR="008C1B8B" w:rsidRDefault="00000000">
            <w:r>
              <w:rPr>
                <w:color w:val="333333"/>
                <w:sz w:val="20"/>
                <w:szCs w:val="20"/>
              </w:rPr>
              <w:t>3,000–7,000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FEF7C" w14:textId="77777777" w:rsidR="008C1B8B" w:rsidRDefault="00000000">
            <w:r>
              <w:rPr>
                <w:color w:val="333333"/>
                <w:sz w:val="20"/>
                <w:szCs w:val="20"/>
              </w:rPr>
              <w:t>$240K–$560K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31C59" w14:textId="77777777" w:rsidR="008C1B8B" w:rsidRDefault="00000000">
            <w:r>
              <w:rPr>
                <w:color w:val="333333"/>
                <w:sz w:val="20"/>
                <w:szCs w:val="20"/>
              </w:rPr>
              <w:t>$2.88M–$6.72M</w:t>
            </w:r>
          </w:p>
        </w:tc>
      </w:tr>
    </w:tbl>
    <w:p w14:paraId="47B7A3E2" w14:textId="77777777" w:rsidR="008C1B8B" w:rsidRDefault="008C1B8B">
      <w:pPr>
        <w:spacing w:after="120"/>
      </w:pPr>
    </w:p>
    <w:p w14:paraId="6B16E772" w14:textId="77777777" w:rsidR="008C1B8B" w:rsidRDefault="00000000">
      <w:pPr>
        <w:spacing w:after="160" w:line="276" w:lineRule="auto"/>
      </w:pPr>
      <w:r>
        <w:rPr>
          <w:color w:val="333333"/>
        </w:rPr>
        <w:t xml:space="preserve">Year 2–3 SOM has been revised upward from v1.00 to reflect the potential contribution of RHT-funded state contracts, which could add 500–2,000 units in Year 3 alone if 2–3 state contracts are secured. A single state contract deploying </w:t>
      </w:r>
      <w:proofErr w:type="spellStart"/>
      <w:r>
        <w:rPr>
          <w:color w:val="333333"/>
        </w:rPr>
        <w:t>MayaMind</w:t>
      </w:r>
      <w:proofErr w:type="spellEnd"/>
      <w:r>
        <w:rPr>
          <w:color w:val="333333"/>
        </w:rPr>
        <w:t xml:space="preserve"> across rural communities could represent 200–500 units.</w:t>
      </w:r>
    </w:p>
    <w:p w14:paraId="68B9F227" w14:textId="77777777" w:rsidR="008C1B8B" w:rsidRDefault="00000000">
      <w:r>
        <w:br w:type="page"/>
      </w:r>
    </w:p>
    <w:p w14:paraId="408BB808" w14:textId="77777777" w:rsidR="008C1B8B" w:rsidRDefault="00000000">
      <w:pPr>
        <w:pStyle w:val="Heading1"/>
      </w:pPr>
      <w:bookmarkStart w:id="12" w:name="_Toc222226393"/>
      <w:r>
        <w:lastRenderedPageBreak/>
        <w:t>4. Target Customer Segments</w:t>
      </w:r>
      <w:bookmarkEnd w:id="12"/>
    </w:p>
    <w:p w14:paraId="4B1FDA08" w14:textId="77777777" w:rsidR="008C1B8B" w:rsidRDefault="00000000">
      <w:pPr>
        <w:pStyle w:val="Heading2"/>
      </w:pPr>
      <w:bookmarkStart w:id="13" w:name="_Toc222226394"/>
      <w:r>
        <w:t>4.1 Primary: Adult Children of Aging Parents</w:t>
      </w:r>
      <w:bookmarkEnd w:id="13"/>
    </w:p>
    <w:p w14:paraId="1FFC378E" w14:textId="77777777" w:rsidR="008C1B8B" w:rsidRDefault="00000000">
      <w:pPr>
        <w:spacing w:after="160" w:line="276" w:lineRule="auto"/>
      </w:pPr>
      <w:r>
        <w:rPr>
          <w:color w:val="333333"/>
        </w:rPr>
        <w:t>The primary economic buyer is the adult child (typically aged 45–65) concerned about a parent living alone. This segment is motivated by guilt, love, and genuine concern for their parent’s safety and emotional well-being. They are often geographically distant and feel helpless about their inability to provide daily companionship.</w:t>
      </w:r>
    </w:p>
    <w:p w14:paraId="29EC037A" w14:textId="77777777" w:rsidR="008C1B8B" w:rsidRDefault="00000000">
      <w:pPr>
        <w:spacing w:after="160" w:line="276" w:lineRule="auto"/>
      </w:pPr>
      <w:r>
        <w:rPr>
          <w:b/>
          <w:bCs/>
          <w:color w:val="333333"/>
        </w:rPr>
        <w:t xml:space="preserve">Key characteristics: </w:t>
      </w:r>
      <w:r>
        <w:rPr>
          <w:color w:val="333333"/>
        </w:rPr>
        <w:t>Tech-comfortable, financially capable of $80–100/month, highly responsive to daily activity summaries, and likely to recommend the product to others in similar situations.</w:t>
      </w:r>
    </w:p>
    <w:p w14:paraId="5E4E1E55" w14:textId="77777777" w:rsidR="008C1B8B" w:rsidRDefault="00000000">
      <w:pPr>
        <w:spacing w:after="160" w:line="276" w:lineRule="auto"/>
      </w:pPr>
      <w:r>
        <w:rPr>
          <w:b/>
          <w:bCs/>
          <w:color w:val="333333"/>
        </w:rPr>
        <w:t xml:space="preserve">Purchasing trigger: </w:t>
      </w:r>
      <w:r>
        <w:rPr>
          <w:color w:val="333333"/>
        </w:rPr>
        <w:t>Death of one parent leaving the other alone, a parent’s health scare, observation of declining mood or mobility, or a doctor’s recommendation.</w:t>
      </w:r>
    </w:p>
    <w:p w14:paraId="75EE99DD" w14:textId="77777777" w:rsidR="008C1B8B" w:rsidRDefault="00000000">
      <w:pPr>
        <w:pStyle w:val="Heading2"/>
      </w:pPr>
      <w:bookmarkStart w:id="14" w:name="_Toc222226395"/>
      <w:r>
        <w:t>4.2 Secondary: Assisted Living and Retirement Communities</w:t>
      </w:r>
      <w:bookmarkEnd w:id="14"/>
    </w:p>
    <w:p w14:paraId="5D919E35" w14:textId="77777777" w:rsidR="008C1B8B" w:rsidRDefault="00000000">
      <w:pPr>
        <w:spacing w:after="160" w:line="276" w:lineRule="auto"/>
      </w:pPr>
      <w:r>
        <w:rPr>
          <w:color w:val="333333"/>
        </w:rPr>
        <w:t>Senior living facilities represent a concentrated B2B sales channel. A single facility may deploy 20–50 units. Facility administrators are motivated by resident satisfaction scores, competitive differentiation, and the potential to supplement overstretched staff.</w:t>
      </w:r>
    </w:p>
    <w:p w14:paraId="366F38E3" w14:textId="77777777" w:rsidR="008C1B8B" w:rsidRDefault="00000000">
      <w:pPr>
        <w:spacing w:after="160" w:line="276" w:lineRule="auto"/>
      </w:pPr>
      <w:r>
        <w:rPr>
          <w:b/>
          <w:bCs/>
          <w:color w:val="333333"/>
        </w:rPr>
        <w:t xml:space="preserve">Key characteristics: </w:t>
      </w:r>
      <w:r>
        <w:rPr>
          <w:color w:val="333333"/>
        </w:rPr>
        <w:t>Longer sales cycles (3–6 months), procurement processes requiring ROI demonstration, strong potential for bulk pricing and multi-year contracts.</w:t>
      </w:r>
    </w:p>
    <w:p w14:paraId="63E629F0" w14:textId="77777777" w:rsidR="008C1B8B" w:rsidRDefault="00000000">
      <w:pPr>
        <w:spacing w:after="160" w:line="276" w:lineRule="auto"/>
      </w:pPr>
      <w:r>
        <w:rPr>
          <w:b/>
          <w:bCs/>
          <w:color w:val="333333"/>
        </w:rPr>
        <w:t xml:space="preserve">Purchasing trigger: </w:t>
      </w:r>
      <w:r>
        <w:rPr>
          <w:color w:val="333333"/>
        </w:rPr>
        <w:t>Resident satisfaction surveys showing loneliness, competitive pressure, regulatory focus on wellness metrics, or staff shortages limiting social programming.</w:t>
      </w:r>
    </w:p>
    <w:p w14:paraId="0FE3D55A" w14:textId="77777777" w:rsidR="008C1B8B" w:rsidRDefault="00000000">
      <w:pPr>
        <w:pStyle w:val="Heading2"/>
      </w:pPr>
      <w:bookmarkStart w:id="15" w:name="_Toc222226396"/>
      <w:r>
        <w:t>4.3 Tertiary: Healthcare Payers and Government Programs</w:t>
      </w:r>
      <w:bookmarkEnd w:id="15"/>
    </w:p>
    <w:p w14:paraId="327C8628" w14:textId="77777777" w:rsidR="008C1B8B" w:rsidRDefault="00000000">
      <w:pPr>
        <w:spacing w:after="160" w:line="276" w:lineRule="auto"/>
      </w:pPr>
      <w:r>
        <w:rPr>
          <w:color w:val="333333"/>
        </w:rPr>
        <w:t xml:space="preserve">Medicare Advantage plans, Area Agencies on Aging, and state health departments represent a longer-term channel motivated by reducing emergency room visits, hospital readmissions, and downstream health costs of social isolation. Programs like </w:t>
      </w:r>
      <w:proofErr w:type="spellStart"/>
      <w:r>
        <w:rPr>
          <w:color w:val="333333"/>
        </w:rPr>
        <w:t>SilverSneakers</w:t>
      </w:r>
      <w:proofErr w:type="spellEnd"/>
      <w:r>
        <w:rPr>
          <w:color w:val="333333"/>
        </w:rPr>
        <w:t xml:space="preserve"> provide a precedent for fitness program coverage under Medicare Advantage.</w:t>
      </w:r>
    </w:p>
    <w:p w14:paraId="6E3389AA" w14:textId="77777777" w:rsidR="008C1B8B" w:rsidRDefault="00000000">
      <w:pPr>
        <w:spacing w:after="160" w:line="276" w:lineRule="auto"/>
      </w:pPr>
      <w:r>
        <w:rPr>
          <w:b/>
          <w:bCs/>
          <w:color w:val="333333"/>
        </w:rPr>
        <w:t xml:space="preserve">Timeline: </w:t>
      </w:r>
      <w:r>
        <w:rPr>
          <w:color w:val="333333"/>
        </w:rPr>
        <w:t>This segment requires clinical evidence. Data from the pilot and subsequent deployments will be essential to unlock this channel, likely in Year 2–3.</w:t>
      </w:r>
    </w:p>
    <w:p w14:paraId="4A35367E" w14:textId="77777777" w:rsidR="008C1B8B" w:rsidRDefault="00000000">
      <w:pPr>
        <w:pStyle w:val="Heading2"/>
      </w:pPr>
      <w:bookmarkStart w:id="16" w:name="_Toc222226397"/>
      <w:r>
        <w:t>4.4 Strategic: State Rural Health Programs (RHT Channel)</w:t>
      </w:r>
      <w:bookmarkEnd w:id="16"/>
    </w:p>
    <w:p w14:paraId="767863A6" w14:textId="77777777" w:rsidR="008C1B8B" w:rsidRDefault="00000000">
      <w:pPr>
        <w:spacing w:after="160" w:line="276" w:lineRule="auto"/>
      </w:pPr>
      <w:r>
        <w:rPr>
          <w:color w:val="333333"/>
        </w:rPr>
        <w:t xml:space="preserve">The $50 billion Rural Health Transformation Program creates a new, </w:t>
      </w:r>
      <w:proofErr w:type="gramStart"/>
      <w:r>
        <w:rPr>
          <w:color w:val="333333"/>
        </w:rPr>
        <w:t>federally-funded</w:t>
      </w:r>
      <w:proofErr w:type="gramEnd"/>
      <w:r>
        <w:rPr>
          <w:color w:val="333333"/>
        </w:rPr>
        <w:t xml:space="preserve"> channel for </w:t>
      </w:r>
      <w:proofErr w:type="spellStart"/>
      <w:r>
        <w:rPr>
          <w:color w:val="333333"/>
        </w:rPr>
        <w:t>MayaMind</w:t>
      </w:r>
      <w:proofErr w:type="spellEnd"/>
      <w:r>
        <w:rPr>
          <w:color w:val="333333"/>
        </w:rPr>
        <w:t xml:space="preserve"> deployment. Under this program, all 50 states have received awards to improve rural healthcare, with $10 billion distributed annually through 2030. States distribute these funds to local providers, technology vendors, community health centers, and rural health organizations.</w:t>
      </w:r>
    </w:p>
    <w:p w14:paraId="0393DC62" w14:textId="77777777" w:rsidR="008C1B8B" w:rsidRDefault="00000000">
      <w:pPr>
        <w:spacing w:after="160" w:line="276" w:lineRule="auto"/>
      </w:pPr>
      <w:r>
        <w:rPr>
          <w:b/>
          <w:bCs/>
          <w:color w:val="333333"/>
        </w:rPr>
        <w:t xml:space="preserve">The buyer: </w:t>
      </w:r>
      <w:r>
        <w:rPr>
          <w:color w:val="333333"/>
        </w:rPr>
        <w:t xml:space="preserve">State rural health offices, state Medicaid agencies, and rural health organizations operating under state RHT implementation plans. These are institutional buyers with allocated </w:t>
      </w:r>
      <w:r>
        <w:rPr>
          <w:color w:val="333333"/>
        </w:rPr>
        <w:lastRenderedPageBreak/>
        <w:t>federal budgets—</w:t>
      </w:r>
      <w:proofErr w:type="spellStart"/>
      <w:r>
        <w:rPr>
          <w:color w:val="333333"/>
        </w:rPr>
        <w:t>MayaMind</w:t>
      </w:r>
      <w:proofErr w:type="spellEnd"/>
      <w:r>
        <w:rPr>
          <w:color w:val="333333"/>
        </w:rPr>
        <w:t xml:space="preserve"> is not asking them to find </w:t>
      </w:r>
      <w:proofErr w:type="gramStart"/>
      <w:r>
        <w:rPr>
          <w:color w:val="333333"/>
        </w:rPr>
        <w:t>money, but</w:t>
      </w:r>
      <w:proofErr w:type="gramEnd"/>
      <w:r>
        <w:rPr>
          <w:color w:val="333333"/>
        </w:rPr>
        <w:t xml:space="preserve"> helping them deploy money they have already received.</w:t>
      </w:r>
    </w:p>
    <w:p w14:paraId="5A7A3F7E" w14:textId="77777777" w:rsidR="008C1B8B" w:rsidRDefault="00000000">
      <w:pPr>
        <w:spacing w:after="160" w:line="276" w:lineRule="auto"/>
      </w:pPr>
      <w:r>
        <w:rPr>
          <w:b/>
          <w:bCs/>
          <w:color w:val="333333"/>
        </w:rPr>
        <w:t xml:space="preserve">Key characteristics: </w:t>
      </w:r>
      <w:r>
        <w:rPr>
          <w:color w:val="333333"/>
        </w:rPr>
        <w:t>Government procurement processes (6–12 months), requirement for outcome measurement and reporting, potential for large-scale contracts (200–500+ units per state), multi-year funding commitments (through 2030), and need for HIPAA compliance.</w:t>
      </w:r>
    </w:p>
    <w:p w14:paraId="1EE29ED7" w14:textId="77777777" w:rsidR="008C1B8B" w:rsidRDefault="00000000">
      <w:pPr>
        <w:spacing w:after="160" w:line="276" w:lineRule="auto"/>
      </w:pPr>
      <w:r>
        <w:rPr>
          <w:b/>
          <w:bCs/>
          <w:color w:val="333333"/>
        </w:rPr>
        <w:t xml:space="preserve">Purchasing trigger: </w:t>
      </w:r>
      <w:r>
        <w:rPr>
          <w:color w:val="333333"/>
        </w:rPr>
        <w:t xml:space="preserve">State RHT plans that prioritize technology modernization, social isolation interventions, or preventive fitness programs for rural seniors. Availability of pilot data demonstrating efficacy from </w:t>
      </w:r>
      <w:proofErr w:type="spellStart"/>
      <w:r>
        <w:rPr>
          <w:color w:val="333333"/>
        </w:rPr>
        <w:t>MayaMind’s</w:t>
      </w:r>
      <w:proofErr w:type="spellEnd"/>
      <w:r>
        <w:rPr>
          <w:color w:val="333333"/>
        </w:rPr>
        <w:t xml:space="preserve"> initial deployments.</w:t>
      </w:r>
    </w:p>
    <w:p w14:paraId="76F45E51" w14:textId="77777777" w:rsidR="008C1B8B" w:rsidRDefault="00000000">
      <w:pPr>
        <w:spacing w:after="160" w:line="276" w:lineRule="auto"/>
      </w:pPr>
      <w:r>
        <w:rPr>
          <w:b/>
          <w:bCs/>
          <w:color w:val="333333"/>
        </w:rPr>
        <w:t xml:space="preserve">Target states (initial): </w:t>
      </w:r>
      <w:r>
        <w:rPr>
          <w:color w:val="333333"/>
        </w:rPr>
        <w:t>States with large rural senior populations and technology-forward RHT plans, including Texas (4.3 million rural residents, largest total award), California (among the largest awards), Alaska, Montana, and states with disproportionately high per-capita rural funding such as Rhode Island and New Jersey.</w:t>
      </w:r>
    </w:p>
    <w:p w14:paraId="17D33CD1" w14:textId="77777777" w:rsidR="008C1B8B" w:rsidRDefault="00000000">
      <w:pPr>
        <w:spacing w:after="160" w:line="276" w:lineRule="auto"/>
      </w:pPr>
      <w:r>
        <w:rPr>
          <w:b/>
          <w:bCs/>
          <w:color w:val="333333"/>
        </w:rPr>
        <w:t xml:space="preserve">Strategic value: </w:t>
      </w:r>
      <w:r>
        <w:rPr>
          <w:color w:val="333333"/>
        </w:rPr>
        <w:t xml:space="preserve">Beyond direct revenue, RHT contracts provide government validation of </w:t>
      </w:r>
      <w:proofErr w:type="spellStart"/>
      <w:r>
        <w:rPr>
          <w:color w:val="333333"/>
        </w:rPr>
        <w:t>MayaMind’s</w:t>
      </w:r>
      <w:proofErr w:type="spellEnd"/>
      <w:r>
        <w:rPr>
          <w:color w:val="333333"/>
        </w:rPr>
        <w:t xml:space="preserve"> efficacy, large-scale deployment data, and a reference base that accelerates sales into other channels. A successful RHT deployment in one state creates a replicable model for the remaining 49.</w:t>
      </w:r>
    </w:p>
    <w:p w14:paraId="1DD0ED47" w14:textId="77777777" w:rsidR="008C1B8B" w:rsidRDefault="00000000">
      <w:r>
        <w:br w:type="page"/>
      </w:r>
    </w:p>
    <w:p w14:paraId="732B7DFA" w14:textId="77777777" w:rsidR="008C1B8B" w:rsidRDefault="00000000">
      <w:pPr>
        <w:pStyle w:val="Heading1"/>
      </w:pPr>
      <w:bookmarkStart w:id="17" w:name="_Toc222226398"/>
      <w:r>
        <w:lastRenderedPageBreak/>
        <w:t>5. Competitive Landscape</w:t>
      </w:r>
      <w:bookmarkEnd w:id="17"/>
    </w:p>
    <w:p w14:paraId="668CE112" w14:textId="77777777" w:rsidR="008C1B8B" w:rsidRDefault="00000000">
      <w:pPr>
        <w:pStyle w:val="Heading2"/>
      </w:pPr>
      <w:bookmarkStart w:id="18" w:name="_Toc222226399"/>
      <w:r>
        <w:t>5.1 Competitor Comparison</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7"/>
        <w:gridCol w:w="1530"/>
        <w:gridCol w:w="1752"/>
        <w:gridCol w:w="1524"/>
        <w:gridCol w:w="1514"/>
        <w:gridCol w:w="1503"/>
      </w:tblGrid>
      <w:tr w:rsidR="008C1B8B" w14:paraId="4B937CD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5A3561E" w14:textId="77777777" w:rsidR="008C1B8B" w:rsidRDefault="00000000">
            <w:r>
              <w:rPr>
                <w:b/>
                <w:bCs/>
                <w:color w:val="FFFFFF"/>
                <w:sz w:val="20"/>
                <w:szCs w:val="20"/>
              </w:rPr>
              <w:t>Competitor</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62B89ED" w14:textId="77777777" w:rsidR="008C1B8B" w:rsidRDefault="00000000">
            <w:r>
              <w:rPr>
                <w:b/>
                <w:bCs/>
                <w:color w:val="FFFFFF"/>
                <w:sz w:val="20"/>
                <w:szCs w:val="20"/>
              </w:rPr>
              <w:t>Form Factor</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F571872" w14:textId="77777777" w:rsidR="008C1B8B" w:rsidRDefault="00000000">
            <w:r>
              <w:rPr>
                <w:b/>
                <w:bCs/>
                <w:color w:val="FFFFFF"/>
                <w:sz w:val="20"/>
                <w:szCs w:val="20"/>
              </w:rPr>
              <w:t>Companionship</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B51B4F6" w14:textId="77777777" w:rsidR="008C1B8B" w:rsidRDefault="00000000">
            <w:r>
              <w:rPr>
                <w:b/>
                <w:bCs/>
                <w:color w:val="FFFFFF"/>
                <w:sz w:val="20"/>
                <w:szCs w:val="20"/>
              </w:rPr>
              <w:t>Exercise</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898429F" w14:textId="77777777" w:rsidR="008C1B8B" w:rsidRDefault="00000000">
            <w:r>
              <w:rPr>
                <w:b/>
                <w:bCs/>
                <w:color w:val="FFFFFF"/>
                <w:sz w:val="20"/>
                <w:szCs w:val="20"/>
              </w:rPr>
              <w:t>Emotion Detect.</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4408DF9" w14:textId="77777777" w:rsidR="008C1B8B" w:rsidRDefault="00000000">
            <w:r>
              <w:rPr>
                <w:b/>
                <w:bCs/>
                <w:color w:val="FFFFFF"/>
                <w:sz w:val="20"/>
                <w:szCs w:val="20"/>
              </w:rPr>
              <w:t>Pricing</w:t>
            </w:r>
          </w:p>
        </w:tc>
      </w:tr>
      <w:tr w:rsidR="008C1B8B" w14:paraId="59D96D9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429602E" w14:textId="77777777" w:rsidR="008C1B8B" w:rsidRDefault="00000000">
            <w:r>
              <w:rPr>
                <w:b/>
                <w:bCs/>
                <w:color w:val="333333"/>
                <w:sz w:val="20"/>
                <w:szCs w:val="20"/>
              </w:rPr>
              <w:t>ElliQ</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25BAC42" w14:textId="77777777" w:rsidR="008C1B8B" w:rsidRDefault="00000000">
            <w:r>
              <w:rPr>
                <w:color w:val="333333"/>
                <w:sz w:val="20"/>
                <w:szCs w:val="20"/>
              </w:rPr>
              <w:t>Robot + tablet</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1EC613A" w14:textId="77777777" w:rsidR="008C1B8B" w:rsidRDefault="00000000">
            <w:r>
              <w:rPr>
                <w:color w:val="333333"/>
                <w:sz w:val="20"/>
                <w:szCs w:val="20"/>
              </w:rPr>
              <w:t>Yes (limited depth)</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45AD4A6" w14:textId="77777777" w:rsidR="008C1B8B" w:rsidRDefault="00000000">
            <w:r>
              <w:rPr>
                <w:color w:val="333333"/>
                <w:sz w:val="20"/>
                <w:szCs w:val="20"/>
              </w:rPr>
              <w:t>Videos only</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B9CB155" w14:textId="77777777" w:rsidR="008C1B8B" w:rsidRDefault="00000000">
            <w:r>
              <w:rPr>
                <w:color w:val="333333"/>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54BD93A" w14:textId="77777777" w:rsidR="008C1B8B" w:rsidRDefault="00000000">
            <w:r>
              <w:rPr>
                <w:color w:val="333333"/>
                <w:sz w:val="20"/>
                <w:szCs w:val="20"/>
              </w:rPr>
              <w:t>$249 + $59/</w:t>
            </w:r>
            <w:proofErr w:type="spellStart"/>
            <w:r>
              <w:rPr>
                <w:color w:val="333333"/>
                <w:sz w:val="20"/>
                <w:szCs w:val="20"/>
              </w:rPr>
              <w:t>mo</w:t>
            </w:r>
            <w:proofErr w:type="spellEnd"/>
          </w:p>
        </w:tc>
      </w:tr>
      <w:tr w:rsidR="008C1B8B" w14:paraId="3B156F5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F47A7" w14:textId="77777777" w:rsidR="008C1B8B" w:rsidRDefault="00000000">
            <w:r>
              <w:rPr>
                <w:b/>
                <w:bCs/>
                <w:color w:val="333333"/>
                <w:sz w:val="20"/>
                <w:szCs w:val="20"/>
              </w:rPr>
              <w:t>Meela</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C91CE" w14:textId="77777777" w:rsidR="008C1B8B" w:rsidRDefault="00000000">
            <w:r>
              <w:rPr>
                <w:color w:val="333333"/>
                <w:sz w:val="20"/>
                <w:szCs w:val="20"/>
              </w:rPr>
              <w:t>Phone call only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27842" w14:textId="77777777" w:rsidR="008C1B8B" w:rsidRDefault="00000000">
            <w:r>
              <w:rPr>
                <w:color w:val="333333"/>
                <w:sz w:val="20"/>
                <w:szCs w:val="20"/>
              </w:rPr>
              <w:t>Yes (voice, no visual)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C4F72" w14:textId="77777777" w:rsidR="008C1B8B" w:rsidRDefault="00000000">
            <w:r>
              <w:rPr>
                <w:color w:val="333333"/>
                <w:sz w:val="20"/>
                <w:szCs w:val="20"/>
              </w:rPr>
              <w:t>No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0AF97" w14:textId="77777777" w:rsidR="008C1B8B" w:rsidRDefault="00000000">
            <w:r>
              <w:rPr>
                <w:color w:val="333333"/>
                <w:sz w:val="20"/>
                <w:szCs w:val="20"/>
              </w:rPr>
              <w:t>No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D1258" w14:textId="77777777" w:rsidR="008C1B8B" w:rsidRDefault="00000000">
            <w:r>
              <w:rPr>
                <w:color w:val="333333"/>
                <w:sz w:val="20"/>
                <w:szCs w:val="20"/>
              </w:rPr>
              <w:t>B2B pricing</w:t>
            </w:r>
          </w:p>
        </w:tc>
      </w:tr>
      <w:tr w:rsidR="008C1B8B" w14:paraId="1F0038D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05C5CDA" w14:textId="77777777" w:rsidR="008C1B8B" w:rsidRDefault="00000000">
            <w:proofErr w:type="spellStart"/>
            <w:r>
              <w:rPr>
                <w:b/>
                <w:bCs/>
                <w:color w:val="333333"/>
                <w:sz w:val="20"/>
                <w:szCs w:val="20"/>
              </w:rPr>
              <w:t>Hyodol</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262FCA6" w14:textId="77777777" w:rsidR="008C1B8B" w:rsidRDefault="00000000">
            <w:r>
              <w:rPr>
                <w:color w:val="333333"/>
                <w:sz w:val="20"/>
                <w:szCs w:val="20"/>
              </w:rPr>
              <w:t>AI companion doll</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A8343E6" w14:textId="77777777" w:rsidR="008C1B8B" w:rsidRDefault="00000000">
            <w:r>
              <w:rPr>
                <w:color w:val="333333"/>
                <w:sz w:val="20"/>
                <w:szCs w:val="20"/>
              </w:rPr>
              <w:t>Yes (voice + touch)</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8D08EFE" w14:textId="77777777" w:rsidR="008C1B8B" w:rsidRDefault="00000000">
            <w:r>
              <w:rPr>
                <w:color w:val="333333"/>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40A8835" w14:textId="77777777" w:rsidR="008C1B8B" w:rsidRDefault="00000000">
            <w:r>
              <w:rPr>
                <w:color w:val="333333"/>
                <w:sz w:val="20"/>
                <w:szCs w:val="20"/>
              </w:rPr>
              <w:t>Limited</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3181C3E" w14:textId="77777777" w:rsidR="008C1B8B" w:rsidRDefault="00000000">
            <w:r>
              <w:rPr>
                <w:color w:val="333333"/>
                <w:sz w:val="20"/>
                <w:szCs w:val="20"/>
              </w:rPr>
              <w:t>FDA-reg. (B2B)</w:t>
            </w:r>
          </w:p>
        </w:tc>
      </w:tr>
      <w:tr w:rsidR="008C1B8B" w14:paraId="00095E2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13A10" w14:textId="77777777" w:rsidR="008C1B8B" w:rsidRDefault="00000000">
            <w:r>
              <w:rPr>
                <w:b/>
                <w:bCs/>
                <w:color w:val="333333"/>
                <w:sz w:val="20"/>
                <w:szCs w:val="20"/>
              </w:rPr>
              <w:t>Amazon Alexa</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D6D39" w14:textId="77777777" w:rsidR="008C1B8B" w:rsidRDefault="00000000">
            <w:r>
              <w:rPr>
                <w:color w:val="333333"/>
                <w:sz w:val="20"/>
                <w:szCs w:val="20"/>
              </w:rPr>
              <w:t>Smart speaker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415C0" w14:textId="77777777" w:rsidR="008C1B8B" w:rsidRDefault="00000000">
            <w:r>
              <w:rPr>
                <w:color w:val="333333"/>
                <w:sz w:val="20"/>
                <w:szCs w:val="20"/>
              </w:rPr>
              <w:t>Minimal (Q&amp;A)</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32BC2" w14:textId="77777777" w:rsidR="008C1B8B" w:rsidRDefault="00000000">
            <w:r>
              <w:rPr>
                <w:color w:val="333333"/>
                <w:sz w:val="20"/>
                <w:szCs w:val="20"/>
              </w:rPr>
              <w:t>No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2967B" w14:textId="77777777" w:rsidR="008C1B8B" w:rsidRDefault="00000000">
            <w:r>
              <w:rPr>
                <w:color w:val="333333"/>
                <w:sz w:val="20"/>
                <w:szCs w:val="20"/>
              </w:rPr>
              <w:t>No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3C0D4" w14:textId="77777777" w:rsidR="008C1B8B" w:rsidRDefault="00000000">
            <w:r>
              <w:rPr>
                <w:color w:val="333333"/>
                <w:sz w:val="20"/>
                <w:szCs w:val="20"/>
              </w:rPr>
              <w:t>$30–250 HW</w:t>
            </w:r>
          </w:p>
        </w:tc>
      </w:tr>
      <w:tr w:rsidR="008C1B8B" w14:paraId="61621EE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26EEA66" w14:textId="77777777" w:rsidR="008C1B8B" w:rsidRDefault="00000000">
            <w:proofErr w:type="spellStart"/>
            <w:r>
              <w:rPr>
                <w:b/>
                <w:bCs/>
                <w:color w:val="333333"/>
                <w:sz w:val="20"/>
                <w:szCs w:val="20"/>
              </w:rPr>
              <w:t>MayaMind</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22FCCE" w14:textId="77777777" w:rsidR="008C1B8B" w:rsidRDefault="00000000">
            <w:r>
              <w:rPr>
                <w:color w:val="333333"/>
                <w:sz w:val="20"/>
                <w:szCs w:val="20"/>
              </w:rPr>
              <w:t>Mac Mini + camera + display</w:t>
            </w:r>
          </w:p>
        </w:tc>
        <w:tc>
          <w:tcPr>
            <w:tcW w:w="1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D4969B4" w14:textId="77777777" w:rsidR="008C1B8B" w:rsidRDefault="00000000">
            <w:r>
              <w:rPr>
                <w:color w:val="333333"/>
                <w:sz w:val="20"/>
                <w:szCs w:val="20"/>
              </w:rPr>
              <w:t>Lifelike avatar, deep conv.</w:t>
            </w:r>
          </w:p>
        </w:tc>
        <w:tc>
          <w:tcPr>
            <w:tcW w:w="1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4692A96" w14:textId="77777777" w:rsidR="008C1B8B" w:rsidRDefault="00000000">
            <w:r>
              <w:rPr>
                <w:color w:val="333333"/>
                <w:sz w:val="20"/>
                <w:szCs w:val="20"/>
              </w:rPr>
              <w:t>Pose estimation + feedback</w:t>
            </w:r>
          </w:p>
        </w:tc>
        <w:tc>
          <w:tcPr>
            <w:tcW w:w="1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1936A46" w14:textId="77777777" w:rsidR="008C1B8B" w:rsidRDefault="00000000">
            <w:r>
              <w:rPr>
                <w:color w:val="333333"/>
                <w:sz w:val="20"/>
                <w:szCs w:val="20"/>
              </w:rPr>
              <w:t>Yes (real-time)</w:t>
            </w:r>
          </w:p>
        </w:tc>
        <w:tc>
          <w:tcPr>
            <w:tcW w:w="1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F60D899" w14:textId="77777777" w:rsidR="008C1B8B" w:rsidRDefault="00000000">
            <w:r>
              <w:rPr>
                <w:color w:val="333333"/>
                <w:sz w:val="20"/>
                <w:szCs w:val="20"/>
              </w:rPr>
              <w:t>~$80–100/</w:t>
            </w:r>
            <w:proofErr w:type="spellStart"/>
            <w:r>
              <w:rPr>
                <w:color w:val="333333"/>
                <w:sz w:val="20"/>
                <w:szCs w:val="20"/>
              </w:rPr>
              <w:t>mo</w:t>
            </w:r>
            <w:proofErr w:type="spellEnd"/>
          </w:p>
        </w:tc>
      </w:tr>
    </w:tbl>
    <w:p w14:paraId="0C485C0A" w14:textId="77777777" w:rsidR="008C1B8B" w:rsidRDefault="008C1B8B">
      <w:pPr>
        <w:spacing w:after="120"/>
      </w:pPr>
    </w:p>
    <w:p w14:paraId="4EFF901F" w14:textId="77777777" w:rsidR="008C1B8B" w:rsidRDefault="00000000">
      <w:pPr>
        <w:pStyle w:val="Heading2"/>
      </w:pPr>
      <w:bookmarkStart w:id="19" w:name="_Toc222226400"/>
      <w:r>
        <w:t xml:space="preserve">5.2 </w:t>
      </w:r>
      <w:proofErr w:type="spellStart"/>
      <w:r>
        <w:t>MayaMind’s</w:t>
      </w:r>
      <w:proofErr w:type="spellEnd"/>
      <w:r>
        <w:t xml:space="preserve"> Competitive Differentiation</w:t>
      </w:r>
      <w:bookmarkEnd w:id="19"/>
    </w:p>
    <w:p w14:paraId="3D48E0B6" w14:textId="77777777" w:rsidR="008C1B8B" w:rsidRDefault="00000000">
      <w:pPr>
        <w:pStyle w:val="ListParagraph"/>
        <w:numPr>
          <w:ilvl w:val="0"/>
          <w:numId w:val="2"/>
        </w:numPr>
        <w:spacing w:after="100" w:line="276" w:lineRule="auto"/>
      </w:pPr>
      <w:r>
        <w:rPr>
          <w:b/>
          <w:bCs/>
          <w:color w:val="333333"/>
        </w:rPr>
        <w:t xml:space="preserve">Visually present, emotionally responsive avatar. </w:t>
      </w:r>
      <w:r>
        <w:rPr>
          <w:color w:val="333333"/>
        </w:rPr>
        <w:t xml:space="preserve">Unlike ElliQ (lamp-shaped robot), Meela (phone call), or Alexa (speaker), </w:t>
      </w:r>
      <w:proofErr w:type="spellStart"/>
      <w:r>
        <w:rPr>
          <w:color w:val="333333"/>
        </w:rPr>
        <w:t>MayaMind</w:t>
      </w:r>
      <w:proofErr w:type="spellEnd"/>
      <w:r>
        <w:rPr>
          <w:color w:val="333333"/>
        </w:rPr>
        <w:t xml:space="preserve"> presents a human-like face that adapts in real-time to the user’s emotional state.</w:t>
      </w:r>
    </w:p>
    <w:p w14:paraId="2FE16BBA" w14:textId="77777777" w:rsidR="008C1B8B" w:rsidRDefault="00000000">
      <w:pPr>
        <w:pStyle w:val="ListParagraph"/>
        <w:numPr>
          <w:ilvl w:val="0"/>
          <w:numId w:val="2"/>
        </w:numPr>
        <w:spacing w:after="100" w:line="276" w:lineRule="auto"/>
      </w:pPr>
      <w:r>
        <w:rPr>
          <w:b/>
          <w:bCs/>
          <w:color w:val="333333"/>
        </w:rPr>
        <w:t xml:space="preserve">Integrated exercise coaching with pose estimation. </w:t>
      </w:r>
      <w:r>
        <w:rPr>
          <w:color w:val="333333"/>
        </w:rPr>
        <w:t>No competitor in the senior companion space offers camera-based exercise guidance with rep counting and form feedback.</w:t>
      </w:r>
    </w:p>
    <w:p w14:paraId="75EE8E97" w14:textId="77777777" w:rsidR="008C1B8B" w:rsidRDefault="00000000">
      <w:pPr>
        <w:pStyle w:val="ListParagraph"/>
        <w:numPr>
          <w:ilvl w:val="0"/>
          <w:numId w:val="2"/>
        </w:numPr>
        <w:spacing w:after="100" w:line="276" w:lineRule="auto"/>
      </w:pPr>
      <w:r>
        <w:rPr>
          <w:b/>
          <w:bCs/>
          <w:color w:val="333333"/>
        </w:rPr>
        <w:t xml:space="preserve">On-device processing for privacy. </w:t>
      </w:r>
      <w:r>
        <w:rPr>
          <w:color w:val="333333"/>
        </w:rPr>
        <w:t>Pose estimation and emotion detection run locally on the Mac Mini M4. Video never leaves the home.</w:t>
      </w:r>
    </w:p>
    <w:p w14:paraId="5BE136C2" w14:textId="77777777" w:rsidR="008C1B8B" w:rsidRDefault="00000000">
      <w:pPr>
        <w:pStyle w:val="ListParagraph"/>
        <w:numPr>
          <w:ilvl w:val="0"/>
          <w:numId w:val="2"/>
        </w:numPr>
        <w:spacing w:after="100" w:line="276" w:lineRule="auto"/>
      </w:pPr>
      <w:r>
        <w:rPr>
          <w:b/>
          <w:bCs/>
          <w:color w:val="333333"/>
        </w:rPr>
        <w:t xml:space="preserve">Hardware + software moat. </w:t>
      </w:r>
      <w:r>
        <w:rPr>
          <w:color w:val="333333"/>
        </w:rPr>
        <w:t>The full-stack solution creates a significantly higher barrier to competitive entry than software-only companions.</w:t>
      </w:r>
    </w:p>
    <w:p w14:paraId="69FE8CB6" w14:textId="77777777" w:rsidR="008C1B8B" w:rsidRDefault="00000000">
      <w:pPr>
        <w:pStyle w:val="ListParagraph"/>
        <w:numPr>
          <w:ilvl w:val="0"/>
          <w:numId w:val="2"/>
        </w:numPr>
        <w:spacing w:after="100" w:line="276" w:lineRule="auto"/>
      </w:pPr>
      <w:r>
        <w:rPr>
          <w:b/>
          <w:bCs/>
          <w:color w:val="333333"/>
        </w:rPr>
        <w:t xml:space="preserve">Multi-channel market access including RHT. </w:t>
      </w:r>
      <w:proofErr w:type="spellStart"/>
      <w:r>
        <w:rPr>
          <w:color w:val="333333"/>
        </w:rPr>
        <w:t>MayaMind’s</w:t>
      </w:r>
      <w:proofErr w:type="spellEnd"/>
      <w:r>
        <w:rPr>
          <w:color w:val="333333"/>
        </w:rPr>
        <w:t xml:space="preserve"> combination of companionship, exercise coaching, and technology innovation positions it to access the $50B RHT Program—a funding channel that software-only competitors (Meela) and single-purpose devices (ElliQ) are less well-suited to address.</w:t>
      </w:r>
    </w:p>
    <w:p w14:paraId="656912F5" w14:textId="77777777" w:rsidR="008C1B8B" w:rsidRDefault="00000000">
      <w:r>
        <w:br w:type="page"/>
      </w:r>
    </w:p>
    <w:p w14:paraId="0B092FFA" w14:textId="77777777" w:rsidR="008C1B8B" w:rsidRDefault="00000000">
      <w:pPr>
        <w:pStyle w:val="Heading1"/>
      </w:pPr>
      <w:bookmarkStart w:id="20" w:name="_Toc222226401"/>
      <w:r>
        <w:lastRenderedPageBreak/>
        <w:t>6. Market Needs and Requirements</w:t>
      </w:r>
      <w:bookmarkEnd w:id="20"/>
    </w:p>
    <w:p w14:paraId="7A823DAB" w14:textId="77777777" w:rsidR="008C1B8B" w:rsidRDefault="00000000">
      <w:pPr>
        <w:pStyle w:val="Heading2"/>
      </w:pPr>
      <w:bookmarkStart w:id="21" w:name="_Toc222226402"/>
      <w:r>
        <w:t>6.1 Core Market Needs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2100"/>
        <w:gridCol w:w="3490"/>
        <w:gridCol w:w="2990"/>
      </w:tblGrid>
      <w:tr w:rsidR="008C1B8B" w14:paraId="3E2C8CF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184BDA2" w14:textId="77777777" w:rsidR="008C1B8B" w:rsidRDefault="00000000">
            <w:r>
              <w:rPr>
                <w:b/>
                <w:bCs/>
                <w:color w:val="FFFFFF"/>
                <w:sz w:val="20"/>
                <w:szCs w:val="20"/>
              </w:rPr>
              <w:t>ID</w:t>
            </w:r>
          </w:p>
        </w:tc>
        <w:tc>
          <w:tcPr>
            <w:tcW w:w="21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C6BDB14" w14:textId="77777777" w:rsidR="008C1B8B" w:rsidRDefault="00000000">
            <w:r>
              <w:rPr>
                <w:b/>
                <w:bCs/>
                <w:color w:val="FFFFFF"/>
                <w:sz w:val="20"/>
                <w:szCs w:val="20"/>
              </w:rPr>
              <w:t>Need</w:t>
            </w:r>
          </w:p>
        </w:tc>
        <w:tc>
          <w:tcPr>
            <w:tcW w:w="349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0C03F0C" w14:textId="77777777" w:rsidR="008C1B8B" w:rsidRDefault="00000000">
            <w:r>
              <w:rPr>
                <w:b/>
                <w:bCs/>
                <w:color w:val="FFFFFF"/>
                <w:sz w:val="20"/>
                <w:szCs w:val="20"/>
              </w:rPr>
              <w:t>Description</w:t>
            </w:r>
          </w:p>
        </w:tc>
        <w:tc>
          <w:tcPr>
            <w:tcW w:w="299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A3F6C5B" w14:textId="77777777" w:rsidR="008C1B8B" w:rsidRDefault="00000000">
            <w:r>
              <w:rPr>
                <w:b/>
                <w:bCs/>
                <w:color w:val="FFFFFF"/>
                <w:sz w:val="20"/>
                <w:szCs w:val="20"/>
              </w:rPr>
              <w:t>Priority</w:t>
            </w:r>
          </w:p>
        </w:tc>
      </w:tr>
      <w:tr w:rsidR="008C1B8B" w14:paraId="1CCAE2C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E29AD03" w14:textId="77777777" w:rsidR="008C1B8B" w:rsidRDefault="00000000">
            <w:r>
              <w:rPr>
                <w:color w:val="333333"/>
                <w:sz w:val="20"/>
                <w:szCs w:val="20"/>
              </w:rPr>
              <w:t>MN-01</w:t>
            </w:r>
          </w:p>
        </w:tc>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FDF2388" w14:textId="77777777" w:rsidR="008C1B8B" w:rsidRDefault="00000000">
            <w:r>
              <w:rPr>
                <w:b/>
                <w:bCs/>
                <w:color w:val="333333"/>
                <w:sz w:val="20"/>
                <w:szCs w:val="20"/>
              </w:rPr>
              <w:t>Daily companionship</w:t>
            </w:r>
          </w:p>
        </w:tc>
        <w:tc>
          <w:tcPr>
            <w:tcW w:w="349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E62F146" w14:textId="77777777" w:rsidR="008C1B8B" w:rsidRDefault="00000000">
            <w:r>
              <w:rPr>
                <w:color w:val="333333"/>
                <w:sz w:val="20"/>
                <w:szCs w:val="20"/>
              </w:rPr>
              <w:t>Consistent, engaging social interaction during hours spent alone, particularly between structured activities.</w:t>
            </w:r>
          </w:p>
        </w:tc>
        <w:tc>
          <w:tcPr>
            <w:tcW w:w="299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4CECE3D" w14:textId="77777777" w:rsidR="008C1B8B" w:rsidRDefault="00000000">
            <w:r>
              <w:rPr>
                <w:color w:val="333333"/>
                <w:sz w:val="20"/>
                <w:szCs w:val="20"/>
              </w:rPr>
              <w:t>Critical</w:t>
            </w:r>
          </w:p>
        </w:tc>
      </w:tr>
      <w:tr w:rsidR="008C1B8B" w14:paraId="4783B59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A1C32" w14:textId="77777777" w:rsidR="008C1B8B" w:rsidRDefault="00000000">
            <w:r>
              <w:rPr>
                <w:color w:val="333333"/>
                <w:sz w:val="20"/>
                <w:szCs w:val="20"/>
              </w:rPr>
              <w:t>MN-02</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87D56" w14:textId="77777777" w:rsidR="008C1B8B" w:rsidRDefault="00000000">
            <w:r>
              <w:rPr>
                <w:b/>
                <w:bCs/>
                <w:color w:val="333333"/>
                <w:sz w:val="20"/>
                <w:szCs w:val="20"/>
              </w:rPr>
              <w:t>Emotional responsiveness</w:t>
            </w:r>
          </w:p>
        </w:tc>
        <w:tc>
          <w:tcPr>
            <w:tcW w:w="34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D178C" w14:textId="77777777" w:rsidR="008C1B8B" w:rsidRDefault="00000000">
            <w:r>
              <w:rPr>
                <w:color w:val="333333"/>
                <w:sz w:val="20"/>
                <w:szCs w:val="20"/>
              </w:rPr>
              <w:t>Companion must adapt to user’s emotional state, providing uplifting engagement when down and matching energy when happy.</w:t>
            </w:r>
          </w:p>
        </w:tc>
        <w:tc>
          <w:tcPr>
            <w:tcW w:w="29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D1E64" w14:textId="77777777" w:rsidR="008C1B8B" w:rsidRDefault="00000000">
            <w:r>
              <w:rPr>
                <w:color w:val="333333"/>
                <w:sz w:val="20"/>
                <w:szCs w:val="20"/>
              </w:rPr>
              <w:t>Critical</w:t>
            </w:r>
          </w:p>
        </w:tc>
      </w:tr>
      <w:tr w:rsidR="008C1B8B" w14:paraId="3D93BD0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2D99AAD" w14:textId="77777777" w:rsidR="008C1B8B" w:rsidRDefault="00000000">
            <w:r>
              <w:rPr>
                <w:color w:val="333333"/>
                <w:sz w:val="20"/>
                <w:szCs w:val="20"/>
              </w:rPr>
              <w:t>MN-03</w:t>
            </w:r>
          </w:p>
        </w:tc>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10FA343" w14:textId="77777777" w:rsidR="008C1B8B" w:rsidRDefault="00000000">
            <w:r>
              <w:rPr>
                <w:b/>
                <w:bCs/>
                <w:color w:val="333333"/>
                <w:sz w:val="20"/>
                <w:szCs w:val="20"/>
              </w:rPr>
              <w:t>Guided physical activity</w:t>
            </w:r>
          </w:p>
        </w:tc>
        <w:tc>
          <w:tcPr>
            <w:tcW w:w="349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FF6EE99" w14:textId="77777777" w:rsidR="008C1B8B" w:rsidRDefault="00000000">
            <w:r>
              <w:rPr>
                <w:color w:val="333333"/>
                <w:sz w:val="20"/>
                <w:szCs w:val="20"/>
              </w:rPr>
              <w:t>Accessible, safe exercise guidance at home with real-time feedback on form and technique.</w:t>
            </w:r>
          </w:p>
        </w:tc>
        <w:tc>
          <w:tcPr>
            <w:tcW w:w="299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F2C3255" w14:textId="77777777" w:rsidR="008C1B8B" w:rsidRDefault="00000000">
            <w:r>
              <w:rPr>
                <w:color w:val="333333"/>
                <w:sz w:val="20"/>
                <w:szCs w:val="20"/>
              </w:rPr>
              <w:t>High</w:t>
            </w:r>
          </w:p>
        </w:tc>
      </w:tr>
      <w:tr w:rsidR="008C1B8B" w14:paraId="3A29B0E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84ADA" w14:textId="77777777" w:rsidR="008C1B8B" w:rsidRDefault="00000000">
            <w:r>
              <w:rPr>
                <w:color w:val="333333"/>
                <w:sz w:val="20"/>
                <w:szCs w:val="20"/>
              </w:rPr>
              <w:t>MN-04</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C70B4" w14:textId="77777777" w:rsidR="008C1B8B" w:rsidRDefault="00000000">
            <w:r>
              <w:rPr>
                <w:b/>
                <w:bCs/>
                <w:color w:val="333333"/>
                <w:sz w:val="20"/>
                <w:szCs w:val="20"/>
              </w:rPr>
              <w:t>Family connectivity</w:t>
            </w:r>
          </w:p>
        </w:tc>
        <w:tc>
          <w:tcPr>
            <w:tcW w:w="34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C6542" w14:textId="77777777" w:rsidR="008C1B8B" w:rsidRDefault="00000000">
            <w:r>
              <w:rPr>
                <w:color w:val="333333"/>
                <w:sz w:val="20"/>
                <w:szCs w:val="20"/>
              </w:rPr>
              <w:t>Adult children need visibility into parent’s daily well-being with automated updates providing peace of mind.</w:t>
            </w:r>
          </w:p>
        </w:tc>
        <w:tc>
          <w:tcPr>
            <w:tcW w:w="29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573D6" w14:textId="77777777" w:rsidR="008C1B8B" w:rsidRDefault="00000000">
            <w:r>
              <w:rPr>
                <w:color w:val="333333"/>
                <w:sz w:val="20"/>
                <w:szCs w:val="20"/>
              </w:rPr>
              <w:t>High</w:t>
            </w:r>
          </w:p>
        </w:tc>
      </w:tr>
      <w:tr w:rsidR="008C1B8B" w14:paraId="40E13ED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C7592A5" w14:textId="77777777" w:rsidR="008C1B8B" w:rsidRDefault="00000000">
            <w:r>
              <w:rPr>
                <w:color w:val="333333"/>
                <w:sz w:val="20"/>
                <w:szCs w:val="20"/>
              </w:rPr>
              <w:t>MN-05</w:t>
            </w:r>
          </w:p>
        </w:tc>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587AB44" w14:textId="77777777" w:rsidR="008C1B8B" w:rsidRDefault="00000000">
            <w:r>
              <w:rPr>
                <w:b/>
                <w:bCs/>
                <w:color w:val="333333"/>
                <w:sz w:val="20"/>
                <w:szCs w:val="20"/>
              </w:rPr>
              <w:t>Privacy and trust</w:t>
            </w:r>
          </w:p>
        </w:tc>
        <w:tc>
          <w:tcPr>
            <w:tcW w:w="349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0C23C1F" w14:textId="77777777" w:rsidR="008C1B8B" w:rsidRDefault="00000000">
            <w:r>
              <w:rPr>
                <w:color w:val="333333"/>
                <w:sz w:val="20"/>
                <w:szCs w:val="20"/>
              </w:rPr>
              <w:t>Assurance that cameras and AI do not compromise personal privacy or transmit sensitive data.</w:t>
            </w:r>
          </w:p>
        </w:tc>
        <w:tc>
          <w:tcPr>
            <w:tcW w:w="299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6896B2B" w14:textId="77777777" w:rsidR="008C1B8B" w:rsidRDefault="00000000">
            <w:r>
              <w:rPr>
                <w:color w:val="333333"/>
                <w:sz w:val="20"/>
                <w:szCs w:val="20"/>
              </w:rPr>
              <w:t>Critical</w:t>
            </w:r>
          </w:p>
        </w:tc>
      </w:tr>
      <w:tr w:rsidR="008C1B8B" w14:paraId="07DA02C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49F5D" w14:textId="77777777" w:rsidR="008C1B8B" w:rsidRDefault="00000000">
            <w:r>
              <w:rPr>
                <w:color w:val="333333"/>
                <w:sz w:val="20"/>
                <w:szCs w:val="20"/>
              </w:rPr>
              <w:t>MN-06</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283C9" w14:textId="77777777" w:rsidR="008C1B8B" w:rsidRDefault="00000000">
            <w:r>
              <w:rPr>
                <w:b/>
                <w:bCs/>
                <w:color w:val="333333"/>
                <w:sz w:val="20"/>
                <w:szCs w:val="20"/>
              </w:rPr>
              <w:t>Zero-friction setup</w:t>
            </w:r>
          </w:p>
        </w:tc>
        <w:tc>
          <w:tcPr>
            <w:tcW w:w="34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67710" w14:textId="77777777" w:rsidR="008C1B8B" w:rsidRDefault="00000000">
            <w:r>
              <w:rPr>
                <w:color w:val="333333"/>
                <w:sz w:val="20"/>
                <w:szCs w:val="20"/>
              </w:rPr>
              <w:t>Installable by technician with no action from senior. Ongoing use requires no technical knowledge.</w:t>
            </w:r>
          </w:p>
        </w:tc>
        <w:tc>
          <w:tcPr>
            <w:tcW w:w="29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24766" w14:textId="77777777" w:rsidR="008C1B8B" w:rsidRDefault="00000000">
            <w:r>
              <w:rPr>
                <w:color w:val="333333"/>
                <w:sz w:val="20"/>
                <w:szCs w:val="20"/>
              </w:rPr>
              <w:t>High</w:t>
            </w:r>
          </w:p>
        </w:tc>
      </w:tr>
      <w:tr w:rsidR="008C1B8B" w14:paraId="6AEA48E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1AA37C8" w14:textId="77777777" w:rsidR="008C1B8B" w:rsidRDefault="00000000">
            <w:r>
              <w:rPr>
                <w:color w:val="333333"/>
                <w:sz w:val="20"/>
                <w:szCs w:val="20"/>
              </w:rPr>
              <w:t>MN-07</w:t>
            </w:r>
          </w:p>
        </w:tc>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A2ACE2C" w14:textId="77777777" w:rsidR="008C1B8B" w:rsidRDefault="00000000">
            <w:r>
              <w:rPr>
                <w:b/>
                <w:bCs/>
                <w:color w:val="333333"/>
                <w:sz w:val="20"/>
                <w:szCs w:val="20"/>
              </w:rPr>
              <w:t>Sustained engagement</w:t>
            </w:r>
          </w:p>
        </w:tc>
        <w:tc>
          <w:tcPr>
            <w:tcW w:w="349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73431A5" w14:textId="77777777" w:rsidR="008C1B8B" w:rsidRDefault="00000000">
            <w:r>
              <w:rPr>
                <w:color w:val="333333"/>
                <w:sz w:val="20"/>
                <w:szCs w:val="20"/>
              </w:rPr>
              <w:t>Content and interactions must evolve and personalize to prevent novelty fatigue over months.</w:t>
            </w:r>
          </w:p>
        </w:tc>
        <w:tc>
          <w:tcPr>
            <w:tcW w:w="299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861619B" w14:textId="77777777" w:rsidR="008C1B8B" w:rsidRDefault="00000000">
            <w:r>
              <w:rPr>
                <w:color w:val="333333"/>
                <w:sz w:val="20"/>
                <w:szCs w:val="20"/>
              </w:rPr>
              <w:t>Critical</w:t>
            </w:r>
          </w:p>
        </w:tc>
      </w:tr>
      <w:tr w:rsidR="008C1B8B" w14:paraId="1DC43D7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BBEB4" w14:textId="77777777" w:rsidR="008C1B8B" w:rsidRDefault="00000000">
            <w:r>
              <w:rPr>
                <w:color w:val="333333"/>
                <w:sz w:val="20"/>
                <w:szCs w:val="20"/>
              </w:rPr>
              <w:t>MN-08</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FD1BD" w14:textId="77777777" w:rsidR="008C1B8B" w:rsidRDefault="00000000">
            <w:r>
              <w:rPr>
                <w:b/>
                <w:bCs/>
                <w:color w:val="333333"/>
                <w:sz w:val="20"/>
                <w:szCs w:val="20"/>
              </w:rPr>
              <w:t>Rural connectivity resilience</w:t>
            </w:r>
          </w:p>
        </w:tc>
        <w:tc>
          <w:tcPr>
            <w:tcW w:w="34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E0B0A" w14:textId="77777777" w:rsidR="008C1B8B" w:rsidRDefault="00000000">
            <w:r>
              <w:rPr>
                <w:color w:val="333333"/>
                <w:sz w:val="20"/>
                <w:szCs w:val="20"/>
              </w:rPr>
              <w:t>System must function with limited or intermittent broadband, common in rural deployments. Core companionship and exercise features should degrade gracefully, not fail entirely.</w:t>
            </w:r>
          </w:p>
        </w:tc>
        <w:tc>
          <w:tcPr>
            <w:tcW w:w="29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A4E22" w14:textId="77777777" w:rsidR="008C1B8B" w:rsidRDefault="00000000">
            <w:r>
              <w:rPr>
                <w:color w:val="333333"/>
                <w:sz w:val="20"/>
                <w:szCs w:val="20"/>
              </w:rPr>
              <w:t>High (RHT channel)</w:t>
            </w:r>
          </w:p>
        </w:tc>
      </w:tr>
    </w:tbl>
    <w:p w14:paraId="0C7743F8" w14:textId="77777777" w:rsidR="008C1B8B" w:rsidRDefault="008C1B8B">
      <w:pPr>
        <w:spacing w:after="120"/>
      </w:pPr>
    </w:p>
    <w:p w14:paraId="567741FB" w14:textId="77777777" w:rsidR="008C1B8B" w:rsidRDefault="00000000">
      <w:pPr>
        <w:pStyle w:val="Heading2"/>
      </w:pPr>
      <w:bookmarkStart w:id="22" w:name="_Toc222226403"/>
      <w:r>
        <w:t>6.2 User Personas</w:t>
      </w:r>
      <w:bookmarkEnd w:id="22"/>
    </w:p>
    <w:p w14:paraId="382B1F90" w14:textId="77777777" w:rsidR="008C1B8B" w:rsidRDefault="00000000">
      <w:pPr>
        <w:pStyle w:val="Heading3"/>
      </w:pPr>
      <w:bookmarkStart w:id="23" w:name="_Toc222226404"/>
      <w:r>
        <w:t>Persona 1: Margaret (The Senior User)</w:t>
      </w:r>
      <w:bookmarkEnd w:id="23"/>
    </w:p>
    <w:p w14:paraId="6966A7EF" w14:textId="77777777" w:rsidR="008C1B8B" w:rsidRDefault="00000000">
      <w:pPr>
        <w:spacing w:after="160" w:line="276" w:lineRule="auto"/>
      </w:pPr>
      <w:r>
        <w:rPr>
          <w:color w:val="333333"/>
        </w:rPr>
        <w:t>Margaret is 76. She lost her husband two years ago and lives alone in an independent living community. She attends yoga twice a week and a cooking class on Thursdays, largely for the social interaction. The rest of her time is spent at home reading, watching television, and occasionally talking to her daughter. She feels lonely most afternoons and evenings. She uses an iPad to video-call her grandchildren but is not particularly tech-savvy.</w:t>
      </w:r>
    </w:p>
    <w:p w14:paraId="224566C0" w14:textId="77777777" w:rsidR="008C1B8B" w:rsidRDefault="00000000">
      <w:pPr>
        <w:spacing w:after="160" w:line="276" w:lineRule="auto"/>
      </w:pPr>
      <w:r>
        <w:rPr>
          <w:b/>
          <w:bCs/>
          <w:color w:val="333333"/>
        </w:rPr>
        <w:lastRenderedPageBreak/>
        <w:t xml:space="preserve">What she needs: </w:t>
      </w:r>
      <w:r>
        <w:rPr>
          <w:color w:val="333333"/>
        </w:rPr>
        <w:t>A companion that feels present and engaging, remembers her interests and life stories, encourages her to stay active, and requires no technical skill to use.</w:t>
      </w:r>
    </w:p>
    <w:p w14:paraId="5B838EF1" w14:textId="77777777" w:rsidR="008C1B8B" w:rsidRDefault="00000000">
      <w:pPr>
        <w:pStyle w:val="Heading3"/>
      </w:pPr>
      <w:bookmarkStart w:id="24" w:name="_Toc222226405"/>
      <w:r>
        <w:t>Persona 2: Sarah (The Adult Child / Buyer)</w:t>
      </w:r>
      <w:bookmarkEnd w:id="24"/>
    </w:p>
    <w:p w14:paraId="610FA06B" w14:textId="77777777" w:rsidR="008C1B8B" w:rsidRDefault="00000000">
      <w:pPr>
        <w:spacing w:after="160" w:line="276" w:lineRule="auto"/>
      </w:pPr>
      <w:r>
        <w:rPr>
          <w:color w:val="333333"/>
        </w:rPr>
        <w:t xml:space="preserve">Sarah is 49, lives 200 miles from Margaret, and works full-time. She worries about her mother constantly. She calls three times a week but feels guilty that it’s not enough. She has researched assisted </w:t>
      </w:r>
      <w:proofErr w:type="gramStart"/>
      <w:r>
        <w:rPr>
          <w:color w:val="333333"/>
        </w:rPr>
        <w:t>living</w:t>
      </w:r>
      <w:proofErr w:type="gramEnd"/>
      <w:r>
        <w:rPr>
          <w:color w:val="333333"/>
        </w:rPr>
        <w:t xml:space="preserve"> but her mother is not ready for that level of care.</w:t>
      </w:r>
    </w:p>
    <w:p w14:paraId="2F8A2627" w14:textId="77777777" w:rsidR="008C1B8B" w:rsidRDefault="00000000">
      <w:pPr>
        <w:spacing w:after="160" w:line="276" w:lineRule="auto"/>
      </w:pPr>
      <w:r>
        <w:rPr>
          <w:b/>
          <w:bCs/>
          <w:color w:val="333333"/>
        </w:rPr>
        <w:t xml:space="preserve">What she needs: </w:t>
      </w:r>
      <w:r>
        <w:rPr>
          <w:color w:val="333333"/>
        </w:rPr>
        <w:t>Peace of mind. A daily summary of her mother’s activities and mood. Confidence that her mother is staying active and engaged.</w:t>
      </w:r>
    </w:p>
    <w:p w14:paraId="61E6749E" w14:textId="77777777" w:rsidR="008C1B8B" w:rsidRDefault="00000000">
      <w:pPr>
        <w:pStyle w:val="Heading3"/>
      </w:pPr>
      <w:bookmarkStart w:id="25" w:name="_Toc222226406"/>
      <w:r>
        <w:t>Persona 3: David (The Facility Administrator)</w:t>
      </w:r>
      <w:bookmarkEnd w:id="25"/>
    </w:p>
    <w:p w14:paraId="6114B20E" w14:textId="77777777" w:rsidR="008C1B8B" w:rsidRDefault="00000000">
      <w:pPr>
        <w:spacing w:after="160" w:line="276" w:lineRule="auto"/>
      </w:pPr>
      <w:r>
        <w:rPr>
          <w:color w:val="333333"/>
        </w:rPr>
        <w:t>David directs resident services at an upscale independent living community with 120 residents. Resident satisfaction surveys consistently flag loneliness. He needs technology solutions that enhance well-being without adding to staff workload.</w:t>
      </w:r>
    </w:p>
    <w:p w14:paraId="71FFA910" w14:textId="77777777" w:rsidR="008C1B8B" w:rsidRDefault="00000000">
      <w:pPr>
        <w:spacing w:after="160" w:line="276" w:lineRule="auto"/>
      </w:pPr>
      <w:r>
        <w:rPr>
          <w:b/>
          <w:bCs/>
          <w:color w:val="333333"/>
        </w:rPr>
        <w:t xml:space="preserve">What he needs: </w:t>
      </w:r>
      <w:r>
        <w:rPr>
          <w:color w:val="333333"/>
        </w:rPr>
        <w:t>A turnkey solution that improves satisfaction scores, differentiates his facility, and provides measurable wellness outcomes for his board.</w:t>
      </w:r>
    </w:p>
    <w:p w14:paraId="7805ACD1" w14:textId="77777777" w:rsidR="008C1B8B" w:rsidRDefault="00000000">
      <w:pPr>
        <w:pStyle w:val="Heading3"/>
      </w:pPr>
      <w:bookmarkStart w:id="26" w:name="_Toc222226407"/>
      <w:r>
        <w:t>Persona 4: Linda (The State Rural Health Director)</w:t>
      </w:r>
      <w:bookmarkEnd w:id="26"/>
    </w:p>
    <w:p w14:paraId="0CC3BE3F" w14:textId="77777777" w:rsidR="008C1B8B" w:rsidRDefault="00000000">
      <w:pPr>
        <w:spacing w:after="160" w:line="276" w:lineRule="auto"/>
      </w:pPr>
      <w:r>
        <w:rPr>
          <w:color w:val="333333"/>
        </w:rPr>
        <w:t>Linda oversees her state’s Rural Health Transformation Program implementation, managing a $200 million annual federal allocation. Her state has 1.2 million rural residents, a significant portion of whom are seniors living alone in communities where the nearest hospital may be 50+ miles away and the nearest senior center even farther. Her RHT plan includes technology modernization and preventive health initiatives, but she needs vendors who can deploy proven solutions at scale with measurable outcomes.</w:t>
      </w:r>
    </w:p>
    <w:p w14:paraId="4C663527" w14:textId="77777777" w:rsidR="008C1B8B" w:rsidRDefault="00000000">
      <w:pPr>
        <w:spacing w:after="160" w:line="276" w:lineRule="auto"/>
      </w:pPr>
      <w:r>
        <w:rPr>
          <w:b/>
          <w:bCs/>
          <w:color w:val="333333"/>
        </w:rPr>
        <w:t xml:space="preserve">What she needs: </w:t>
      </w:r>
      <w:r>
        <w:rPr>
          <w:color w:val="333333"/>
        </w:rPr>
        <w:t>A technology partner with demonstrated efficacy data who can deploy across multiple rural communities with minimal local infrastructure requirements. She needs solutions that address multiple RHT strategic goals simultaneously (loneliness, fitness, technology modernization) to maximize the impact of her funding allocation. She requires HIPAA compliance, outcome measurement capabilities, and the ability to report results to CMS.</w:t>
      </w:r>
    </w:p>
    <w:p w14:paraId="0811F0D6" w14:textId="77777777" w:rsidR="008C1B8B" w:rsidRDefault="00000000">
      <w:r>
        <w:br w:type="page"/>
      </w:r>
    </w:p>
    <w:p w14:paraId="33510926" w14:textId="77777777" w:rsidR="008C1B8B" w:rsidRDefault="00000000">
      <w:pPr>
        <w:pStyle w:val="Heading1"/>
      </w:pPr>
      <w:bookmarkStart w:id="27" w:name="_Toc222226408"/>
      <w:r>
        <w:lastRenderedPageBreak/>
        <w:t>7. Pricing Strategy</w:t>
      </w:r>
      <w:bookmarkEnd w:id="27"/>
    </w:p>
    <w:p w14:paraId="46D8D49D" w14:textId="77777777" w:rsidR="008C1B8B" w:rsidRDefault="00000000">
      <w:pPr>
        <w:pStyle w:val="Heading2"/>
      </w:pPr>
      <w:bookmarkStart w:id="28" w:name="_Toc222226409"/>
      <w:r>
        <w:t>7.1 Pricing Framework</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C1B8B" w14:paraId="5FA023C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76174C3" w14:textId="77777777" w:rsidR="008C1B8B" w:rsidRDefault="00000000">
            <w:r>
              <w:rPr>
                <w:b/>
                <w:bCs/>
                <w:color w:val="FFFFFF"/>
                <w:sz w:val="20"/>
                <w:szCs w:val="20"/>
              </w:rPr>
              <w:t>Component</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0C91BA1" w14:textId="77777777" w:rsidR="008C1B8B" w:rsidRDefault="00000000">
            <w:r>
              <w:rPr>
                <w:b/>
                <w:bCs/>
                <w:color w:val="FFFFFF"/>
                <w:sz w:val="20"/>
                <w:szCs w:val="20"/>
              </w:rPr>
              <w:t xml:space="preserve">Cost to </w:t>
            </w:r>
            <w:proofErr w:type="spellStart"/>
            <w:r>
              <w:rPr>
                <w:b/>
                <w:bCs/>
                <w:color w:val="FFFFFF"/>
                <w:sz w:val="20"/>
                <w:szCs w:val="20"/>
              </w:rPr>
              <w:t>MayaMind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E35D191" w14:textId="77777777" w:rsidR="008C1B8B" w:rsidRDefault="00000000">
            <w:r>
              <w:rPr>
                <w:b/>
                <w:bCs/>
                <w:color w:val="FFFFFF"/>
                <w:sz w:val="20"/>
                <w:szCs w:val="20"/>
              </w:rPr>
              <w:t>Customer Price</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1B59EF5" w14:textId="77777777" w:rsidR="008C1B8B" w:rsidRDefault="00000000">
            <w:r>
              <w:rPr>
                <w:b/>
                <w:bCs/>
                <w:color w:val="FFFFFF"/>
                <w:sz w:val="20"/>
                <w:szCs w:val="20"/>
              </w:rPr>
              <w:t>Notes</w:t>
            </w:r>
          </w:p>
        </w:tc>
      </w:tr>
      <w:tr w:rsidR="008C1B8B" w14:paraId="32D7C23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D8A409F" w14:textId="77777777" w:rsidR="008C1B8B" w:rsidRDefault="00000000">
            <w:r>
              <w:rPr>
                <w:color w:val="333333"/>
                <w:sz w:val="20"/>
                <w:szCs w:val="20"/>
              </w:rPr>
              <w:t>Mac Mini M4</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BDDE2BC" w14:textId="77777777" w:rsidR="008C1B8B" w:rsidRDefault="00000000">
            <w:r>
              <w:rPr>
                <w:color w:val="333333"/>
                <w:sz w:val="20"/>
                <w:szCs w:val="20"/>
              </w:rPr>
              <w:t>~$600</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A50315E" w14:textId="77777777" w:rsidR="008C1B8B" w:rsidRDefault="00000000">
            <w:r>
              <w:rPr>
                <w:color w:val="333333"/>
                <w:sz w:val="20"/>
                <w:szCs w:val="20"/>
              </w:rPr>
              <w:t>Included (leased)</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182D2A5" w14:textId="77777777" w:rsidR="008C1B8B" w:rsidRDefault="00000000">
            <w:r>
              <w:rPr>
                <w:color w:val="333333"/>
                <w:sz w:val="20"/>
                <w:szCs w:val="20"/>
              </w:rPr>
              <w:t>Returned on cancellation</w:t>
            </w:r>
          </w:p>
        </w:tc>
      </w:tr>
      <w:tr w:rsidR="008C1B8B" w14:paraId="6902F99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242EC" w14:textId="77777777" w:rsidR="008C1B8B" w:rsidRDefault="00000000">
            <w:r>
              <w:rPr>
                <w:color w:val="333333"/>
                <w:sz w:val="20"/>
                <w:szCs w:val="20"/>
              </w:rPr>
              <w:t>Camera(s)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E1F23" w14:textId="77777777" w:rsidR="008C1B8B" w:rsidRDefault="00000000">
            <w:r>
              <w:rPr>
                <w:color w:val="333333"/>
                <w:sz w:val="20"/>
                <w:szCs w:val="20"/>
              </w:rPr>
              <w:t>~$40 each</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D85E3" w14:textId="77777777" w:rsidR="008C1B8B" w:rsidRDefault="00000000">
            <w:r>
              <w:rPr>
                <w:color w:val="333333"/>
                <w:sz w:val="20"/>
                <w:szCs w:val="20"/>
              </w:rPr>
              <w:t>Sold at cost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63F30" w14:textId="77777777" w:rsidR="008C1B8B" w:rsidRDefault="00000000">
            <w:r>
              <w:rPr>
                <w:color w:val="333333"/>
                <w:sz w:val="20"/>
                <w:szCs w:val="20"/>
              </w:rPr>
              <w:t>1–2 per household</w:t>
            </w:r>
          </w:p>
        </w:tc>
      </w:tr>
      <w:tr w:rsidR="008C1B8B" w14:paraId="6BA2279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22DF7F0" w14:textId="77777777" w:rsidR="008C1B8B" w:rsidRDefault="00000000">
            <w:r>
              <w:rPr>
                <w:color w:val="333333"/>
                <w:sz w:val="20"/>
                <w:szCs w:val="20"/>
              </w:rPr>
              <w:t>Monthly subscription</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88D831D" w14:textId="77777777" w:rsidR="008C1B8B" w:rsidRDefault="00000000">
            <w:r>
              <w:rPr>
                <w:color w:val="333333"/>
                <w:sz w:val="20"/>
                <w:szCs w:val="20"/>
              </w:rPr>
              <w:t>$40–80 (API + infra)</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7EBA99A" w14:textId="77777777" w:rsidR="008C1B8B" w:rsidRDefault="00000000">
            <w:r>
              <w:rPr>
                <w:color w:val="333333"/>
                <w:sz w:val="20"/>
                <w:szCs w:val="20"/>
              </w:rPr>
              <w:t>$79–$99/</w:t>
            </w:r>
            <w:proofErr w:type="spellStart"/>
            <w:r>
              <w:rPr>
                <w:color w:val="333333"/>
                <w:sz w:val="20"/>
                <w:szCs w:val="20"/>
              </w:rPr>
              <w:t>mo</w:t>
            </w:r>
            <w:proofErr w:type="spellEnd"/>
            <w:r>
              <w:rPr>
                <w:color w:val="333333"/>
                <w:sz w:val="20"/>
                <w:szCs w:val="20"/>
              </w:rPr>
              <w:t xml:space="preserve"> (TBD)</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6D67063" w14:textId="77777777" w:rsidR="008C1B8B" w:rsidRDefault="00000000">
            <w:r>
              <w:rPr>
                <w:color w:val="333333"/>
                <w:sz w:val="20"/>
                <w:szCs w:val="20"/>
              </w:rPr>
              <w:t>Companion + exercise</w:t>
            </w:r>
          </w:p>
        </w:tc>
      </w:tr>
      <w:tr w:rsidR="008C1B8B" w14:paraId="1175EAE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65481" w14:textId="77777777" w:rsidR="008C1B8B" w:rsidRDefault="00000000">
            <w:r>
              <w:rPr>
                <w:color w:val="333333"/>
                <w:sz w:val="20"/>
                <w:szCs w:val="20"/>
              </w:rPr>
              <w:t>White-glove setup</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4A19F" w14:textId="77777777" w:rsidR="008C1B8B" w:rsidRDefault="00000000">
            <w:r>
              <w:rPr>
                <w:color w:val="333333"/>
                <w:sz w:val="20"/>
                <w:szCs w:val="20"/>
              </w:rPr>
              <w:t>$100–200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9128D" w14:textId="77777777" w:rsidR="008C1B8B" w:rsidRDefault="00000000">
            <w:r>
              <w:rPr>
                <w:color w:val="333333"/>
                <w:sz w:val="20"/>
                <w:szCs w:val="20"/>
              </w:rPr>
              <w:t>Included or one-time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97122" w14:textId="77777777" w:rsidR="008C1B8B" w:rsidRDefault="00000000">
            <w:r>
              <w:rPr>
                <w:color w:val="333333"/>
                <w:sz w:val="20"/>
                <w:szCs w:val="20"/>
              </w:rPr>
              <w:t>Critical for adoption</w:t>
            </w:r>
          </w:p>
        </w:tc>
      </w:tr>
    </w:tbl>
    <w:p w14:paraId="73C0CF84" w14:textId="77777777" w:rsidR="008C1B8B" w:rsidRDefault="008C1B8B">
      <w:pPr>
        <w:spacing w:after="120"/>
      </w:pPr>
    </w:p>
    <w:p w14:paraId="46E5FEFA" w14:textId="77777777" w:rsidR="008C1B8B" w:rsidRDefault="00000000">
      <w:pPr>
        <w:pStyle w:val="Heading2"/>
      </w:pPr>
      <w:bookmarkStart w:id="29" w:name="_Toc222226410"/>
      <w:r>
        <w:t>7.2 RHT Channel Pricing</w:t>
      </w:r>
      <w:bookmarkEnd w:id="29"/>
    </w:p>
    <w:p w14:paraId="0073989D" w14:textId="77777777" w:rsidR="008C1B8B" w:rsidRDefault="00000000">
      <w:pPr>
        <w:spacing w:after="160" w:line="276" w:lineRule="auto"/>
      </w:pPr>
      <w:r>
        <w:rPr>
          <w:color w:val="333333"/>
        </w:rPr>
        <w:t>State RHT contracts would use a different pricing structure than consumer or facility sales. Anticipated structure: per-unit monthly fee (potentially lower than consumer pricing at $60–80/month given volume) with state covering hardware costs from RHT funds, setup and installation costs bundled into the contract, and outcome reporting and compliance included in the service fee. Volume contracts (200+ units) would justify dedicated support personnel and lower per-unit economics. The five-year RHT funding window (2026–2030) supports multi-year contract structures that improve revenue predictability.</w:t>
      </w:r>
    </w:p>
    <w:p w14:paraId="6DB25FB4" w14:textId="77777777" w:rsidR="008C1B8B" w:rsidRDefault="00000000">
      <w:pPr>
        <w:pStyle w:val="Heading2"/>
      </w:pPr>
      <w:bookmarkStart w:id="30" w:name="_Toc222226411"/>
      <w:r>
        <w:t>7.3 Pricing Validation</w:t>
      </w:r>
      <w:bookmarkEnd w:id="30"/>
    </w:p>
    <w:p w14:paraId="6F0E5DB9" w14:textId="77777777" w:rsidR="008C1B8B" w:rsidRDefault="00000000">
      <w:pPr>
        <w:spacing w:after="160" w:line="276" w:lineRule="auto"/>
      </w:pPr>
      <w:r>
        <w:rPr>
          <w:color w:val="333333"/>
        </w:rPr>
        <w:t xml:space="preserve">Final consumer pricing will be determined through a structured pilot testing three price points ($59, $79, $99/month) measuring both willingness to pay and 90-day retention. The value comparison strongly favors </w:t>
      </w:r>
      <w:proofErr w:type="spellStart"/>
      <w:r>
        <w:rPr>
          <w:color w:val="333333"/>
        </w:rPr>
        <w:t>MayaMind</w:t>
      </w:r>
      <w:proofErr w:type="spellEnd"/>
      <w:r>
        <w:rPr>
          <w:color w:val="333333"/>
        </w:rPr>
        <w:t>: home health aides cost $25–30/hour, assisted living costs $4,000–8,000/month, and ElliQ charges $59/month for a significantly less capable product.</w:t>
      </w:r>
    </w:p>
    <w:p w14:paraId="152E65A4" w14:textId="77777777" w:rsidR="008C1B8B" w:rsidRDefault="00000000">
      <w:r>
        <w:br w:type="page"/>
      </w:r>
    </w:p>
    <w:p w14:paraId="2FFDF98E" w14:textId="77777777" w:rsidR="008C1B8B" w:rsidRDefault="00000000">
      <w:pPr>
        <w:pStyle w:val="Heading1"/>
      </w:pPr>
      <w:bookmarkStart w:id="31" w:name="_Toc222226412"/>
      <w:r>
        <w:lastRenderedPageBreak/>
        <w:t>8. Go-to-Market Strategy</w:t>
      </w:r>
      <w:bookmarkEnd w:id="31"/>
    </w:p>
    <w:p w14:paraId="3D5B802C" w14:textId="77777777" w:rsidR="008C1B8B" w:rsidRDefault="00000000">
      <w:pPr>
        <w:pStyle w:val="Heading2"/>
      </w:pPr>
      <w:bookmarkStart w:id="32" w:name="_Toc222226413"/>
      <w:r>
        <w:t>8.1 Phase 1: Pilot (Months 1–4)</w:t>
      </w:r>
      <w:bookmarkEnd w:id="32"/>
    </w:p>
    <w:p w14:paraId="7A50EBAD" w14:textId="77777777" w:rsidR="008C1B8B" w:rsidRDefault="00000000">
      <w:pPr>
        <w:spacing w:after="160" w:line="276" w:lineRule="auto"/>
      </w:pPr>
      <w:r>
        <w:rPr>
          <w:color w:val="333333"/>
        </w:rPr>
        <w:t>Deploy 15–20 units in a single upscale Bay Area retirement community. Validate product-market fit, generate engagement and wellness outcome data, establish pricing, and produce testimonials and video content.</w:t>
      </w:r>
    </w:p>
    <w:p w14:paraId="0D6E47EF" w14:textId="77777777" w:rsidR="008C1B8B" w:rsidRDefault="00000000">
      <w:pPr>
        <w:pStyle w:val="Heading2"/>
      </w:pPr>
      <w:bookmarkStart w:id="33" w:name="_Toc222226414"/>
      <w:r>
        <w:t>8.2 Phase 2: Regional Expansion (Months 5–12)</w:t>
      </w:r>
      <w:bookmarkEnd w:id="33"/>
    </w:p>
    <w:p w14:paraId="5ACA4782" w14:textId="77777777" w:rsidR="008C1B8B" w:rsidRDefault="00000000">
      <w:pPr>
        <w:spacing w:after="160" w:line="276" w:lineRule="auto"/>
      </w:pPr>
      <w:r>
        <w:rPr>
          <w:color w:val="333333"/>
        </w:rPr>
        <w:t>Using pilot data and reference accounts, expand to 3–5 additional facilities in California. Begin D2C channel through targeted digital marketing to adult children. Begin RHT relationship-building: attend rural health conferences, connect with state rural health offices, and build visibility in the rural health technology ecosystem.</w:t>
      </w:r>
    </w:p>
    <w:p w14:paraId="1D261C19" w14:textId="77777777" w:rsidR="008C1B8B" w:rsidRDefault="00000000">
      <w:pPr>
        <w:pStyle w:val="Heading2"/>
      </w:pPr>
      <w:bookmarkStart w:id="34" w:name="_Toc222226415"/>
      <w:r>
        <w:t>8.3 Phase 3: Scaled Growth + RHT Engagement (Year 2)</w:t>
      </w:r>
      <w:bookmarkEnd w:id="34"/>
    </w:p>
    <w:p w14:paraId="5A10A4B3" w14:textId="77777777" w:rsidR="008C1B8B" w:rsidRDefault="00000000">
      <w:pPr>
        <w:spacing w:after="160" w:line="276" w:lineRule="auto"/>
      </w:pPr>
      <w:r>
        <w:rPr>
          <w:color w:val="333333"/>
        </w:rPr>
        <w:t>Expand to 20–40 facilities nationwide. Launch D2C sales with partner installation services. Formally engage 3–5 target state RHT programs with pilot data and efficacy evidence. Submit proposals to be included as technology vendors within state RHT implementation plans. Begin HIPAA certification process if not already completed.</w:t>
      </w:r>
    </w:p>
    <w:p w14:paraId="4B8B5B04" w14:textId="77777777" w:rsidR="008C1B8B" w:rsidRDefault="00000000">
      <w:pPr>
        <w:pStyle w:val="Heading2"/>
      </w:pPr>
      <w:bookmarkStart w:id="35" w:name="_Toc222226416"/>
      <w:r>
        <w:t>8.4 Phase 4: RHT Channel Activation (Year 3)</w:t>
      </w:r>
      <w:bookmarkEnd w:id="35"/>
    </w:p>
    <w:p w14:paraId="3C2F8930" w14:textId="77777777" w:rsidR="008C1B8B" w:rsidRDefault="00000000">
      <w:pPr>
        <w:spacing w:after="160" w:line="276" w:lineRule="auto"/>
      </w:pPr>
      <w:r>
        <w:rPr>
          <w:color w:val="333333"/>
        </w:rPr>
        <w:t>Execute first state RHT contracts, deploying 200–500 units per state across rural communities. Use successful deployments as case studies for expansion to additional states. Pursue VC/PE funding to accelerate both commercial and RHT channel growth. The combination of growing commercial revenue and government-validated efficacy data creates a compelling fundraising narrative.</w:t>
      </w:r>
    </w:p>
    <w:p w14:paraId="06AEBD06" w14:textId="77777777" w:rsidR="008C1B8B" w:rsidRDefault="00000000">
      <w:pPr>
        <w:pStyle w:val="Heading2"/>
      </w:pPr>
      <w:bookmarkStart w:id="36" w:name="_Toc222226417"/>
      <w:r>
        <w:t>8.5 Marketing Narrative</w:t>
      </w:r>
      <w:bookmarkEnd w:id="36"/>
    </w:p>
    <w:p w14:paraId="789646B3" w14:textId="77777777" w:rsidR="008C1B8B" w:rsidRDefault="00000000">
      <w:pPr>
        <w:spacing w:after="160" w:line="276" w:lineRule="auto"/>
      </w:pPr>
      <w:r>
        <w:rPr>
          <w:color w:val="333333"/>
        </w:rPr>
        <w:t xml:space="preserve">Core consumer narrative: “Your mother goes to yoga to see other people as much as to exercise. But the class ends, and she comes home to an empty house. </w:t>
      </w:r>
      <w:proofErr w:type="spellStart"/>
      <w:r>
        <w:rPr>
          <w:color w:val="333333"/>
        </w:rPr>
        <w:t>MayaMind</w:t>
      </w:r>
      <w:proofErr w:type="spellEnd"/>
      <w:r>
        <w:rPr>
          <w:color w:val="333333"/>
        </w:rPr>
        <w:t xml:space="preserve"> is the friend who’s always there—someone who knows her, adapts to her mood, and can even guide her through her exercises between classes.”</w:t>
      </w:r>
    </w:p>
    <w:p w14:paraId="382331B8" w14:textId="77777777" w:rsidR="008C1B8B" w:rsidRDefault="00000000">
      <w:pPr>
        <w:spacing w:after="160" w:line="276" w:lineRule="auto"/>
      </w:pPr>
      <w:r>
        <w:rPr>
          <w:color w:val="333333"/>
        </w:rPr>
        <w:t xml:space="preserve">RHT channel narrative: “Your state received $200 million in RHT funding to improve rural health. A significant portion of your rural population is seniors living alone, experiencing isolation that drives depression, cognitive decline, and preventable health crises. </w:t>
      </w:r>
      <w:proofErr w:type="spellStart"/>
      <w:r>
        <w:rPr>
          <w:color w:val="333333"/>
        </w:rPr>
        <w:t>MayaMind</w:t>
      </w:r>
      <w:proofErr w:type="spellEnd"/>
      <w:r>
        <w:rPr>
          <w:color w:val="333333"/>
        </w:rPr>
        <w:t xml:space="preserve"> delivers AI-powered companionship and guided exercise coaching directly into their homes—addressing loneliness, physical inactivity, and the caregiver shortage simultaneously. And we have the data to prove it works.”</w:t>
      </w:r>
    </w:p>
    <w:p w14:paraId="393740E0" w14:textId="77777777" w:rsidR="008C1B8B" w:rsidRDefault="00000000">
      <w:r>
        <w:br w:type="page"/>
      </w:r>
    </w:p>
    <w:p w14:paraId="17C0B3D5" w14:textId="77777777" w:rsidR="008C1B8B" w:rsidRDefault="00000000">
      <w:pPr>
        <w:pStyle w:val="Heading1"/>
      </w:pPr>
      <w:bookmarkStart w:id="37" w:name="_Toc222226418"/>
      <w:r>
        <w:lastRenderedPageBreak/>
        <w:t>9. Key Risks and Mitigation</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2"/>
        <w:gridCol w:w="1113"/>
        <w:gridCol w:w="1240"/>
        <w:gridCol w:w="3309"/>
        <w:gridCol w:w="1846"/>
      </w:tblGrid>
      <w:tr w:rsidR="008C1B8B" w14:paraId="1AA5D0C5" w14:textId="77777777">
        <w:tblPrEx>
          <w:tblCellMar>
            <w:top w:w="0" w:type="dxa"/>
            <w:bottom w:w="0" w:type="dxa"/>
          </w:tblCellMar>
        </w:tblPrEx>
        <w:tc>
          <w:tcPr>
            <w:tcW w:w="187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6BFBFC7" w14:textId="77777777" w:rsidR="008C1B8B" w:rsidRDefault="00000000">
            <w:r>
              <w:rPr>
                <w:b/>
                <w:bCs/>
                <w:color w:val="FFFFFF"/>
                <w:sz w:val="20"/>
                <w:szCs w:val="20"/>
              </w:rPr>
              <w:t>Risk</w:t>
            </w:r>
          </w:p>
        </w:tc>
        <w:tc>
          <w:tcPr>
            <w:tcW w:w="1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52D277D" w14:textId="77777777" w:rsidR="008C1B8B" w:rsidRDefault="00000000">
            <w:r>
              <w:rPr>
                <w:b/>
                <w:bCs/>
                <w:color w:val="FFFFFF"/>
                <w:sz w:val="20"/>
                <w:szCs w:val="20"/>
              </w:rPr>
              <w:t>Impact</w:t>
            </w:r>
          </w:p>
        </w:tc>
        <w:tc>
          <w:tcPr>
            <w:tcW w:w="1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05092FF" w14:textId="77777777" w:rsidR="008C1B8B" w:rsidRDefault="00000000">
            <w:r>
              <w:rPr>
                <w:b/>
                <w:bCs/>
                <w:color w:val="FFFFFF"/>
                <w:sz w:val="20"/>
                <w:szCs w:val="20"/>
              </w:rPr>
              <w:t>Likelihood</w:t>
            </w:r>
          </w:p>
        </w:tc>
        <w:tc>
          <w:tcPr>
            <w:tcW w:w="33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E23F709" w14:textId="77777777" w:rsidR="008C1B8B" w:rsidRDefault="00000000">
            <w:r>
              <w:rPr>
                <w:b/>
                <w:bCs/>
                <w:color w:val="FFFFFF"/>
                <w:sz w:val="20"/>
                <w:szCs w:val="20"/>
              </w:rPr>
              <w:t>Mitigation</w:t>
            </w:r>
          </w:p>
        </w:tc>
        <w:tc>
          <w:tcPr>
            <w:tcW w:w="187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4C8E92A" w14:textId="77777777" w:rsidR="008C1B8B" w:rsidRDefault="00000000">
            <w:r>
              <w:rPr>
                <w:b/>
                <w:bCs/>
                <w:color w:val="FFFFFF"/>
                <w:sz w:val="20"/>
                <w:szCs w:val="20"/>
              </w:rPr>
              <w:t>Owner</w:t>
            </w:r>
          </w:p>
        </w:tc>
      </w:tr>
      <w:tr w:rsidR="008C1B8B" w14:paraId="2F6BE26F" w14:textId="77777777">
        <w:tblPrEx>
          <w:tblCellMar>
            <w:top w:w="0" w:type="dxa"/>
            <w:bottom w:w="0" w:type="dxa"/>
          </w:tblCellMar>
        </w:tblPrEx>
        <w:tc>
          <w:tcPr>
            <w:tcW w:w="187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646C73E" w14:textId="77777777" w:rsidR="008C1B8B" w:rsidRDefault="00000000">
            <w:r>
              <w:rPr>
                <w:b/>
                <w:bCs/>
                <w:color w:val="333333"/>
                <w:sz w:val="20"/>
                <w:szCs w:val="20"/>
              </w:rPr>
              <w:t>Engagement decay</w:t>
            </w:r>
          </w:p>
        </w:tc>
        <w:tc>
          <w:tcPr>
            <w:tcW w:w="1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4567FC6" w14:textId="77777777" w:rsidR="008C1B8B" w:rsidRDefault="00000000">
            <w:r>
              <w:rPr>
                <w:color w:val="333333"/>
                <w:sz w:val="20"/>
                <w:szCs w:val="20"/>
              </w:rPr>
              <w:t>High</w:t>
            </w:r>
          </w:p>
        </w:tc>
        <w:tc>
          <w:tcPr>
            <w:tcW w:w="1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5709822" w14:textId="77777777" w:rsidR="008C1B8B" w:rsidRDefault="00000000">
            <w:r>
              <w:rPr>
                <w:color w:val="333333"/>
                <w:sz w:val="20"/>
                <w:szCs w:val="20"/>
              </w:rPr>
              <w:t>Medium</w:t>
            </w:r>
          </w:p>
        </w:tc>
        <w:tc>
          <w:tcPr>
            <w:tcW w:w="33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B893BF4" w14:textId="77777777" w:rsidR="008C1B8B" w:rsidRDefault="00000000">
            <w:r>
              <w:rPr>
                <w:color w:val="333333"/>
                <w:sz w:val="20"/>
                <w:szCs w:val="20"/>
              </w:rPr>
              <w:t>Personalized content, evolving conversation, exercise gamification</w:t>
            </w:r>
          </w:p>
        </w:tc>
        <w:tc>
          <w:tcPr>
            <w:tcW w:w="187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ACDACD3" w14:textId="77777777" w:rsidR="008C1B8B" w:rsidRDefault="00000000">
            <w:r>
              <w:rPr>
                <w:color w:val="333333"/>
                <w:sz w:val="20"/>
                <w:szCs w:val="20"/>
              </w:rPr>
              <w:t>Product</w:t>
            </w:r>
          </w:p>
        </w:tc>
      </w:tr>
      <w:tr w:rsidR="008C1B8B" w14:paraId="12F16354" w14:textId="77777777">
        <w:tblPrEx>
          <w:tblCellMar>
            <w:top w:w="0" w:type="dxa"/>
            <w:bottom w:w="0" w:type="dxa"/>
          </w:tblCellMar>
        </w:tblPrEx>
        <w:tc>
          <w:tcPr>
            <w:tcW w:w="18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A969D" w14:textId="77777777" w:rsidR="008C1B8B" w:rsidRDefault="00000000">
            <w:r>
              <w:rPr>
                <w:b/>
                <w:bCs/>
                <w:color w:val="333333"/>
                <w:sz w:val="20"/>
                <w:szCs w:val="20"/>
              </w:rPr>
              <w:t>Privacy breach</w:t>
            </w:r>
          </w:p>
        </w:tc>
        <w:tc>
          <w:tcPr>
            <w:tcW w:w="1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0DA27" w14:textId="77777777" w:rsidR="008C1B8B" w:rsidRDefault="00000000">
            <w:r>
              <w:rPr>
                <w:color w:val="333333"/>
                <w:sz w:val="20"/>
                <w:szCs w:val="20"/>
              </w:rPr>
              <w:t>Critical</w:t>
            </w:r>
          </w:p>
        </w:tc>
        <w:tc>
          <w:tcPr>
            <w:tcW w:w="1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DF131" w14:textId="77777777" w:rsidR="008C1B8B" w:rsidRDefault="00000000">
            <w:r>
              <w:rPr>
                <w:color w:val="333333"/>
                <w:sz w:val="20"/>
                <w:szCs w:val="20"/>
              </w:rPr>
              <w:t>Low</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ADBA4" w14:textId="77777777" w:rsidR="008C1B8B" w:rsidRDefault="00000000">
            <w:r>
              <w:rPr>
                <w:color w:val="333333"/>
                <w:sz w:val="20"/>
                <w:szCs w:val="20"/>
              </w:rPr>
              <w:t>On-device processing, no video transmission, transparent policy</w:t>
            </w:r>
          </w:p>
        </w:tc>
        <w:tc>
          <w:tcPr>
            <w:tcW w:w="18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8D934" w14:textId="77777777" w:rsidR="008C1B8B" w:rsidRDefault="00000000">
            <w:r>
              <w:rPr>
                <w:color w:val="333333"/>
                <w:sz w:val="20"/>
                <w:szCs w:val="20"/>
              </w:rPr>
              <w:t>Eng / Legal</w:t>
            </w:r>
          </w:p>
        </w:tc>
      </w:tr>
      <w:tr w:rsidR="008C1B8B" w14:paraId="393A6D53" w14:textId="77777777">
        <w:tblPrEx>
          <w:tblCellMar>
            <w:top w:w="0" w:type="dxa"/>
            <w:bottom w:w="0" w:type="dxa"/>
          </w:tblCellMar>
        </w:tblPrEx>
        <w:tc>
          <w:tcPr>
            <w:tcW w:w="187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17C5346" w14:textId="77777777" w:rsidR="008C1B8B" w:rsidRDefault="00000000">
            <w:r>
              <w:rPr>
                <w:b/>
                <w:bCs/>
                <w:color w:val="333333"/>
                <w:sz w:val="20"/>
                <w:szCs w:val="20"/>
              </w:rPr>
              <w:t>Tech adoption resistance</w:t>
            </w:r>
          </w:p>
        </w:tc>
        <w:tc>
          <w:tcPr>
            <w:tcW w:w="1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9938264" w14:textId="77777777" w:rsidR="008C1B8B" w:rsidRDefault="00000000">
            <w:r>
              <w:rPr>
                <w:color w:val="333333"/>
                <w:sz w:val="20"/>
                <w:szCs w:val="20"/>
              </w:rPr>
              <w:t>High</w:t>
            </w:r>
          </w:p>
        </w:tc>
        <w:tc>
          <w:tcPr>
            <w:tcW w:w="1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AFE07A1" w14:textId="77777777" w:rsidR="008C1B8B" w:rsidRDefault="00000000">
            <w:r>
              <w:rPr>
                <w:color w:val="333333"/>
                <w:sz w:val="20"/>
                <w:szCs w:val="20"/>
              </w:rPr>
              <w:t>Medium</w:t>
            </w:r>
          </w:p>
        </w:tc>
        <w:tc>
          <w:tcPr>
            <w:tcW w:w="33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E77620A" w14:textId="77777777" w:rsidR="008C1B8B" w:rsidRDefault="00000000">
            <w:r>
              <w:rPr>
                <w:color w:val="333333"/>
                <w:sz w:val="20"/>
                <w:szCs w:val="20"/>
              </w:rPr>
              <w:t>White-glove setup, zero-touch daily operation, family onboarding</w:t>
            </w:r>
          </w:p>
        </w:tc>
        <w:tc>
          <w:tcPr>
            <w:tcW w:w="187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4F8D619" w14:textId="77777777" w:rsidR="008C1B8B" w:rsidRDefault="00000000">
            <w:r>
              <w:rPr>
                <w:color w:val="333333"/>
                <w:sz w:val="20"/>
                <w:szCs w:val="20"/>
              </w:rPr>
              <w:t>Operations</w:t>
            </w:r>
          </w:p>
        </w:tc>
      </w:tr>
      <w:tr w:rsidR="008C1B8B" w14:paraId="22FDB37B" w14:textId="77777777">
        <w:tblPrEx>
          <w:tblCellMar>
            <w:top w:w="0" w:type="dxa"/>
            <w:bottom w:w="0" w:type="dxa"/>
          </w:tblCellMar>
        </w:tblPrEx>
        <w:tc>
          <w:tcPr>
            <w:tcW w:w="18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0E6BE" w14:textId="77777777" w:rsidR="008C1B8B" w:rsidRDefault="00000000">
            <w:r>
              <w:rPr>
                <w:b/>
                <w:bCs/>
                <w:color w:val="333333"/>
                <w:sz w:val="20"/>
                <w:szCs w:val="20"/>
              </w:rPr>
              <w:t>API cost escalation</w:t>
            </w:r>
          </w:p>
        </w:tc>
        <w:tc>
          <w:tcPr>
            <w:tcW w:w="1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0B57B" w14:textId="77777777" w:rsidR="008C1B8B" w:rsidRDefault="00000000">
            <w:r>
              <w:rPr>
                <w:color w:val="333333"/>
                <w:sz w:val="20"/>
                <w:szCs w:val="20"/>
              </w:rPr>
              <w:t>Medium</w:t>
            </w:r>
          </w:p>
        </w:tc>
        <w:tc>
          <w:tcPr>
            <w:tcW w:w="1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EFAD7" w14:textId="77777777" w:rsidR="008C1B8B" w:rsidRDefault="00000000">
            <w:r>
              <w:rPr>
                <w:color w:val="333333"/>
                <w:sz w:val="20"/>
                <w:szCs w:val="20"/>
              </w:rPr>
              <w:t>Medium</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9C4B4" w14:textId="77777777" w:rsidR="008C1B8B" w:rsidRDefault="00000000">
            <w:r>
              <w:rPr>
                <w:color w:val="333333"/>
                <w:sz w:val="20"/>
                <w:szCs w:val="20"/>
              </w:rPr>
              <w:t>Volume pricing, on-device LLM alternatives, cost monitoring</w:t>
            </w:r>
          </w:p>
        </w:tc>
        <w:tc>
          <w:tcPr>
            <w:tcW w:w="18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BE284" w14:textId="77777777" w:rsidR="008C1B8B" w:rsidRDefault="00000000">
            <w:r>
              <w:rPr>
                <w:color w:val="333333"/>
                <w:sz w:val="20"/>
                <w:szCs w:val="20"/>
              </w:rPr>
              <w:t>Eng / Finance</w:t>
            </w:r>
          </w:p>
        </w:tc>
      </w:tr>
      <w:tr w:rsidR="008C1B8B" w14:paraId="0B958A69" w14:textId="77777777">
        <w:tblPrEx>
          <w:tblCellMar>
            <w:top w:w="0" w:type="dxa"/>
            <w:bottom w:w="0" w:type="dxa"/>
          </w:tblCellMar>
        </w:tblPrEx>
        <w:tc>
          <w:tcPr>
            <w:tcW w:w="187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9DB31C6" w14:textId="77777777" w:rsidR="008C1B8B" w:rsidRDefault="00000000">
            <w:r>
              <w:rPr>
                <w:b/>
                <w:bCs/>
                <w:color w:val="333333"/>
                <w:sz w:val="20"/>
                <w:szCs w:val="20"/>
              </w:rPr>
              <w:t>Well-funded competitor</w:t>
            </w:r>
          </w:p>
        </w:tc>
        <w:tc>
          <w:tcPr>
            <w:tcW w:w="1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9116CB1" w14:textId="77777777" w:rsidR="008C1B8B" w:rsidRDefault="00000000">
            <w:r>
              <w:rPr>
                <w:color w:val="333333"/>
                <w:sz w:val="20"/>
                <w:szCs w:val="20"/>
              </w:rPr>
              <w:t>Medium</w:t>
            </w:r>
          </w:p>
        </w:tc>
        <w:tc>
          <w:tcPr>
            <w:tcW w:w="1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C83B491" w14:textId="77777777" w:rsidR="008C1B8B" w:rsidRDefault="00000000">
            <w:r>
              <w:rPr>
                <w:color w:val="333333"/>
                <w:sz w:val="20"/>
                <w:szCs w:val="20"/>
              </w:rPr>
              <w:t>High</w:t>
            </w:r>
          </w:p>
        </w:tc>
        <w:tc>
          <w:tcPr>
            <w:tcW w:w="33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3B2F897" w14:textId="77777777" w:rsidR="008C1B8B" w:rsidRDefault="00000000">
            <w:r>
              <w:rPr>
                <w:color w:val="333333"/>
                <w:sz w:val="20"/>
                <w:szCs w:val="20"/>
              </w:rPr>
              <w:t xml:space="preserve">HW+SW moat, first-mover in </w:t>
            </w:r>
            <w:proofErr w:type="spellStart"/>
            <w:r>
              <w:rPr>
                <w:color w:val="333333"/>
                <w:sz w:val="20"/>
                <w:szCs w:val="20"/>
              </w:rPr>
              <w:t>avatar+exercise</w:t>
            </w:r>
            <w:proofErr w:type="spellEnd"/>
            <w:r>
              <w:rPr>
                <w:color w:val="333333"/>
                <w:sz w:val="20"/>
                <w:szCs w:val="20"/>
              </w:rPr>
              <w:t>, reference accounts</w:t>
            </w:r>
          </w:p>
        </w:tc>
        <w:tc>
          <w:tcPr>
            <w:tcW w:w="187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3F7917F" w14:textId="77777777" w:rsidR="008C1B8B" w:rsidRDefault="00000000">
            <w:r>
              <w:rPr>
                <w:color w:val="333333"/>
                <w:sz w:val="20"/>
                <w:szCs w:val="20"/>
              </w:rPr>
              <w:t>Strategy</w:t>
            </w:r>
          </w:p>
        </w:tc>
      </w:tr>
      <w:tr w:rsidR="008C1B8B" w14:paraId="3BFA51AC" w14:textId="77777777">
        <w:tblPrEx>
          <w:tblCellMar>
            <w:top w:w="0" w:type="dxa"/>
            <w:bottom w:w="0" w:type="dxa"/>
          </w:tblCellMar>
        </w:tblPrEx>
        <w:tc>
          <w:tcPr>
            <w:tcW w:w="18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B8663" w14:textId="77777777" w:rsidR="008C1B8B" w:rsidRDefault="00000000">
            <w:r>
              <w:rPr>
                <w:b/>
                <w:bCs/>
                <w:color w:val="333333"/>
                <w:sz w:val="20"/>
                <w:szCs w:val="20"/>
              </w:rPr>
              <w:t>AI replacing human connection concerns</w:t>
            </w:r>
          </w:p>
        </w:tc>
        <w:tc>
          <w:tcPr>
            <w:tcW w:w="1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F25D6" w14:textId="77777777" w:rsidR="008C1B8B" w:rsidRDefault="00000000">
            <w:r>
              <w:rPr>
                <w:color w:val="333333"/>
                <w:sz w:val="20"/>
                <w:szCs w:val="20"/>
              </w:rPr>
              <w:t>Medium</w:t>
            </w:r>
          </w:p>
        </w:tc>
        <w:tc>
          <w:tcPr>
            <w:tcW w:w="1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B3A1E" w14:textId="77777777" w:rsidR="008C1B8B" w:rsidRDefault="00000000">
            <w:r>
              <w:rPr>
                <w:color w:val="333333"/>
                <w:sz w:val="20"/>
                <w:szCs w:val="20"/>
              </w:rPr>
              <w:t>High</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1644A" w14:textId="77777777" w:rsidR="008C1B8B" w:rsidRDefault="00000000">
            <w:r>
              <w:rPr>
                <w:color w:val="333333"/>
                <w:sz w:val="20"/>
                <w:szCs w:val="20"/>
              </w:rPr>
              <w:t>Position as supplement, family connectivity features, encourage interaction</w:t>
            </w:r>
          </w:p>
        </w:tc>
        <w:tc>
          <w:tcPr>
            <w:tcW w:w="18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17174" w14:textId="77777777" w:rsidR="008C1B8B" w:rsidRDefault="00000000">
            <w:r>
              <w:rPr>
                <w:color w:val="333333"/>
                <w:sz w:val="20"/>
                <w:szCs w:val="20"/>
              </w:rPr>
              <w:t>Product / Mktg</w:t>
            </w:r>
          </w:p>
        </w:tc>
      </w:tr>
      <w:tr w:rsidR="008C1B8B" w14:paraId="16610A9F" w14:textId="77777777">
        <w:tblPrEx>
          <w:tblCellMar>
            <w:top w:w="0" w:type="dxa"/>
            <w:bottom w:w="0" w:type="dxa"/>
          </w:tblCellMar>
        </w:tblPrEx>
        <w:tc>
          <w:tcPr>
            <w:tcW w:w="187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D1C07DB" w14:textId="77777777" w:rsidR="008C1B8B" w:rsidRDefault="00000000">
            <w:r>
              <w:rPr>
                <w:b/>
                <w:bCs/>
                <w:color w:val="333333"/>
                <w:sz w:val="20"/>
                <w:szCs w:val="20"/>
              </w:rPr>
              <w:t>Rural broadband limitations</w:t>
            </w:r>
          </w:p>
        </w:tc>
        <w:tc>
          <w:tcPr>
            <w:tcW w:w="1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7662445" w14:textId="77777777" w:rsidR="008C1B8B" w:rsidRDefault="00000000">
            <w:r>
              <w:rPr>
                <w:color w:val="333333"/>
                <w:sz w:val="20"/>
                <w:szCs w:val="20"/>
              </w:rPr>
              <w:t>High</w:t>
            </w:r>
          </w:p>
        </w:tc>
        <w:tc>
          <w:tcPr>
            <w:tcW w:w="1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48A1805" w14:textId="77777777" w:rsidR="008C1B8B" w:rsidRDefault="00000000">
            <w:r>
              <w:rPr>
                <w:color w:val="333333"/>
                <w:sz w:val="20"/>
                <w:szCs w:val="20"/>
              </w:rPr>
              <w:t>High</w:t>
            </w:r>
          </w:p>
        </w:tc>
        <w:tc>
          <w:tcPr>
            <w:tcW w:w="33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0C8776B" w14:textId="77777777" w:rsidR="008C1B8B" w:rsidRDefault="00000000">
            <w:r>
              <w:rPr>
                <w:color w:val="333333"/>
                <w:sz w:val="20"/>
                <w:szCs w:val="20"/>
              </w:rPr>
              <w:t>On-device LLM fallback (Ollama), graceful feature degradation, broadband pre-qualification before deployment</w:t>
            </w:r>
          </w:p>
        </w:tc>
        <w:tc>
          <w:tcPr>
            <w:tcW w:w="187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59A2A99" w14:textId="77777777" w:rsidR="008C1B8B" w:rsidRDefault="00000000">
            <w:r>
              <w:rPr>
                <w:color w:val="333333"/>
                <w:sz w:val="20"/>
                <w:szCs w:val="20"/>
              </w:rPr>
              <w:t>Engineering</w:t>
            </w:r>
          </w:p>
        </w:tc>
      </w:tr>
      <w:tr w:rsidR="008C1B8B" w14:paraId="595CB643" w14:textId="77777777">
        <w:tblPrEx>
          <w:tblCellMar>
            <w:top w:w="0" w:type="dxa"/>
            <w:bottom w:w="0" w:type="dxa"/>
          </w:tblCellMar>
        </w:tblPrEx>
        <w:tc>
          <w:tcPr>
            <w:tcW w:w="18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143D7" w14:textId="77777777" w:rsidR="008C1B8B" w:rsidRDefault="00000000">
            <w:r>
              <w:rPr>
                <w:b/>
                <w:bCs/>
                <w:color w:val="333333"/>
                <w:sz w:val="20"/>
                <w:szCs w:val="20"/>
              </w:rPr>
              <w:t>Slow government procurement (RHT)</w:t>
            </w:r>
          </w:p>
        </w:tc>
        <w:tc>
          <w:tcPr>
            <w:tcW w:w="1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44CED" w14:textId="77777777" w:rsidR="008C1B8B" w:rsidRDefault="00000000">
            <w:r>
              <w:rPr>
                <w:color w:val="333333"/>
                <w:sz w:val="20"/>
                <w:szCs w:val="20"/>
              </w:rPr>
              <w:t>Medium</w:t>
            </w:r>
          </w:p>
        </w:tc>
        <w:tc>
          <w:tcPr>
            <w:tcW w:w="1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7CDF5" w14:textId="77777777" w:rsidR="008C1B8B" w:rsidRDefault="00000000">
            <w:r>
              <w:rPr>
                <w:color w:val="333333"/>
                <w:sz w:val="20"/>
                <w:szCs w:val="20"/>
              </w:rPr>
              <w:t>High</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4E9C6" w14:textId="77777777" w:rsidR="008C1B8B" w:rsidRDefault="00000000">
            <w:r>
              <w:rPr>
                <w:color w:val="333333"/>
                <w:sz w:val="20"/>
                <w:szCs w:val="20"/>
              </w:rPr>
              <w:t>Begin relationship-building early (Year 1), maintain commercial revenue growth independent of RHT timeline, target multiple states in parallel</w:t>
            </w:r>
          </w:p>
        </w:tc>
        <w:tc>
          <w:tcPr>
            <w:tcW w:w="18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92C7E" w14:textId="77777777" w:rsidR="008C1B8B" w:rsidRDefault="00000000">
            <w:r>
              <w:rPr>
                <w:color w:val="333333"/>
                <w:sz w:val="20"/>
                <w:szCs w:val="20"/>
              </w:rPr>
              <w:t>BD / Strategy</w:t>
            </w:r>
          </w:p>
        </w:tc>
      </w:tr>
    </w:tbl>
    <w:p w14:paraId="54C91609" w14:textId="77777777" w:rsidR="008C1B8B" w:rsidRDefault="00000000">
      <w:r>
        <w:br w:type="page"/>
      </w:r>
    </w:p>
    <w:p w14:paraId="415F2E1D" w14:textId="77777777" w:rsidR="008C1B8B" w:rsidRDefault="00000000">
      <w:pPr>
        <w:pStyle w:val="Heading1"/>
      </w:pPr>
      <w:bookmarkStart w:id="38" w:name="_Toc222226419"/>
      <w:r>
        <w:lastRenderedPageBreak/>
        <w:t>10. Success Metrics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C1B8B" w14:paraId="65E0F18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B78D603" w14:textId="77777777" w:rsidR="008C1B8B" w:rsidRDefault="00000000">
            <w:r>
              <w:rPr>
                <w:b/>
                <w:bCs/>
                <w:color w:val="FFFFFF"/>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5B73C3B" w14:textId="77777777" w:rsidR="008C1B8B" w:rsidRDefault="00000000">
            <w:r>
              <w:rPr>
                <w:b/>
                <w:bCs/>
                <w:color w:val="FFFFFF"/>
                <w:sz w:val="20"/>
                <w:szCs w:val="20"/>
              </w:rPr>
              <w:t>Pilot Target</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18E891D" w14:textId="77777777" w:rsidR="008C1B8B" w:rsidRDefault="00000000">
            <w:r>
              <w:rPr>
                <w:b/>
                <w:bCs/>
                <w:color w:val="FFFFFF"/>
                <w:sz w:val="20"/>
                <w:szCs w:val="20"/>
              </w:rPr>
              <w:t>Year 1 Target</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42EE3AC" w14:textId="77777777" w:rsidR="008C1B8B" w:rsidRDefault="00000000">
            <w:r>
              <w:rPr>
                <w:b/>
                <w:bCs/>
                <w:color w:val="FFFFFF"/>
                <w:sz w:val="20"/>
                <w:szCs w:val="20"/>
              </w:rPr>
              <w:t>Measurement</w:t>
            </w:r>
          </w:p>
        </w:tc>
      </w:tr>
      <w:tr w:rsidR="008C1B8B" w14:paraId="61B0741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19FDE02" w14:textId="77777777" w:rsidR="008C1B8B" w:rsidRDefault="00000000">
            <w:r>
              <w:rPr>
                <w:color w:val="333333"/>
                <w:sz w:val="20"/>
                <w:szCs w:val="20"/>
              </w:rPr>
              <w:t>Daily engagement (min)</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D14AB25" w14:textId="77777777" w:rsidR="008C1B8B" w:rsidRDefault="00000000">
            <w:r>
              <w:rPr>
                <w:color w:val="333333"/>
                <w:sz w:val="20"/>
                <w:szCs w:val="20"/>
              </w:rPr>
              <w:t>&gt;20 min/day</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F6A207" w14:textId="77777777" w:rsidR="008C1B8B" w:rsidRDefault="00000000">
            <w:r>
              <w:rPr>
                <w:color w:val="333333"/>
                <w:sz w:val="20"/>
                <w:szCs w:val="20"/>
              </w:rPr>
              <w:t>&gt;15 min/day</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CB2C807" w14:textId="77777777" w:rsidR="008C1B8B" w:rsidRDefault="00000000">
            <w:r>
              <w:rPr>
                <w:color w:val="333333"/>
                <w:sz w:val="20"/>
                <w:szCs w:val="20"/>
              </w:rPr>
              <w:t>System analytics</w:t>
            </w:r>
          </w:p>
        </w:tc>
      </w:tr>
      <w:tr w:rsidR="008C1B8B" w14:paraId="5AC6019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224AB" w14:textId="77777777" w:rsidR="008C1B8B" w:rsidRDefault="00000000">
            <w:r>
              <w:rPr>
                <w:color w:val="333333"/>
                <w:sz w:val="20"/>
                <w:szCs w:val="20"/>
              </w:rPr>
              <w:t>Loneliness reduction (UCLA)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58232" w14:textId="77777777" w:rsidR="008C1B8B" w:rsidRDefault="00000000">
            <w:r>
              <w:rPr>
                <w:color w:val="333333"/>
                <w:sz w:val="20"/>
                <w:szCs w:val="20"/>
              </w:rPr>
              <w:t>&gt;30% improvement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09C59" w14:textId="77777777" w:rsidR="008C1B8B" w:rsidRDefault="00000000">
            <w:r>
              <w:rPr>
                <w:color w:val="333333"/>
                <w:sz w:val="20"/>
                <w:szCs w:val="20"/>
              </w:rPr>
              <w:t>&gt;25% improvement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AB031" w14:textId="77777777" w:rsidR="008C1B8B" w:rsidRDefault="00000000">
            <w:r>
              <w:rPr>
                <w:color w:val="333333"/>
                <w:sz w:val="20"/>
                <w:szCs w:val="20"/>
              </w:rPr>
              <w:t>Validated survey</w:t>
            </w:r>
          </w:p>
        </w:tc>
      </w:tr>
      <w:tr w:rsidR="008C1B8B" w14:paraId="56999CE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9371999" w14:textId="77777777" w:rsidR="008C1B8B" w:rsidRDefault="00000000">
            <w:r>
              <w:rPr>
                <w:color w:val="333333"/>
                <w:sz w:val="20"/>
                <w:szCs w:val="20"/>
              </w:rPr>
              <w:t>90-day retention</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1DE0CE6" w14:textId="77777777" w:rsidR="008C1B8B" w:rsidRDefault="00000000">
            <w:r>
              <w:rPr>
                <w:color w:val="333333"/>
                <w:sz w:val="20"/>
                <w:szCs w:val="20"/>
              </w:rPr>
              <w:t>&gt;80%</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EA1B93B" w14:textId="77777777" w:rsidR="008C1B8B" w:rsidRDefault="00000000">
            <w:r>
              <w:rPr>
                <w:color w:val="333333"/>
                <w:sz w:val="20"/>
                <w:szCs w:val="20"/>
              </w:rPr>
              <w:t>&gt;75%</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D4BF8EE" w14:textId="77777777" w:rsidR="008C1B8B" w:rsidRDefault="00000000">
            <w:r>
              <w:rPr>
                <w:color w:val="333333"/>
                <w:sz w:val="20"/>
                <w:szCs w:val="20"/>
              </w:rPr>
              <w:t>Subscription data</w:t>
            </w:r>
          </w:p>
        </w:tc>
      </w:tr>
      <w:tr w:rsidR="008C1B8B" w14:paraId="64E24B8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5069C" w14:textId="77777777" w:rsidR="008C1B8B" w:rsidRDefault="00000000">
            <w:r>
              <w:rPr>
                <w:color w:val="333333"/>
                <w:sz w:val="20"/>
                <w:szCs w:val="20"/>
              </w:rPr>
              <w:t>Exercise sessions/week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B6D75" w14:textId="77777777" w:rsidR="008C1B8B" w:rsidRDefault="00000000">
            <w:r>
              <w:rPr>
                <w:color w:val="333333"/>
                <w:sz w:val="20"/>
                <w:szCs w:val="20"/>
              </w:rPr>
              <w:t>&gt;3/week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2F2BB" w14:textId="77777777" w:rsidR="008C1B8B" w:rsidRDefault="00000000">
            <w:r>
              <w:rPr>
                <w:color w:val="333333"/>
                <w:sz w:val="20"/>
                <w:szCs w:val="20"/>
              </w:rPr>
              <w:t>&gt;2/week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69F83" w14:textId="77777777" w:rsidR="008C1B8B" w:rsidRDefault="00000000">
            <w:r>
              <w:rPr>
                <w:color w:val="333333"/>
                <w:sz w:val="20"/>
                <w:szCs w:val="20"/>
              </w:rPr>
              <w:t>System analytics</w:t>
            </w:r>
          </w:p>
        </w:tc>
      </w:tr>
      <w:tr w:rsidR="008C1B8B" w14:paraId="4354457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878DD00" w14:textId="77777777" w:rsidR="008C1B8B" w:rsidRDefault="00000000">
            <w:r>
              <w:rPr>
                <w:color w:val="333333"/>
                <w:sz w:val="20"/>
                <w:szCs w:val="20"/>
              </w:rPr>
              <w:t>Family summary open rate</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FC32A1C" w14:textId="77777777" w:rsidR="008C1B8B" w:rsidRDefault="00000000">
            <w:r>
              <w:rPr>
                <w:color w:val="333333"/>
                <w:sz w:val="20"/>
                <w:szCs w:val="20"/>
              </w:rPr>
              <w:t>&gt;70%</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D33373B" w14:textId="77777777" w:rsidR="008C1B8B" w:rsidRDefault="00000000">
            <w:r>
              <w:rPr>
                <w:color w:val="333333"/>
                <w:sz w:val="20"/>
                <w:szCs w:val="20"/>
              </w:rPr>
              <w:t>&gt;60%</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0DAC213" w14:textId="77777777" w:rsidR="008C1B8B" w:rsidRDefault="00000000">
            <w:r>
              <w:rPr>
                <w:color w:val="333333"/>
                <w:sz w:val="20"/>
                <w:szCs w:val="20"/>
              </w:rPr>
              <w:t>Email analytics</w:t>
            </w:r>
          </w:p>
        </w:tc>
      </w:tr>
      <w:tr w:rsidR="008C1B8B" w14:paraId="7E1B281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9DC05" w14:textId="77777777" w:rsidR="008C1B8B" w:rsidRDefault="00000000">
            <w:r>
              <w:rPr>
                <w:color w:val="333333"/>
                <w:sz w:val="20"/>
                <w:szCs w:val="20"/>
              </w:rPr>
              <w:t>Net Promoter Score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A73FA" w14:textId="77777777" w:rsidR="008C1B8B" w:rsidRDefault="00000000">
            <w:r>
              <w:rPr>
                <w:color w:val="333333"/>
                <w:sz w:val="20"/>
                <w:szCs w:val="20"/>
              </w:rPr>
              <w:t>&gt;50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FEE39" w14:textId="77777777" w:rsidR="008C1B8B" w:rsidRDefault="00000000">
            <w:r>
              <w:rPr>
                <w:color w:val="333333"/>
                <w:sz w:val="20"/>
                <w:szCs w:val="20"/>
              </w:rPr>
              <w:t>&gt;40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2E795" w14:textId="77777777" w:rsidR="008C1B8B" w:rsidRDefault="00000000">
            <w:r>
              <w:rPr>
                <w:color w:val="333333"/>
                <w:sz w:val="20"/>
                <w:szCs w:val="20"/>
              </w:rPr>
              <w:t>Survey</w:t>
            </w:r>
          </w:p>
        </w:tc>
      </w:tr>
      <w:tr w:rsidR="008C1B8B" w14:paraId="024F679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2DE59A4" w14:textId="77777777" w:rsidR="008C1B8B" w:rsidRDefault="00000000">
            <w:r>
              <w:rPr>
                <w:color w:val="333333"/>
                <w:sz w:val="20"/>
                <w:szCs w:val="20"/>
              </w:rPr>
              <w:t>RHT state engagements initiated</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721CD81" w14:textId="77777777" w:rsidR="008C1B8B" w:rsidRDefault="00000000">
            <w:r>
              <w:rPr>
                <w:color w:val="333333"/>
                <w:sz w:val="20"/>
                <w:szCs w:val="20"/>
              </w:rPr>
              <w:t>N/A</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6D5C17A" w14:textId="77777777" w:rsidR="008C1B8B" w:rsidRDefault="00000000">
            <w:r>
              <w:rPr>
                <w:color w:val="333333"/>
                <w:sz w:val="20"/>
                <w:szCs w:val="20"/>
              </w:rPr>
              <w:t>3–5 states</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16C4994" w14:textId="77777777" w:rsidR="008C1B8B" w:rsidRDefault="00000000">
            <w:r>
              <w:rPr>
                <w:color w:val="333333"/>
                <w:sz w:val="20"/>
                <w:szCs w:val="20"/>
              </w:rPr>
              <w:t>BD pipeline tracking</w:t>
            </w:r>
          </w:p>
        </w:tc>
      </w:tr>
    </w:tbl>
    <w:p w14:paraId="3B45E7DE" w14:textId="77777777" w:rsidR="008C1B8B" w:rsidRDefault="008C1B8B">
      <w:pPr>
        <w:spacing w:after="400"/>
      </w:pPr>
    </w:p>
    <w:p w14:paraId="03DD0B97" w14:textId="77777777" w:rsidR="008C1B8B" w:rsidRDefault="00000000">
      <w:pPr>
        <w:pStyle w:val="Heading1"/>
      </w:pPr>
      <w:bookmarkStart w:id="39" w:name="_Toc222226420"/>
      <w:r>
        <w:t>11. Document Control</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600"/>
        <w:gridCol w:w="2600"/>
        <w:gridCol w:w="2600"/>
      </w:tblGrid>
      <w:tr w:rsidR="008C1B8B" w14:paraId="51FD216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2126577" w14:textId="77777777" w:rsidR="008C1B8B" w:rsidRDefault="00000000">
            <w:r>
              <w:rPr>
                <w:b/>
                <w:bCs/>
                <w:color w:val="FFFFFF"/>
                <w:sz w:val="20"/>
                <w:szCs w:val="20"/>
              </w:rPr>
              <w:t>Version</w:t>
            </w:r>
          </w:p>
        </w:tc>
        <w:tc>
          <w:tcPr>
            <w:tcW w:w="2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6CB5641" w14:textId="77777777" w:rsidR="008C1B8B" w:rsidRDefault="00000000">
            <w:r>
              <w:rPr>
                <w:b/>
                <w:bCs/>
                <w:color w:val="FFFFFF"/>
                <w:sz w:val="20"/>
                <w:szCs w:val="20"/>
              </w:rPr>
              <w:t>Date</w:t>
            </w:r>
          </w:p>
        </w:tc>
        <w:tc>
          <w:tcPr>
            <w:tcW w:w="2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1B8D527" w14:textId="77777777" w:rsidR="008C1B8B" w:rsidRDefault="00000000">
            <w:r>
              <w:rPr>
                <w:b/>
                <w:bCs/>
                <w:color w:val="FFFFFF"/>
                <w:sz w:val="20"/>
                <w:szCs w:val="20"/>
              </w:rPr>
              <w:t>Author</w:t>
            </w:r>
          </w:p>
        </w:tc>
        <w:tc>
          <w:tcPr>
            <w:tcW w:w="2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AD61555" w14:textId="77777777" w:rsidR="008C1B8B" w:rsidRDefault="00000000">
            <w:r>
              <w:rPr>
                <w:b/>
                <w:bCs/>
                <w:color w:val="FFFFFF"/>
                <w:sz w:val="20"/>
                <w:szCs w:val="20"/>
              </w:rPr>
              <w:t>Changes</w:t>
            </w:r>
          </w:p>
        </w:tc>
      </w:tr>
      <w:tr w:rsidR="008C1B8B" w14:paraId="7803121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6F6C60D" w14:textId="77777777" w:rsidR="008C1B8B" w:rsidRDefault="00000000">
            <w:r>
              <w:rPr>
                <w:color w:val="333333"/>
                <w:sz w:val="20"/>
                <w:szCs w:val="20"/>
              </w:rPr>
              <w:t>v1.00</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418E0EC" w14:textId="77777777" w:rsidR="008C1B8B" w:rsidRDefault="00000000">
            <w:r>
              <w:rPr>
                <w:color w:val="333333"/>
                <w:sz w:val="20"/>
                <w:szCs w:val="20"/>
              </w:rPr>
              <w:t>February 14, 2026</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979B5D7" w14:textId="77777777" w:rsidR="008C1B8B" w:rsidRDefault="00000000">
            <w:r>
              <w:rPr>
                <w:color w:val="333333"/>
                <w:sz w:val="20"/>
                <w:szCs w:val="20"/>
              </w:rPr>
              <w:t>Vijay / Claude</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D41FFE7" w14:textId="77777777" w:rsidR="008C1B8B" w:rsidRDefault="00000000">
            <w:r>
              <w:rPr>
                <w:color w:val="333333"/>
                <w:sz w:val="20"/>
                <w:szCs w:val="20"/>
              </w:rPr>
              <w:t>Initial draft</w:t>
            </w:r>
          </w:p>
        </w:tc>
      </w:tr>
      <w:tr w:rsidR="008C1B8B" w14:paraId="6367E17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8E527" w14:textId="77777777" w:rsidR="008C1B8B" w:rsidRDefault="00000000">
            <w:r>
              <w:rPr>
                <w:color w:val="333333"/>
                <w:sz w:val="20"/>
                <w:szCs w:val="20"/>
              </w:rPr>
              <w:t>v1.01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BCDE1" w14:textId="77777777" w:rsidR="008C1B8B" w:rsidRDefault="00000000">
            <w:r>
              <w:rPr>
                <w:color w:val="333333"/>
                <w:sz w:val="20"/>
                <w:szCs w:val="20"/>
              </w:rPr>
              <w:t>February 15, 2026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5F9DE" w14:textId="77777777" w:rsidR="008C1B8B" w:rsidRDefault="00000000">
            <w:r>
              <w:rPr>
                <w:color w:val="333333"/>
                <w:sz w:val="20"/>
                <w:szCs w:val="20"/>
              </w:rPr>
              <w:t>Vijay / Claude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F9E47" w14:textId="77777777" w:rsidR="008C1B8B" w:rsidRDefault="00000000">
            <w:r>
              <w:rPr>
                <w:color w:val="333333"/>
                <w:sz w:val="20"/>
                <w:szCs w:val="20"/>
              </w:rPr>
              <w:t>Added RHT Program as strategic market segment (Sec 2.5, 4.4, 7.2, 8.3–8.4). Revised SOM upward. Added rural persona, broadband risk, RHT pricing model, and RHT-specific go-to-market phases.</w:t>
            </w:r>
          </w:p>
        </w:tc>
      </w:tr>
      <w:tr w:rsidR="008C1B8B" w14:paraId="563B15B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13347" w14:textId="77777777" w:rsidR="008C1B8B" w:rsidRDefault="008C1B8B"/>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8E23E" w14:textId="77777777" w:rsidR="008C1B8B" w:rsidRDefault="008C1B8B"/>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C27E2" w14:textId="77777777" w:rsidR="008C1B8B" w:rsidRDefault="008C1B8B"/>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2EE41" w14:textId="77777777" w:rsidR="008C1B8B" w:rsidRDefault="008C1B8B"/>
        </w:tc>
      </w:tr>
    </w:tbl>
    <w:p w14:paraId="33BC1E96" w14:textId="77777777" w:rsidR="008C1B8B" w:rsidRDefault="008C1B8B">
      <w:pPr>
        <w:spacing w:after="120"/>
      </w:pPr>
    </w:p>
    <w:p w14:paraId="52EE40ED" w14:textId="77777777" w:rsidR="008C1B8B" w:rsidRDefault="00000000">
      <w:pPr>
        <w:spacing w:after="160" w:line="276" w:lineRule="auto"/>
      </w:pPr>
      <w:r>
        <w:rPr>
          <w:color w:val="333333"/>
        </w:rPr>
        <w:t>This is a living document. It will be updated as market conditions, competitive dynamics, and product strategy evolve.</w:t>
      </w:r>
    </w:p>
    <w:sectPr w:rsidR="008C1B8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2ED12" w14:textId="77777777" w:rsidR="002D013E" w:rsidRDefault="002D013E">
      <w:r>
        <w:separator/>
      </w:r>
    </w:p>
  </w:endnote>
  <w:endnote w:type="continuationSeparator" w:id="0">
    <w:p w14:paraId="0D720996" w14:textId="77777777" w:rsidR="002D013E" w:rsidRDefault="002D0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90CEB" w14:textId="77777777" w:rsidR="008C1B8B"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050AFC">
      <w:rPr>
        <w:noProof/>
        <w:color w:val="666666"/>
        <w:sz w:val="18"/>
        <w:szCs w:val="18"/>
      </w:rPr>
      <w:t>3</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7A395" w14:textId="77777777" w:rsidR="002D013E" w:rsidRDefault="002D013E">
      <w:r>
        <w:separator/>
      </w:r>
    </w:p>
  </w:footnote>
  <w:footnote w:type="continuationSeparator" w:id="0">
    <w:p w14:paraId="24642889" w14:textId="77777777" w:rsidR="002D013E" w:rsidRDefault="002D0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67F3D" w14:textId="77777777" w:rsidR="008C1B8B" w:rsidRDefault="00000000">
    <w:pPr>
      <w:pBdr>
        <w:bottom w:val="single" w:sz="4" w:space="1" w:color="D6EAF8"/>
      </w:pBdr>
      <w:tabs>
        <w:tab w:val="right" w:pos="9026"/>
      </w:tabs>
    </w:pPr>
    <w:proofErr w:type="spellStart"/>
    <w:r>
      <w:rPr>
        <w:color w:val="666666"/>
        <w:sz w:val="18"/>
        <w:szCs w:val="18"/>
      </w:rPr>
      <w:t>MayaMind</w:t>
    </w:r>
    <w:proofErr w:type="spellEnd"/>
    <w:r>
      <w:rPr>
        <w:color w:val="666666"/>
        <w:sz w:val="18"/>
        <w:szCs w:val="18"/>
      </w:rPr>
      <w:t xml:space="preserve"> MRD v1.01</w:t>
    </w:r>
    <w:r>
      <w:rPr>
        <w:color w:val="666666"/>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47F02"/>
    <w:multiLevelType w:val="hybridMultilevel"/>
    <w:tmpl w:val="8722C708"/>
    <w:lvl w:ilvl="0" w:tplc="00F2A5E0">
      <w:start w:val="1"/>
      <w:numFmt w:val="bullet"/>
      <w:lvlText w:val="•"/>
      <w:lvlJc w:val="left"/>
      <w:pPr>
        <w:ind w:left="720" w:hanging="360"/>
      </w:pPr>
    </w:lvl>
    <w:lvl w:ilvl="1" w:tplc="10A6F144">
      <w:numFmt w:val="decimal"/>
      <w:lvlText w:val=""/>
      <w:lvlJc w:val="left"/>
    </w:lvl>
    <w:lvl w:ilvl="2" w:tplc="769CE112">
      <w:numFmt w:val="decimal"/>
      <w:lvlText w:val=""/>
      <w:lvlJc w:val="left"/>
    </w:lvl>
    <w:lvl w:ilvl="3" w:tplc="32963646">
      <w:numFmt w:val="decimal"/>
      <w:lvlText w:val=""/>
      <w:lvlJc w:val="left"/>
    </w:lvl>
    <w:lvl w:ilvl="4" w:tplc="9DC66536">
      <w:numFmt w:val="decimal"/>
      <w:lvlText w:val=""/>
      <w:lvlJc w:val="left"/>
    </w:lvl>
    <w:lvl w:ilvl="5" w:tplc="385695DA">
      <w:numFmt w:val="decimal"/>
      <w:lvlText w:val=""/>
      <w:lvlJc w:val="left"/>
    </w:lvl>
    <w:lvl w:ilvl="6" w:tplc="5E705B90">
      <w:numFmt w:val="decimal"/>
      <w:lvlText w:val=""/>
      <w:lvlJc w:val="left"/>
    </w:lvl>
    <w:lvl w:ilvl="7" w:tplc="F58EF3CC">
      <w:numFmt w:val="decimal"/>
      <w:lvlText w:val=""/>
      <w:lvlJc w:val="left"/>
    </w:lvl>
    <w:lvl w:ilvl="8" w:tplc="6128D930">
      <w:numFmt w:val="decimal"/>
      <w:lvlText w:val=""/>
      <w:lvlJc w:val="left"/>
    </w:lvl>
  </w:abstractNum>
  <w:abstractNum w:abstractNumId="1" w15:restartNumberingAfterBreak="0">
    <w:nsid w:val="27245476"/>
    <w:multiLevelType w:val="hybridMultilevel"/>
    <w:tmpl w:val="F8B25268"/>
    <w:lvl w:ilvl="0" w:tplc="DF988F54">
      <w:start w:val="1"/>
      <w:numFmt w:val="bullet"/>
      <w:lvlText w:val="•"/>
      <w:lvlJc w:val="left"/>
      <w:pPr>
        <w:ind w:left="720" w:hanging="360"/>
      </w:pPr>
    </w:lvl>
    <w:lvl w:ilvl="1" w:tplc="032048AA">
      <w:numFmt w:val="decimal"/>
      <w:lvlText w:val=""/>
      <w:lvlJc w:val="left"/>
    </w:lvl>
    <w:lvl w:ilvl="2" w:tplc="349A5022">
      <w:numFmt w:val="decimal"/>
      <w:lvlText w:val=""/>
      <w:lvlJc w:val="left"/>
    </w:lvl>
    <w:lvl w:ilvl="3" w:tplc="7958B56C">
      <w:numFmt w:val="decimal"/>
      <w:lvlText w:val=""/>
      <w:lvlJc w:val="left"/>
    </w:lvl>
    <w:lvl w:ilvl="4" w:tplc="8786B402">
      <w:numFmt w:val="decimal"/>
      <w:lvlText w:val=""/>
      <w:lvlJc w:val="left"/>
    </w:lvl>
    <w:lvl w:ilvl="5" w:tplc="4F445F88">
      <w:numFmt w:val="decimal"/>
      <w:lvlText w:val=""/>
      <w:lvlJc w:val="left"/>
    </w:lvl>
    <w:lvl w:ilvl="6" w:tplc="6288869C">
      <w:numFmt w:val="decimal"/>
      <w:lvlText w:val=""/>
      <w:lvlJc w:val="left"/>
    </w:lvl>
    <w:lvl w:ilvl="7" w:tplc="B7A83552">
      <w:numFmt w:val="decimal"/>
      <w:lvlText w:val=""/>
      <w:lvlJc w:val="left"/>
    </w:lvl>
    <w:lvl w:ilvl="8" w:tplc="DED63738">
      <w:numFmt w:val="decimal"/>
      <w:lvlText w:val=""/>
      <w:lvlJc w:val="left"/>
    </w:lvl>
  </w:abstractNum>
  <w:abstractNum w:abstractNumId="2" w15:restartNumberingAfterBreak="0">
    <w:nsid w:val="3A4A6AB6"/>
    <w:multiLevelType w:val="hybridMultilevel"/>
    <w:tmpl w:val="37A06D1C"/>
    <w:lvl w:ilvl="0" w:tplc="424EF9DC">
      <w:start w:val="1"/>
      <w:numFmt w:val="bullet"/>
      <w:lvlText w:val="•"/>
      <w:lvlJc w:val="left"/>
      <w:pPr>
        <w:ind w:left="720" w:hanging="360"/>
      </w:pPr>
    </w:lvl>
    <w:lvl w:ilvl="1" w:tplc="EE446576">
      <w:numFmt w:val="decimal"/>
      <w:lvlText w:val=""/>
      <w:lvlJc w:val="left"/>
    </w:lvl>
    <w:lvl w:ilvl="2" w:tplc="FDBEF1C4">
      <w:numFmt w:val="decimal"/>
      <w:lvlText w:val=""/>
      <w:lvlJc w:val="left"/>
    </w:lvl>
    <w:lvl w:ilvl="3" w:tplc="A4C214CE">
      <w:numFmt w:val="decimal"/>
      <w:lvlText w:val=""/>
      <w:lvlJc w:val="left"/>
    </w:lvl>
    <w:lvl w:ilvl="4" w:tplc="A02ADC98">
      <w:numFmt w:val="decimal"/>
      <w:lvlText w:val=""/>
      <w:lvlJc w:val="left"/>
    </w:lvl>
    <w:lvl w:ilvl="5" w:tplc="700845F6">
      <w:numFmt w:val="decimal"/>
      <w:lvlText w:val=""/>
      <w:lvlJc w:val="left"/>
    </w:lvl>
    <w:lvl w:ilvl="6" w:tplc="425651C8">
      <w:numFmt w:val="decimal"/>
      <w:lvlText w:val=""/>
      <w:lvlJc w:val="left"/>
    </w:lvl>
    <w:lvl w:ilvl="7" w:tplc="CA06EB04">
      <w:numFmt w:val="decimal"/>
      <w:lvlText w:val=""/>
      <w:lvlJc w:val="left"/>
    </w:lvl>
    <w:lvl w:ilvl="8" w:tplc="9D98767C">
      <w:numFmt w:val="decimal"/>
      <w:lvlText w:val=""/>
      <w:lvlJc w:val="left"/>
    </w:lvl>
  </w:abstractNum>
  <w:abstractNum w:abstractNumId="3" w15:restartNumberingAfterBreak="0">
    <w:nsid w:val="4FD26105"/>
    <w:multiLevelType w:val="hybridMultilevel"/>
    <w:tmpl w:val="83003BB4"/>
    <w:lvl w:ilvl="0" w:tplc="B8B45C74">
      <w:start w:val="1"/>
      <w:numFmt w:val="decimal"/>
      <w:lvlText w:val="%1."/>
      <w:lvlJc w:val="left"/>
      <w:pPr>
        <w:ind w:left="720" w:hanging="360"/>
      </w:pPr>
    </w:lvl>
    <w:lvl w:ilvl="1" w:tplc="333629A8">
      <w:numFmt w:val="decimal"/>
      <w:lvlText w:val=""/>
      <w:lvlJc w:val="left"/>
    </w:lvl>
    <w:lvl w:ilvl="2" w:tplc="664E1420">
      <w:numFmt w:val="decimal"/>
      <w:lvlText w:val=""/>
      <w:lvlJc w:val="left"/>
    </w:lvl>
    <w:lvl w:ilvl="3" w:tplc="577472B0">
      <w:numFmt w:val="decimal"/>
      <w:lvlText w:val=""/>
      <w:lvlJc w:val="left"/>
    </w:lvl>
    <w:lvl w:ilvl="4" w:tplc="3BAA426C">
      <w:numFmt w:val="decimal"/>
      <w:lvlText w:val=""/>
      <w:lvlJc w:val="left"/>
    </w:lvl>
    <w:lvl w:ilvl="5" w:tplc="908CF5F4">
      <w:numFmt w:val="decimal"/>
      <w:lvlText w:val=""/>
      <w:lvlJc w:val="left"/>
    </w:lvl>
    <w:lvl w:ilvl="6" w:tplc="2C5A00DC">
      <w:numFmt w:val="decimal"/>
      <w:lvlText w:val=""/>
      <w:lvlJc w:val="left"/>
    </w:lvl>
    <w:lvl w:ilvl="7" w:tplc="563A79D6">
      <w:numFmt w:val="decimal"/>
      <w:lvlText w:val=""/>
      <w:lvlJc w:val="left"/>
    </w:lvl>
    <w:lvl w:ilvl="8" w:tplc="6BBEDA2E">
      <w:numFmt w:val="decimal"/>
      <w:lvlText w:val=""/>
      <w:lvlJc w:val="left"/>
    </w:lvl>
  </w:abstractNum>
  <w:abstractNum w:abstractNumId="4" w15:restartNumberingAfterBreak="0">
    <w:nsid w:val="65872F31"/>
    <w:multiLevelType w:val="hybridMultilevel"/>
    <w:tmpl w:val="4558CB64"/>
    <w:lvl w:ilvl="0" w:tplc="6A1072D0">
      <w:start w:val="1"/>
      <w:numFmt w:val="bullet"/>
      <w:lvlText w:val="●"/>
      <w:lvlJc w:val="left"/>
      <w:pPr>
        <w:ind w:left="720" w:hanging="360"/>
      </w:pPr>
    </w:lvl>
    <w:lvl w:ilvl="1" w:tplc="FA66DAE2">
      <w:start w:val="1"/>
      <w:numFmt w:val="bullet"/>
      <w:lvlText w:val="○"/>
      <w:lvlJc w:val="left"/>
      <w:pPr>
        <w:ind w:left="1440" w:hanging="360"/>
      </w:pPr>
    </w:lvl>
    <w:lvl w:ilvl="2" w:tplc="AE94EBD4">
      <w:start w:val="1"/>
      <w:numFmt w:val="bullet"/>
      <w:lvlText w:val="■"/>
      <w:lvlJc w:val="left"/>
      <w:pPr>
        <w:ind w:left="2160" w:hanging="360"/>
      </w:pPr>
    </w:lvl>
    <w:lvl w:ilvl="3" w:tplc="A4AC051A">
      <w:start w:val="1"/>
      <w:numFmt w:val="bullet"/>
      <w:lvlText w:val="●"/>
      <w:lvlJc w:val="left"/>
      <w:pPr>
        <w:ind w:left="2880" w:hanging="360"/>
      </w:pPr>
    </w:lvl>
    <w:lvl w:ilvl="4" w:tplc="0E923510">
      <w:start w:val="1"/>
      <w:numFmt w:val="bullet"/>
      <w:lvlText w:val="○"/>
      <w:lvlJc w:val="left"/>
      <w:pPr>
        <w:ind w:left="3600" w:hanging="360"/>
      </w:pPr>
    </w:lvl>
    <w:lvl w:ilvl="5" w:tplc="314CBE8E">
      <w:start w:val="1"/>
      <w:numFmt w:val="bullet"/>
      <w:lvlText w:val="■"/>
      <w:lvlJc w:val="left"/>
      <w:pPr>
        <w:ind w:left="4320" w:hanging="360"/>
      </w:pPr>
    </w:lvl>
    <w:lvl w:ilvl="6" w:tplc="FABED9CA">
      <w:start w:val="1"/>
      <w:numFmt w:val="bullet"/>
      <w:lvlText w:val="●"/>
      <w:lvlJc w:val="left"/>
      <w:pPr>
        <w:ind w:left="5040" w:hanging="360"/>
      </w:pPr>
    </w:lvl>
    <w:lvl w:ilvl="7" w:tplc="92B6C3C6">
      <w:start w:val="1"/>
      <w:numFmt w:val="bullet"/>
      <w:lvlText w:val="●"/>
      <w:lvlJc w:val="left"/>
      <w:pPr>
        <w:ind w:left="5760" w:hanging="360"/>
      </w:pPr>
    </w:lvl>
    <w:lvl w:ilvl="8" w:tplc="298093AE">
      <w:start w:val="1"/>
      <w:numFmt w:val="bullet"/>
      <w:lvlText w:val="●"/>
      <w:lvlJc w:val="left"/>
      <w:pPr>
        <w:ind w:left="6480" w:hanging="360"/>
      </w:pPr>
    </w:lvl>
  </w:abstractNum>
  <w:num w:numId="1" w16cid:durableId="484705707">
    <w:abstractNumId w:val="4"/>
    <w:lvlOverride w:ilvl="0">
      <w:startOverride w:val="1"/>
    </w:lvlOverride>
  </w:num>
  <w:num w:numId="2" w16cid:durableId="104071283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B8B"/>
    <w:rsid w:val="00050AFC"/>
    <w:rsid w:val="002D013E"/>
    <w:rsid w:val="008C1B8B"/>
    <w:rsid w:val="008C4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A79888"/>
  <w15:docId w15:val="{E889F50F-B006-B84A-B625-38F2F5389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80" w:after="160"/>
      <w:outlineLvl w:val="1"/>
    </w:pPr>
    <w:rPr>
      <w:b/>
      <w:bCs/>
      <w:color w:val="2E86C1"/>
      <w:sz w:val="28"/>
      <w:szCs w:val="28"/>
    </w:rPr>
  </w:style>
  <w:style w:type="paragraph" w:styleId="Heading3">
    <w:name w:val="heading 3"/>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050AFC"/>
    <w:pPr>
      <w:spacing w:after="100"/>
    </w:pPr>
  </w:style>
  <w:style w:type="paragraph" w:styleId="TOC2">
    <w:name w:val="toc 2"/>
    <w:basedOn w:val="Normal"/>
    <w:next w:val="Normal"/>
    <w:autoRedefine/>
    <w:uiPriority w:val="39"/>
    <w:unhideWhenUsed/>
    <w:rsid w:val="00050AFC"/>
    <w:pPr>
      <w:spacing w:after="100"/>
      <w:ind w:left="220"/>
    </w:pPr>
  </w:style>
  <w:style w:type="paragraph" w:styleId="TOC3">
    <w:name w:val="toc 3"/>
    <w:basedOn w:val="Normal"/>
    <w:next w:val="Normal"/>
    <w:autoRedefine/>
    <w:uiPriority w:val="39"/>
    <w:unhideWhenUsed/>
    <w:rsid w:val="00050AF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4230</Words>
  <Characters>24117</Characters>
  <Application>Microsoft Office Word</Application>
  <DocSecurity>0</DocSecurity>
  <Lines>200</Lines>
  <Paragraphs>56</Paragraphs>
  <ScaleCrop>false</ScaleCrop>
  <Company/>
  <LinksUpToDate>false</LinksUpToDate>
  <CharactersWithSpaces>28291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Iscoyd Information</cp:lastModifiedBy>
  <cp:revision>3</cp:revision>
  <cp:lastPrinted>2026-02-17T21:13:00Z</cp:lastPrinted>
  <dcterms:created xsi:type="dcterms:W3CDTF">2026-02-17T21:13:00Z</dcterms:created>
  <dcterms:modified xsi:type="dcterms:W3CDTF">2026-02-17T21:13:00Z</dcterms:modified>
</cp:coreProperties>
</file>