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7975F0">
      <w:pPr>
        <w:rPr>
          <w:lang w:val="en-US"/>
        </w:rPr>
      </w:pPr>
      <w:proofErr w:type="spellStart"/>
      <w:proofErr w:type="gramStart"/>
      <w:r>
        <w:rPr>
          <w:lang w:val="en-US"/>
        </w:rPr>
        <w:t>g</w:t>
      </w:r>
      <w:r w:rsidR="00A100A1">
        <w:rPr>
          <w:lang w:val="en-US"/>
        </w:rPr>
        <w:t>Title</w:t>
      </w:r>
      <w:proofErr w:type="spellEnd"/>
      <w:proofErr w:type="gramEnd"/>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w:t>
      </w:r>
      <w:r w:rsidR="002D79F3">
        <w:rPr>
          <w:lang w:val="en-US"/>
        </w:rPr>
        <w:t>Introduction</w:t>
      </w:r>
    </w:p>
    <w:p w:rsidR="006B12DC" w:rsidRDefault="006B12DC">
      <w:pPr>
        <w:rPr>
          <w:lang w:val="en-US"/>
        </w:rPr>
      </w:pPr>
      <w:proofErr w:type="gramStart"/>
      <w:r>
        <w:rPr>
          <w:lang w:val="en-US"/>
        </w:rPr>
        <w:t>need</w:t>
      </w:r>
      <w:proofErr w:type="gramEnd"/>
      <w:r>
        <w:rPr>
          <w:lang w:val="en-US"/>
        </w:rPr>
        <w:t xml:space="preserve"> of data granulation</w:t>
      </w:r>
    </w:p>
    <w:p w:rsidR="006B12DC" w:rsidRDefault="006B12DC">
      <w:pPr>
        <w:rPr>
          <w:lang w:val="en-US"/>
        </w:rPr>
      </w:pPr>
      <w:proofErr w:type="gramStart"/>
      <w:r>
        <w:rPr>
          <w:lang w:val="en-US"/>
        </w:rPr>
        <w:t>workspaces</w:t>
      </w:r>
      <w:proofErr w:type="gramEnd"/>
    </w:p>
    <w:p w:rsidR="002D79F3" w:rsidRDefault="002D79F3">
      <w:pPr>
        <w:rPr>
          <w:lang w:val="en-US"/>
        </w:rPr>
      </w:pPr>
      <w:r>
        <w:rPr>
          <w:lang w:val="en-US"/>
        </w:rPr>
        <w:t>2. Related Works</w:t>
      </w:r>
    </w:p>
    <w:p w:rsidR="002D79F3" w:rsidRPr="002F3E47" w:rsidRDefault="002D79F3">
      <w:pPr>
        <w:rPr>
          <w:lang w:val="en-US"/>
        </w:rPr>
      </w:pPr>
    </w:p>
    <w:p w:rsidR="00A100A1" w:rsidRPr="009D3193" w:rsidRDefault="00A100A1">
      <w:r w:rsidRPr="009D3193">
        <w:t xml:space="preserve">2. </w:t>
      </w:r>
      <w:r>
        <w:rPr>
          <w:lang w:val="en-US"/>
        </w:rPr>
        <w:t>Object</w:t>
      </w:r>
      <w:r w:rsidRPr="009D3193">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w:t>
      </w:r>
      <w:r w:rsidR="009D3193">
        <w:rPr>
          <w:lang w:val="en-US"/>
        </w:rPr>
        <w:t>3</w:t>
      </w:r>
      <w:r w:rsidR="006B12DC" w:rsidRPr="00391E81">
        <w:rPr>
          <w:lang w:val="en-US"/>
        </w:rPr>
        <w:t xml:space="preserve">, </w:t>
      </w:r>
      <w:r w:rsidR="009D3193">
        <w:rPr>
          <w:lang w:val="en-US"/>
        </w:rPr>
        <w:t>9</w:t>
      </w:r>
      <w:r w:rsidR="006B12DC" w:rsidRPr="00391E81">
        <w:rPr>
          <w:lang w:val="en-US"/>
        </w:rPr>
        <w:t>]</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021600" w:rsidRDefault="00C37DE4" w:rsidP="00021600">
      <w:pPr>
        <w:keepNext/>
        <w:jc w:val="center"/>
      </w:pPr>
      <w:r>
        <w:object w:dxaOrig="5630"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25pt;height:187.5pt" o:ole="">
            <v:imagedata r:id="rId5" o:title=""/>
          </v:shape>
          <o:OLEObject Type="Embed" ProgID="Visio.Drawing.11" ShapeID="_x0000_i1026" DrawAspect="Content" ObjectID="_1428437328" r:id="rId6"/>
        </w:object>
      </w:r>
    </w:p>
    <w:p w:rsidR="006B12DC" w:rsidRPr="009909AB" w:rsidRDefault="00021600" w:rsidP="00AF6D62">
      <w:pPr>
        <w:pStyle w:val="Style6"/>
      </w:pPr>
      <w:r>
        <w:t xml:space="preserve">Figure </w:t>
      </w:r>
      <w:r>
        <w:fldChar w:fldCharType="begin"/>
      </w:r>
      <w:r>
        <w:instrText xml:space="preserve"> SEQ Figure \* ARABIC </w:instrText>
      </w:r>
      <w:r>
        <w:fldChar w:fldCharType="separate"/>
      </w:r>
      <w:r>
        <w:t>1</w:t>
      </w:r>
      <w:r>
        <w:fldChar w:fldCharType="end"/>
      </w:r>
      <w:r w:rsidR="00AF6D62" w:rsidRPr="00AF6D62">
        <w:t xml:space="preserve"> </w:t>
      </w:r>
      <w:r w:rsidR="00AF6D62" w:rsidRPr="009A5A58">
        <w:t>An example for change in 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9D3193">
        <w:rPr>
          <w:lang w:val="en-US"/>
        </w:rPr>
        <w:t>2</w:t>
      </w:r>
      <w:r w:rsidR="009D3193">
        <w:t>, 4</w:t>
      </w:r>
      <w:r w:rsidR="006B12DC" w:rsidRPr="001E5000">
        <w:t xml:space="preserve">, </w:t>
      </w:r>
      <w:r w:rsidR="009D3193">
        <w:rPr>
          <w:lang w:val="en-US"/>
        </w:rPr>
        <w:t>5</w:t>
      </w:r>
      <w:r w:rsidR="006B12DC" w:rsidRPr="001E5000">
        <w:t xml:space="preserve">, </w:t>
      </w:r>
      <w:r w:rsidR="009D3193">
        <w:rPr>
          <w:lang w:val="en-US"/>
        </w:rPr>
        <w:t>6</w:t>
      </w:r>
      <w:r w:rsidR="006B12DC" w:rsidRPr="001E5000">
        <w:t xml:space="preserve">, </w:t>
      </w:r>
      <w:r w:rsidR="009D3193">
        <w:rPr>
          <w:lang w:val="en-US"/>
        </w:rPr>
        <w:t>7</w:t>
      </w:r>
      <w:r w:rsidR="006B12DC" w:rsidRPr="001E5000">
        <w:t xml:space="preserve">, </w:t>
      </w:r>
      <w:r w:rsidR="009D3193">
        <w:rPr>
          <w:lang w:val="en-US"/>
        </w:rPr>
        <w:t>8</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w:t>
      </w:r>
      <w:r w:rsidR="009D3193">
        <w:rPr>
          <w:lang w:val="en-US"/>
        </w:rPr>
        <w:t>10</w:t>
      </w:r>
      <w:r w:rsidR="00FC15D0">
        <w:rPr>
          <w:lang w:val="en-US"/>
        </w:rPr>
        <w:t>].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9D3193" w:rsidRDefault="006B12DC" w:rsidP="009D3193">
      <w:pPr>
        <w:pStyle w:val="Caption"/>
        <w:keepNext/>
      </w:pPr>
      <w:r>
        <w:rPr>
          <w:noProof/>
          <w:lang w:eastAsia="bg-BG"/>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9909AB" w:rsidRDefault="009D3193" w:rsidP="00AF6D62">
      <w:pPr>
        <w:pStyle w:val="Style6"/>
      </w:pPr>
      <w:r>
        <w:t xml:space="preserve">Figure </w:t>
      </w:r>
      <w:r>
        <w:fldChar w:fldCharType="begin"/>
      </w:r>
      <w:r>
        <w:instrText xml:space="preserve"> SEQ Figure \* ARABIC </w:instrText>
      </w:r>
      <w:r>
        <w:fldChar w:fldCharType="separate"/>
      </w:r>
      <w:r w:rsidR="00021600">
        <w:t>2</w:t>
      </w:r>
      <w:r>
        <w:fldChar w:fldCharType="end"/>
      </w:r>
      <w:r w:rsidRPr="009D3193">
        <w:t xml:space="preserve"> </w:t>
      </w:r>
      <w:r w:rsidRPr="009A5A58">
        <w:t>ER model of versioned object</w:t>
      </w:r>
    </w:p>
    <w:p w:rsidR="006B12DC" w:rsidRPr="00840C83" w:rsidRDefault="002A5AE1" w:rsidP="006B12DC">
      <w:pPr>
        <w:pStyle w:val="Heading3"/>
        <w:ind w:firstLine="0"/>
        <w:rPr>
          <w:sz w:val="22"/>
          <w:szCs w:val="22"/>
        </w:rPr>
      </w:pPr>
      <w:bookmarkStart w:id="2" w:name="_Toc285463797"/>
      <w:bookmarkStart w:id="3" w:name="_Toc286999537"/>
      <w:bookmarkStart w:id="4" w:name="_Toc339191567"/>
      <w:r>
        <w:rPr>
          <w:sz w:val="22"/>
          <w:szCs w:val="22"/>
          <w:lang w:val="en-US"/>
        </w:rPr>
        <w:t xml:space="preserve">Versioning of composed object </w:t>
      </w:r>
      <w:bookmarkEnd w:id="2"/>
      <w:bookmarkEnd w:id="3"/>
      <w:bookmarkEnd w:id="4"/>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5"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5"/>
    </w:p>
    <w:p w:rsidR="006B12DC" w:rsidRPr="00840C83" w:rsidRDefault="005C00A5"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6" w:name="_Ref327394623"/>
      <w:r>
        <w:lastRenderedPageBreak/>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6"/>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7"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7"/>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8" w:name="_Ref327394815"/>
      <w:r>
        <w:rPr>
          <w:sz w:val="22"/>
          <w:szCs w:val="22"/>
          <w:lang w:val="en-US"/>
        </w:rPr>
        <w:t xml:space="preserve">One object can be part of at most one object composition. </w:t>
      </w:r>
      <w:bookmarkEnd w:id="8"/>
    </w:p>
    <w:p w:rsidR="006B12DC" w:rsidRDefault="006B12DC" w:rsidP="006B12DC">
      <w:pPr>
        <w:pStyle w:val="Caption"/>
      </w:pPr>
    </w:p>
    <w:p w:rsidR="00021600" w:rsidRDefault="00C37DE4" w:rsidP="00021600">
      <w:pPr>
        <w:pStyle w:val="Caption"/>
        <w:keepNext/>
      </w:pPr>
      <w:r>
        <w:object w:dxaOrig="5217" w:dyaOrig="2549">
          <v:shape id="_x0000_i1025" type="#_x0000_t75" style="width:261pt;height:127.5pt" o:ole="">
            <v:imagedata r:id="rId8" o:title=""/>
          </v:shape>
          <o:OLEObject Type="Embed" ProgID="Visio.Drawing.11" ShapeID="_x0000_i1025" DrawAspect="Content" ObjectID="_1428437329" r:id="rId9"/>
        </w:object>
      </w:r>
    </w:p>
    <w:p w:rsidR="006B12DC" w:rsidRDefault="00021600" w:rsidP="00AF6D62">
      <w:pPr>
        <w:pStyle w:val="Style6"/>
      </w:pPr>
      <w:r>
        <w:t xml:space="preserve">Figure </w:t>
      </w:r>
      <w:r>
        <w:fldChar w:fldCharType="begin"/>
      </w:r>
      <w:r>
        <w:instrText xml:space="preserve"> SEQ Figure \* ARABIC </w:instrText>
      </w:r>
      <w:r>
        <w:fldChar w:fldCharType="separate"/>
      </w:r>
      <w:r>
        <w:t>3</w:t>
      </w:r>
      <w:r>
        <w:fldChar w:fldCharType="end"/>
      </w:r>
      <w:r w:rsidR="00AF6D62" w:rsidRPr="00AF6D62">
        <w:t xml:space="preserve"> </w:t>
      </w:r>
      <w:r w:rsidR="00AF6D62" w:rsidRPr="009A5A58">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w:t>
      </w:r>
      <w:r w:rsidR="00021600">
        <w:rPr>
          <w:lang w:val="en-US"/>
        </w:rPr>
        <w:fldChar w:fldCharType="begin"/>
      </w:r>
      <w:r w:rsidR="00021600">
        <w:rPr>
          <w:lang w:val="en-US"/>
        </w:rPr>
        <w:instrText xml:space="preserve"> REF _Ref354689109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4</w:t>
      </w:r>
      <w:r w:rsidR="00021600">
        <w:rPr>
          <w:lang w:val="en-US"/>
        </w:rPr>
        <w:fldChar w:fldCharType="end"/>
      </w:r>
      <w:r w:rsidR="00DE51A9">
        <w:rPr>
          <w:lang w:val="en-US"/>
        </w:rPr>
        <w:t>).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9D3193" w:rsidRDefault="006B12DC" w:rsidP="009D3193">
      <w:pPr>
        <w:pStyle w:val="Caption"/>
        <w:keepNext/>
      </w:pPr>
      <w:r>
        <w:rPr>
          <w:noProof/>
          <w:lang w:eastAsia="bg-BG"/>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9909AB" w:rsidRDefault="009D3193" w:rsidP="00AF6D62">
      <w:pPr>
        <w:pStyle w:val="Style6"/>
      </w:pPr>
      <w:bookmarkStart w:id="9" w:name="_Ref354689109"/>
      <w:r>
        <w:t xml:space="preserve">Figure </w:t>
      </w:r>
      <w:r>
        <w:fldChar w:fldCharType="begin"/>
      </w:r>
      <w:r>
        <w:instrText xml:space="preserve"> SEQ Figure \* ARABIC </w:instrText>
      </w:r>
      <w:r>
        <w:fldChar w:fldCharType="separate"/>
      </w:r>
      <w:r w:rsidR="00021600">
        <w:t>4</w:t>
      </w:r>
      <w:r>
        <w:fldChar w:fldCharType="end"/>
      </w:r>
      <w:bookmarkEnd w:id="9"/>
      <w:r w:rsidRPr="009D3193">
        <w:t xml:space="preserve"> </w:t>
      </w:r>
      <w:r w:rsidRPr="009A5A58">
        <w:t>Change in objects' composition through change of version</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w:t>
      </w:r>
      <w:r w:rsidR="00021600">
        <w:rPr>
          <w:lang w:val="en-US"/>
        </w:rPr>
        <w:fldChar w:fldCharType="begin"/>
      </w:r>
      <w:r w:rsidR="00021600">
        <w:rPr>
          <w:lang w:val="en-US"/>
        </w:rPr>
        <w:instrText xml:space="preserve"> REF _Ref354689131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5</w:t>
      </w:r>
      <w:r w:rsidR="00021600">
        <w:rPr>
          <w:lang w:val="en-US"/>
        </w:rPr>
        <w:fldChar w:fldCharType="end"/>
      </w:r>
      <w:r>
        <w:rPr>
          <w:lang w:val="en-US"/>
        </w:rPr>
        <w:t>).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021600" w:rsidRDefault="006B12DC" w:rsidP="00021600">
      <w:pPr>
        <w:pStyle w:val="Caption"/>
        <w:keepNext/>
      </w:pPr>
      <w:r>
        <w:rPr>
          <w:noProof/>
          <w:lang w:eastAsia="bg-BG"/>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0" w:name="_Ref354689131"/>
      <w:r>
        <w:t xml:space="preserve">Figure </w:t>
      </w:r>
      <w:r>
        <w:fldChar w:fldCharType="begin"/>
      </w:r>
      <w:r>
        <w:instrText xml:space="preserve"> SEQ Figure \* ARABIC </w:instrText>
      </w:r>
      <w:r>
        <w:fldChar w:fldCharType="separate"/>
      </w:r>
      <w:r>
        <w:rPr>
          <w:noProof/>
        </w:rPr>
        <w:t>5</w:t>
      </w:r>
      <w:r>
        <w:fldChar w:fldCharType="end"/>
      </w:r>
      <w:bookmarkEnd w:id="10"/>
      <w:r w:rsidRPr="00021600">
        <w:t xml:space="preserve"> </w:t>
      </w:r>
      <w:r w:rsidRPr="009A5A58">
        <w:t>Indirect change of version of composed object in case of its sub-object change</w:t>
      </w:r>
    </w:p>
    <w:p w:rsidR="006B12DC" w:rsidRPr="009A5A58" w:rsidRDefault="006B12DC" w:rsidP="009A5A58">
      <w:pPr>
        <w:pStyle w:val="StyleCaption11pt"/>
      </w:pPr>
      <w:bookmarkStart w:id="11" w:name="_Ref279097543"/>
      <w:r w:rsidRPr="00840C83">
        <w:t xml:space="preserve">Фиг. </w:t>
      </w:r>
      <w:r w:rsidR="005C00A5" w:rsidRPr="00840C83">
        <w:fldChar w:fldCharType="begin"/>
      </w:r>
      <w:r w:rsidRPr="00840C83">
        <w:instrText xml:space="preserve"> SEQ Фиг. \* ARABIC </w:instrText>
      </w:r>
      <w:r w:rsidR="005C00A5" w:rsidRPr="00840C83">
        <w:fldChar w:fldCharType="separate"/>
      </w:r>
      <w:r w:rsidRPr="00840C83">
        <w:rPr>
          <w:noProof/>
        </w:rPr>
        <w:t>30</w:t>
      </w:r>
      <w:r w:rsidR="005C00A5" w:rsidRPr="00840C83">
        <w:fldChar w:fldCharType="end"/>
      </w:r>
      <w:bookmarkEnd w:id="11"/>
      <w:r w:rsidR="00A93535" w:rsidRPr="009A5A58">
        <w:t xml:space="preserve"> </w:t>
      </w:r>
      <w:r w:rsidR="0097614E" w:rsidRPr="009A5A58">
        <w:t xml:space="preserve"> 30</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w:t>
      </w:r>
      <w:r w:rsidR="00021600">
        <w:rPr>
          <w:lang w:val="en-US"/>
        </w:rPr>
        <w:fldChar w:fldCharType="begin"/>
      </w:r>
      <w:r w:rsidR="00021600">
        <w:rPr>
          <w:lang w:val="en-US"/>
        </w:rPr>
        <w:instrText xml:space="preserve"> REF _Ref354689370 \h </w:instrText>
      </w:r>
      <w:r w:rsidR="00021600">
        <w:rPr>
          <w:lang w:val="en-US"/>
        </w:rPr>
      </w:r>
      <w:r w:rsidR="00021600">
        <w:rPr>
          <w:lang w:val="en-US"/>
        </w:rPr>
        <w:fldChar w:fldCharType="separate"/>
      </w:r>
      <w:r w:rsidR="00021600">
        <w:t xml:space="preserve">Figure </w:t>
      </w:r>
      <w:r w:rsidR="00021600">
        <w:rPr>
          <w:noProof/>
        </w:rPr>
        <w:t>6</w:t>
      </w:r>
      <w:r w:rsidR="00021600">
        <w:rPr>
          <w:lang w:val="en-US"/>
        </w:rPr>
        <w:fldChar w:fldCharType="end"/>
      </w:r>
      <w:r>
        <w:rPr>
          <w:lang w:val="en-US"/>
        </w:rPr>
        <w:t>)</w:t>
      </w:r>
      <w:r>
        <w:rPr>
          <w:lang w:val="en-US"/>
        </w:rPr>
        <w:tab/>
      </w:r>
      <w:r w:rsidRPr="007D7215">
        <w:rPr>
          <w:lang w:val="bg-BG"/>
        </w:rPr>
        <w:t xml:space="preserve"> </w:t>
      </w:r>
    </w:p>
    <w:p w:rsidR="00021600" w:rsidRDefault="006B12DC" w:rsidP="00021600">
      <w:pPr>
        <w:pStyle w:val="Caption"/>
        <w:keepNext/>
      </w:pPr>
      <w:r>
        <w:rPr>
          <w:noProof/>
          <w:lang w:eastAsia="bg-BG"/>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2" w:name="_Ref354689370"/>
      <w:r>
        <w:t xml:space="preserve">Figure </w:t>
      </w:r>
      <w:r>
        <w:fldChar w:fldCharType="begin"/>
      </w:r>
      <w:r>
        <w:instrText xml:space="preserve"> SEQ Figure \* ARABIC </w:instrText>
      </w:r>
      <w:r>
        <w:fldChar w:fldCharType="separate"/>
      </w:r>
      <w:r>
        <w:t>6</w:t>
      </w:r>
      <w:r>
        <w:fldChar w:fldCharType="end"/>
      </w:r>
      <w:bookmarkEnd w:id="12"/>
      <w:r w:rsidR="00AF6D62" w:rsidRPr="00AF6D62">
        <w:t xml:space="preserve"> </w:t>
      </w:r>
      <w:r w:rsidR="00AF6D62" w:rsidRPr="009A5A58">
        <w:t>Change in super-object doesn't affect the version of sub-object</w:t>
      </w:r>
    </w:p>
    <w:p w:rsidR="000E5B24" w:rsidRDefault="000E5B24" w:rsidP="006B12DC">
      <w:pPr>
        <w:rPr>
          <w:lang w:val="en-US"/>
        </w:rPr>
      </w:pPr>
      <w:r w:rsidRPr="000E5B24">
        <w:rPr>
          <w:lang w:val="en-US"/>
        </w:rPr>
        <w:t>The last two rules can be derived consequence:</w:t>
      </w:r>
    </w:p>
    <w:p w:rsidR="006B12DC" w:rsidRPr="003421AA"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lang w:val="en-US"/>
        </w:rPr>
      </w:pPr>
      <w:bookmarkStart w:id="13" w:name="_Ref327394651"/>
      <w:r w:rsidRPr="003421AA">
        <w:rPr>
          <w:sz w:val="22"/>
          <w:szCs w:val="22"/>
          <w:lang w:val="en-US"/>
        </w:rPr>
        <w:t>Changing the version of a sub-object for a super-obje</w:t>
      </w:r>
      <w:r w:rsidR="0097614E">
        <w:rPr>
          <w:sz w:val="22"/>
          <w:szCs w:val="22"/>
          <w:lang w:val="en-US"/>
        </w:rPr>
        <w:t>c</w:t>
      </w:r>
      <w:r w:rsidRPr="003421AA">
        <w:rPr>
          <w:sz w:val="22"/>
          <w:szCs w:val="22"/>
          <w:lang w:val="en-US"/>
        </w:rPr>
        <w:t>t doesn't affect the versions of its sibling sub-objects (</w:t>
      </w:r>
      <w:fldSimple w:instr=" REF _Ref354689362 \h  \* MERGEFORMAT ">
        <w:r w:rsidR="00021600" w:rsidRPr="00AF6D62">
          <w:rPr>
            <w:sz w:val="22"/>
            <w:szCs w:val="22"/>
            <w:lang w:val="en-US"/>
          </w:rPr>
          <w:t>Figure 7</w:t>
        </w:r>
      </w:fldSimple>
      <w:r w:rsidRPr="003421AA">
        <w:rPr>
          <w:sz w:val="22"/>
          <w:szCs w:val="22"/>
          <w:lang w:val="en-US"/>
        </w:rPr>
        <w:t>)</w:t>
      </w:r>
      <w:r w:rsidR="006B12DC" w:rsidRPr="003421AA">
        <w:rPr>
          <w:sz w:val="22"/>
          <w:szCs w:val="22"/>
          <w:lang w:val="en-US"/>
        </w:rPr>
        <w:t>.</w:t>
      </w:r>
      <w:bookmarkEnd w:id="13"/>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021600" w:rsidRDefault="006B12DC" w:rsidP="00021600">
      <w:pPr>
        <w:pStyle w:val="Caption"/>
        <w:keepNext/>
      </w:pPr>
      <w:r>
        <w:rPr>
          <w:noProof/>
          <w:lang w:eastAsia="bg-BG"/>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4" w:name="_Ref354689362"/>
      <w:r>
        <w:t xml:space="preserve">Figure </w:t>
      </w:r>
      <w:r>
        <w:fldChar w:fldCharType="begin"/>
      </w:r>
      <w:r>
        <w:instrText xml:space="preserve"> SEQ Figure \* ARABIC </w:instrText>
      </w:r>
      <w:r>
        <w:fldChar w:fldCharType="separate"/>
      </w:r>
      <w:r>
        <w:t>7</w:t>
      </w:r>
      <w:r>
        <w:fldChar w:fldCharType="end"/>
      </w:r>
      <w:bookmarkEnd w:id="14"/>
      <w:r w:rsidR="00AF6D62" w:rsidRPr="00AF6D62">
        <w:t xml:space="preserve"> </w:t>
      </w:r>
      <w:r w:rsidR="00AF6D62" w:rsidRPr="009A5A58">
        <w:t>Change in certain sub-object doesn't affect version of its siblings</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5"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5"/>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AF6D62" w:rsidRDefault="00C052B1" w:rsidP="006B12DC">
      <w:pPr>
        <w:rPr>
          <w:lang w:val="en-US"/>
        </w:rPr>
      </w:pPr>
      <w:bookmarkStart w:id="16" w:name="_Toc280886738"/>
      <w:bookmarkStart w:id="17" w:name="_Toc285463801"/>
      <w:bookmarkStart w:id="18"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AF6D62">
        <w:rPr>
          <w:lang w:val="en-US"/>
        </w:rPr>
        <w:t xml:space="preserve"> </w:t>
      </w:r>
      <w:r>
        <w:rPr>
          <w:lang w:val="en-US"/>
        </w:rPr>
        <w:t>the</w:t>
      </w:r>
      <w:r w:rsidRPr="00AF6D62">
        <w:rPr>
          <w:lang w:val="en-US"/>
        </w:rPr>
        <w:t xml:space="preserve"> </w:t>
      </w:r>
      <w:r>
        <w:rPr>
          <w:lang w:val="en-US"/>
        </w:rPr>
        <w:t>model</w:t>
      </w:r>
      <w:r w:rsidRPr="00AF6D62">
        <w:rPr>
          <w:lang w:val="en-US"/>
        </w:rPr>
        <w:t xml:space="preserve"> </w:t>
      </w:r>
      <w:r>
        <w:rPr>
          <w:lang w:val="en-US"/>
        </w:rPr>
        <w:t>the</w:t>
      </w:r>
      <w:r w:rsidRPr="00AF6D62">
        <w:rPr>
          <w:lang w:val="en-US"/>
        </w:rPr>
        <w:t xml:space="preserve"> </w:t>
      </w:r>
      <w:r>
        <w:rPr>
          <w:lang w:val="en-US"/>
        </w:rPr>
        <w:t>following</w:t>
      </w:r>
      <w:r w:rsidRPr="00AF6D62">
        <w:rPr>
          <w:lang w:val="en-US"/>
        </w:rPr>
        <w:t xml:space="preserve"> </w:t>
      </w:r>
      <w:r>
        <w:rPr>
          <w:lang w:val="en-US"/>
        </w:rPr>
        <w:t>definitions</w:t>
      </w:r>
      <w:r w:rsidRPr="00AF6D62">
        <w:rPr>
          <w:lang w:val="en-US"/>
        </w:rPr>
        <w:t xml:space="preserve"> </w:t>
      </w:r>
      <w:r>
        <w:rPr>
          <w:lang w:val="en-US"/>
        </w:rPr>
        <w:t>will</w:t>
      </w:r>
      <w:r w:rsidRPr="00AF6D62">
        <w:rPr>
          <w:lang w:val="en-US"/>
        </w:rPr>
        <w:t xml:space="preserve"> </w:t>
      </w:r>
      <w:r>
        <w:rPr>
          <w:lang w:val="en-US"/>
        </w:rPr>
        <w:t>be</w:t>
      </w:r>
      <w:r w:rsidRPr="00AF6D62">
        <w:rPr>
          <w:lang w:val="en-US"/>
        </w:rPr>
        <w:t xml:space="preserve"> </w:t>
      </w:r>
      <w:r>
        <w:rPr>
          <w:lang w:val="en-US"/>
        </w:rPr>
        <w:t>used</w:t>
      </w:r>
      <w:r w:rsidRPr="00AF6D62">
        <w:rPr>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9"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19"/>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0"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0"/>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1"/>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2051"/>
      <w:r w:rsidRPr="000913C9">
        <w:rPr>
          <w:sz w:val="22"/>
          <w:szCs w:val="22"/>
        </w:rPr>
        <w:t>Main workspace called workspace, which made ​​the final preparation of equipment and product release</w:t>
      </w:r>
      <w:r w:rsidR="006B12DC" w:rsidRPr="00840C83">
        <w:rPr>
          <w:sz w:val="22"/>
          <w:szCs w:val="22"/>
        </w:rPr>
        <w:t>.</w:t>
      </w:r>
      <w:bookmarkEnd w:id="22"/>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Diagram (</w:t>
      </w:r>
      <w:r w:rsidR="00021600">
        <w:rPr>
          <w:lang w:val="en-US"/>
        </w:rPr>
        <w:fldChar w:fldCharType="begin"/>
      </w:r>
      <w:r w:rsidR="00021600">
        <w:rPr>
          <w:lang w:val="en-US"/>
        </w:rPr>
        <w:instrText xml:space="preserve"> REF _Ref354689382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9</w:t>
      </w:r>
      <w:r w:rsidR="00021600">
        <w:rPr>
          <w:lang w:val="en-US"/>
        </w:rPr>
        <w:fldChar w:fldCharType="end"/>
      </w:r>
      <w:r w:rsidR="00D62351">
        <w:rPr>
          <w:lang w:val="en-US"/>
        </w:rPr>
        <w:t xml:space="preserve">) </w:t>
      </w:r>
      <w:r w:rsidR="00D62351" w:rsidRPr="00D62351">
        <w:rPr>
          <w:lang w:val="en-US"/>
        </w:rPr>
        <w:t>presents a diagram of hierarchical composition of workspaces.</w:t>
      </w:r>
    </w:p>
    <w:p w:rsidR="00021600" w:rsidRDefault="006B12DC" w:rsidP="00021600">
      <w:pPr>
        <w:keepNext/>
        <w:jc w:val="center"/>
      </w:pPr>
      <w:r>
        <w:rPr>
          <w:noProof/>
          <w:lang w:val="bg-BG" w:eastAsia="bg-BG"/>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9909AB" w:rsidRDefault="00021600" w:rsidP="00AF6D62">
      <w:pPr>
        <w:pStyle w:val="Style6"/>
      </w:pPr>
      <w:r>
        <w:t xml:space="preserve">Figure </w:t>
      </w:r>
      <w:r>
        <w:fldChar w:fldCharType="begin"/>
      </w:r>
      <w:r>
        <w:instrText xml:space="preserve"> SEQ Figure \* ARABIC </w:instrText>
      </w:r>
      <w:r>
        <w:fldChar w:fldCharType="separate"/>
      </w:r>
      <w:r>
        <w:t>8</w:t>
      </w:r>
      <w:r>
        <w:fldChar w:fldCharType="end"/>
      </w:r>
      <w:r w:rsidR="00AF6D62" w:rsidRPr="00AF6D62">
        <w:t xml:space="preserve"> </w:t>
      </w:r>
      <w:r w:rsidR="00AF6D62" w:rsidRPr="009A5A58">
        <w:t>Class diagram of Product-Release-Workspace model</w:t>
      </w:r>
    </w:p>
    <w:p w:rsidR="006B12DC" w:rsidRPr="00840C83" w:rsidRDefault="00D62351" w:rsidP="006B12DC">
      <w:pPr>
        <w:pStyle w:val="Heading3"/>
        <w:ind w:firstLine="0"/>
        <w:rPr>
          <w:sz w:val="22"/>
          <w:szCs w:val="22"/>
        </w:rPr>
      </w:pPr>
      <w:bookmarkStart w:id="23" w:name="_Ref313622161"/>
      <w:bookmarkStart w:id="24" w:name="_Ref313622191"/>
      <w:bookmarkStart w:id="25"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6"/>
      <w:bookmarkEnd w:id="17"/>
      <w:bookmarkEnd w:id="18"/>
      <w:bookmarkEnd w:id="23"/>
      <w:bookmarkEnd w:id="24"/>
      <w:bookmarkEnd w:id="25"/>
    </w:p>
    <w:p w:rsidR="00D62351" w:rsidRDefault="00D62351" w:rsidP="006B12DC">
      <w:pPr>
        <w:rPr>
          <w:lang w:val="en-US"/>
        </w:rPr>
      </w:pPr>
      <w:r w:rsidRPr="00D62351">
        <w:rPr>
          <w:lang w:val="en-US"/>
        </w:rPr>
        <w:t xml:space="preserve">As in any hierarchical </w:t>
      </w:r>
      <w:r w:rsidR="00021600" w:rsidRPr="00D62351">
        <w:rPr>
          <w:lang w:val="en-US"/>
        </w:rPr>
        <w:t>structure</w:t>
      </w:r>
      <w:r w:rsidRPr="00D62351">
        <w:rPr>
          <w:lang w:val="en-US"/>
        </w:rPr>
        <w:t xml:space="preserve"> and </w:t>
      </w:r>
      <w:r>
        <w:rPr>
          <w:lang w:val="en-US"/>
        </w:rPr>
        <w:t>here</w:t>
      </w:r>
      <w:r w:rsidRPr="00D62351">
        <w:rPr>
          <w:lang w:val="en-US"/>
        </w:rPr>
        <w:t xml:space="preserve"> will be considered </w:t>
      </w:r>
      <w:proofErr w:type="gramStart"/>
      <w:r w:rsidRPr="00D62351">
        <w:rPr>
          <w:lang w:val="en-US"/>
        </w:rPr>
        <w:t>a parent-</w:t>
      </w:r>
      <w:r w:rsidR="00586428">
        <w:rPr>
          <w:lang w:val="en-US"/>
        </w:rPr>
        <w:t>child</w:t>
      </w:r>
      <w:r w:rsidRPr="00D62351">
        <w:rPr>
          <w:lang w:val="en-US"/>
        </w:rPr>
        <w:t xml:space="preserve"> relations</w:t>
      </w:r>
      <w:proofErr w:type="gramEnd"/>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021600" w:rsidRDefault="006B12DC" w:rsidP="00AF6D62">
      <w:pPr>
        <w:keepNext/>
        <w:jc w:val="center"/>
      </w:pPr>
      <w:r>
        <w:rPr>
          <w:noProof/>
          <w:lang w:val="bg-BG" w:eastAsia="bg-BG"/>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5"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D72D21" w:rsidRDefault="00021600" w:rsidP="00AF6D62">
      <w:pPr>
        <w:pStyle w:val="Style6"/>
      </w:pPr>
      <w:bookmarkStart w:id="26" w:name="_Ref354689382"/>
      <w:r>
        <w:t xml:space="preserve">Figure </w:t>
      </w:r>
      <w:r>
        <w:fldChar w:fldCharType="begin"/>
      </w:r>
      <w:r>
        <w:instrText xml:space="preserve"> SEQ Figure \* ARABIC </w:instrText>
      </w:r>
      <w:r>
        <w:fldChar w:fldCharType="separate"/>
      </w:r>
      <w:r>
        <w:t>9</w:t>
      </w:r>
      <w:r>
        <w:fldChar w:fldCharType="end"/>
      </w:r>
      <w:bookmarkEnd w:id="26"/>
      <w:r w:rsidR="00AF6D62" w:rsidRPr="00AF6D62">
        <w:t xml:space="preserve"> </w:t>
      </w:r>
      <w:r w:rsidR="00AF6D62" w:rsidRPr="009A5A58">
        <w:t>Example of hierarchical composition of workspaces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7"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7"/>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8"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28"/>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29"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29"/>
    </w:p>
    <w:p w:rsidR="006B12DC" w:rsidRPr="002D79F3" w:rsidRDefault="002F3E47" w:rsidP="006B12DC">
      <w:pPr>
        <w:rPr>
          <w:lang w:val="en-US"/>
        </w:rPr>
      </w:pPr>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021600" w:rsidRDefault="00C37DE4" w:rsidP="00AF6D62">
      <w:pPr>
        <w:pStyle w:val="Caption"/>
        <w:keepNext/>
      </w:pPr>
      <w:r>
        <w:object w:dxaOrig="10133" w:dyaOrig="4768">
          <v:shape id="_x0000_i1027" type="#_x0000_t75" style="width:468pt;height:219.75pt" o:ole="">
            <v:imagedata r:id="rId16" o:title=""/>
          </v:shape>
          <o:OLEObject Type="Embed" ProgID="Visio.Drawing.11" ShapeID="_x0000_i1027" DrawAspect="Content" ObjectID="_1428437330" r:id="rId17"/>
        </w:object>
      </w:r>
      <w:r>
        <w:rPr>
          <w:noProof/>
          <w:lang w:eastAsia="bg-BG"/>
        </w:rPr>
        <w:t xml:space="preserve"> </w:t>
      </w:r>
    </w:p>
    <w:p w:rsidR="006B12DC" w:rsidRPr="009909AB" w:rsidRDefault="00021600" w:rsidP="00AF6D62">
      <w:pPr>
        <w:pStyle w:val="Style6"/>
      </w:pPr>
      <w:r>
        <w:t xml:space="preserve">Figure </w:t>
      </w:r>
      <w:r>
        <w:fldChar w:fldCharType="begin"/>
      </w:r>
      <w:r>
        <w:instrText xml:space="preserve"> SEQ Figure \* ARABIC </w:instrText>
      </w:r>
      <w:r>
        <w:fldChar w:fldCharType="separate"/>
      </w:r>
      <w:r>
        <w:t>10</w:t>
      </w:r>
      <w:r>
        <w:fldChar w:fldCharType="end"/>
      </w:r>
      <w:r w:rsidR="00AF6D62" w:rsidRPr="00AF6D62">
        <w:t xml:space="preserve"> </w:t>
      </w:r>
      <w:r w:rsidR="00AF6D62" w:rsidRPr="009A5A58">
        <w:t>Distribution of object versions according to the visibility principles</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0"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lastRenderedPageBreak/>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1"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0"/>
    <w:bookmarkEnd w:id="31"/>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2"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2"/>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3"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3"/>
    </w:p>
    <w:p w:rsidR="00A56D66" w:rsidRDefault="00A56D66" w:rsidP="006B12DC">
      <w:pPr>
        <w:rPr>
          <w:lang w:val="en-US"/>
        </w:rPr>
      </w:pPr>
      <w:bookmarkStart w:id="34"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2D79F3" w:rsidRDefault="00A56D66" w:rsidP="006B12DC">
      <w:pPr>
        <w:rPr>
          <w:lang w:val="en-US"/>
        </w:rPr>
      </w:pPr>
      <w:r w:rsidRPr="002D79F3">
        <w:rPr>
          <w:lang w:val="en-US"/>
        </w:rPr>
        <w:t>The simple version publishing is in a situation where the</w:t>
      </w:r>
      <w:r w:rsidR="001B547C">
        <w:rPr>
          <w:lang w:val="en-US"/>
        </w:rPr>
        <w:t>re is no</w:t>
      </w:r>
      <w:r w:rsidRPr="002D79F3">
        <w:rPr>
          <w:lang w:val="en-US"/>
        </w:rPr>
        <w:t xml:space="preserve"> </w:t>
      </w:r>
      <w:r w:rsidR="001B547C" w:rsidRPr="002D79F3">
        <w:rPr>
          <w:lang w:val="en-US"/>
        </w:rPr>
        <w:t>local version of a published object</w:t>
      </w:r>
      <w:r w:rsidR="001B547C">
        <w:rPr>
          <w:lang w:val="en-US"/>
        </w:rPr>
        <w:t xml:space="preserve"> in the</w:t>
      </w:r>
      <w:r w:rsidR="001B547C" w:rsidRPr="002D79F3">
        <w:rPr>
          <w:lang w:val="en-US"/>
        </w:rPr>
        <w:t xml:space="preserve"> parent workspace </w:t>
      </w:r>
      <w:r w:rsidR="001B547C">
        <w:rPr>
          <w:lang w:val="en-US"/>
        </w:rPr>
        <w:t xml:space="preserve">- </w:t>
      </w:r>
      <w:r w:rsidR="00021600">
        <w:rPr>
          <w:lang w:val="en-US"/>
        </w:rPr>
        <w:fldChar w:fldCharType="begin"/>
      </w:r>
      <w:r w:rsidR="00021600">
        <w:rPr>
          <w:lang w:val="en-US"/>
        </w:rPr>
        <w:instrText xml:space="preserve"> REF _Ref354689339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11</w:t>
      </w:r>
      <w:r w:rsidR="00021600">
        <w:rPr>
          <w:lang w:val="en-US"/>
        </w:rPr>
        <w:fldChar w:fldCharType="end"/>
      </w:r>
      <w:r w:rsidR="006B12DC" w:rsidRPr="002D79F3">
        <w:rPr>
          <w:lang w:val="en-US"/>
        </w:rPr>
        <w:t>.</w:t>
      </w:r>
      <w:bookmarkEnd w:id="34"/>
    </w:p>
    <w:p w:rsidR="00021600" w:rsidRDefault="00BE5585" w:rsidP="00AF6D62">
      <w:pPr>
        <w:keepNext/>
      </w:pPr>
      <w:r>
        <w:object w:dxaOrig="10768" w:dyaOrig="6128">
          <v:shape id="_x0000_i1029" type="#_x0000_t75" style="width:467.25pt;height:266.25pt" o:ole="">
            <v:imagedata r:id="rId18" o:title=""/>
          </v:shape>
          <o:OLEObject Type="Embed" ProgID="Visio.Drawing.11" ShapeID="_x0000_i1029" DrawAspect="Content" ObjectID="_1428437331" r:id="rId19"/>
        </w:object>
      </w:r>
    </w:p>
    <w:p w:rsidR="006B12DC" w:rsidRPr="009909AB" w:rsidRDefault="00021600" w:rsidP="00AF6D62">
      <w:pPr>
        <w:pStyle w:val="Style6"/>
      </w:pPr>
      <w:bookmarkStart w:id="35" w:name="_Ref354689339"/>
      <w:r>
        <w:t xml:space="preserve">Figure </w:t>
      </w:r>
      <w:r>
        <w:fldChar w:fldCharType="begin"/>
      </w:r>
      <w:r>
        <w:instrText xml:space="preserve"> SEQ Figure \* ARABIC </w:instrText>
      </w:r>
      <w:r>
        <w:fldChar w:fldCharType="separate"/>
      </w:r>
      <w:r>
        <w:t>11</w:t>
      </w:r>
      <w:r>
        <w:fldChar w:fldCharType="end"/>
      </w:r>
      <w:bookmarkEnd w:id="35"/>
      <w:r w:rsidR="00AF6D62" w:rsidRPr="00AF6D62">
        <w:t xml:space="preserve"> </w:t>
      </w:r>
      <w:r w:rsidR="00AF6D62" w:rsidRPr="009A5A58">
        <w:t>Simple publishing</w:t>
      </w:r>
    </w:p>
    <w:p w:rsidR="006B12DC" w:rsidRPr="002D79F3" w:rsidRDefault="00D75205" w:rsidP="006B12DC">
      <w:pPr>
        <w:rPr>
          <w:lang w:val="en-US"/>
        </w:rPr>
      </w:pPr>
      <w:r w:rsidRPr="002D79F3">
        <w:rPr>
          <w:lang w:val="en-US"/>
        </w:rPr>
        <w:t xml:space="preserve">Following the transaction, which needs to be </w:t>
      </w:r>
      <w:r w:rsidR="00C37DE4" w:rsidRPr="002D79F3">
        <w:rPr>
          <w:lang w:val="en-US"/>
        </w:rPr>
        <w:t>addressed,</w:t>
      </w:r>
      <w:r w:rsidRPr="002D79F3">
        <w:rPr>
          <w:lang w:val="en-US"/>
        </w:rPr>
        <w:t xml:space="preserve"> is that of updating publication </w:t>
      </w:r>
      <w:r w:rsidR="006B12DC" w:rsidRPr="002D79F3">
        <w:rPr>
          <w:lang w:val="en-US"/>
        </w:rPr>
        <w:t>(</w:t>
      </w:r>
      <w:r w:rsidR="00021600">
        <w:rPr>
          <w:lang w:val="en-US"/>
        </w:rPr>
        <w:fldChar w:fldCharType="begin"/>
      </w:r>
      <w:r w:rsidR="00021600">
        <w:rPr>
          <w:lang w:val="en-US"/>
        </w:rPr>
        <w:instrText xml:space="preserve"> REF _Ref354689420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12</w:t>
      </w:r>
      <w:r w:rsidR="00021600">
        <w:rPr>
          <w:lang w:val="en-US"/>
        </w:rPr>
        <w:fldChar w:fldCharType="end"/>
      </w:r>
      <w:r w:rsidR="006B12DC" w:rsidRPr="002D79F3">
        <w:rPr>
          <w:lang w:val="en-US"/>
        </w:rPr>
        <w:t xml:space="preserve">). </w:t>
      </w:r>
      <w:r w:rsidRPr="002D79F3">
        <w:rPr>
          <w:lang w:val="en-US"/>
        </w:rPr>
        <w:t>Typical for it is that it is possible when simultaneously satisfy two conditions:</w:t>
      </w:r>
    </w:p>
    <w:p w:rsidR="00D75205"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In the parent workspace exists a local version of the object be published.</w:t>
      </w:r>
    </w:p>
    <w:p w:rsidR="006B12DC"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The version of the object be published, is a derivative of the version in the parent workspace</w:t>
      </w:r>
      <w:r w:rsidR="006B12DC" w:rsidRPr="002D79F3">
        <w:rPr>
          <w:lang w:val="en-US"/>
        </w:rPr>
        <w:t xml:space="preserve">. </w:t>
      </w:r>
    </w:p>
    <w:p w:rsidR="006B12DC" w:rsidRPr="002D79F3" w:rsidRDefault="00D75205" w:rsidP="006B12DC">
      <w:pPr>
        <w:rPr>
          <w:lang w:val="en-US"/>
        </w:rPr>
      </w:pPr>
      <w:r w:rsidRPr="002D79F3">
        <w:rPr>
          <w:lang w:val="en-US"/>
        </w:rPr>
        <w:t>When updating publishing</w:t>
      </w:r>
      <w:r>
        <w:rPr>
          <w:lang w:val="en-US"/>
        </w:rPr>
        <w:t xml:space="preserve"> the </w:t>
      </w:r>
      <w:proofErr w:type="spellStart"/>
      <w:r w:rsidRPr="002D79F3">
        <w:rPr>
          <w:lang w:val="en-US"/>
        </w:rPr>
        <w:t>merge</w:t>
      </w:r>
      <w:proofErr w:type="spellEnd"/>
      <w:r w:rsidRPr="002D79F3">
        <w:rPr>
          <w:lang w:val="en-US"/>
        </w:rPr>
        <w:t xml:space="preserve"> </w:t>
      </w:r>
      <w:r>
        <w:rPr>
          <w:lang w:val="en-US"/>
        </w:rPr>
        <w:t>of</w:t>
      </w:r>
      <w:r w:rsidRPr="002D79F3">
        <w:rPr>
          <w:lang w:val="en-US"/>
        </w:rPr>
        <w:t xml:space="preserve"> two versions</w:t>
      </w:r>
      <w:r>
        <w:rPr>
          <w:lang w:val="en-US"/>
        </w:rPr>
        <w:t xml:space="preserve"> is not needed</w:t>
      </w:r>
      <w:r w:rsidRPr="002D79F3">
        <w:rPr>
          <w:lang w:val="en-US"/>
        </w:rPr>
        <w:t>, as a derivative version of evolution up to the previous version</w:t>
      </w:r>
      <w:r w:rsidR="006B12DC" w:rsidRPr="002D79F3">
        <w:rPr>
          <w:lang w:val="en-US"/>
        </w:rPr>
        <w:t xml:space="preserve">. </w:t>
      </w:r>
    </w:p>
    <w:p w:rsidR="00021600" w:rsidRDefault="000135DD" w:rsidP="00AF6D62">
      <w:pPr>
        <w:keepNext/>
        <w:jc w:val="center"/>
      </w:pPr>
      <w:r>
        <w:object w:dxaOrig="9874" w:dyaOrig="6115">
          <v:shape id="_x0000_i1028" type="#_x0000_t75" style="width:467.25pt;height:289.5pt" o:ole="">
            <v:imagedata r:id="rId20" o:title=""/>
          </v:shape>
          <o:OLEObject Type="Embed" ProgID="Visio.Drawing.11" ShapeID="_x0000_i1028" DrawAspect="Content" ObjectID="_1428437332" r:id="rId21"/>
        </w:object>
      </w:r>
    </w:p>
    <w:p w:rsidR="006B12DC" w:rsidRPr="009909AB" w:rsidRDefault="00021600" w:rsidP="00AF6D62">
      <w:pPr>
        <w:pStyle w:val="Style6"/>
      </w:pPr>
      <w:bookmarkStart w:id="36" w:name="_Ref354689420"/>
      <w:r>
        <w:t xml:space="preserve">Figure </w:t>
      </w:r>
      <w:r>
        <w:fldChar w:fldCharType="begin"/>
      </w:r>
      <w:r>
        <w:instrText xml:space="preserve"> SEQ Figure \* ARABIC </w:instrText>
      </w:r>
      <w:r>
        <w:fldChar w:fldCharType="separate"/>
      </w:r>
      <w:r>
        <w:t>12</w:t>
      </w:r>
      <w:r>
        <w:fldChar w:fldCharType="end"/>
      </w:r>
      <w:bookmarkEnd w:id="36"/>
      <w:r w:rsidR="00AF6D62" w:rsidRPr="00AF6D62">
        <w:t xml:space="preserve"> </w:t>
      </w:r>
      <w:r w:rsidR="00AF6D62" w:rsidRPr="009A5A58">
        <w:t>Updating publication</w:t>
      </w:r>
    </w:p>
    <w:p w:rsidR="006B12DC" w:rsidRPr="007023EC" w:rsidRDefault="007023EC" w:rsidP="006B12DC">
      <w:pPr>
        <w:rPr>
          <w:lang w:val="en-US"/>
        </w:rPr>
      </w:pPr>
      <w:r w:rsidRPr="002D79F3">
        <w:rPr>
          <w:lang w:val="en-US"/>
        </w:rPr>
        <w:t xml:space="preserve">When the object version to be published in the parent workspace is a parallel to the version </w:t>
      </w:r>
      <w:r>
        <w:rPr>
          <w:lang w:val="en-US"/>
        </w:rPr>
        <w:t>in pare</w:t>
      </w:r>
      <w:r w:rsidR="00AF6D62">
        <w:rPr>
          <w:lang w:val="en-US"/>
        </w:rPr>
        <w:t>n</w:t>
      </w:r>
      <w:r>
        <w:rPr>
          <w:lang w:val="en-US"/>
        </w:rPr>
        <w:t xml:space="preserve">t workspace </w:t>
      </w:r>
      <w:r w:rsidR="006B12DC" w:rsidRPr="002D79F3">
        <w:rPr>
          <w:lang w:val="en-US"/>
        </w:rPr>
        <w:t>(</w:t>
      </w:r>
      <w:r w:rsidR="00021600">
        <w:rPr>
          <w:lang w:val="en-US"/>
        </w:rPr>
        <w:fldChar w:fldCharType="begin"/>
      </w:r>
      <w:r w:rsidR="00021600">
        <w:rPr>
          <w:lang w:val="en-US"/>
        </w:rPr>
        <w:instrText xml:space="preserve"> REF _Ref354689236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13</w:t>
      </w:r>
      <w:r w:rsidR="00021600">
        <w:rPr>
          <w:lang w:val="en-US"/>
        </w:rPr>
        <w:fldChar w:fldCharType="end"/>
      </w:r>
      <w:r w:rsidR="006B12DC" w:rsidRPr="002D79F3">
        <w:rPr>
          <w:lang w:val="en-US"/>
        </w:rPr>
        <w:t xml:space="preserve">), </w:t>
      </w:r>
      <w:r w:rsidRPr="002D79F3">
        <w:rPr>
          <w:lang w:val="en-US"/>
        </w:rPr>
        <w:t xml:space="preserve">then it should to merge </w:t>
      </w:r>
      <w:r>
        <w:rPr>
          <w:lang w:val="en-US"/>
        </w:rPr>
        <w:t>both</w:t>
      </w:r>
      <w:r w:rsidRPr="002D79F3">
        <w:rPr>
          <w:lang w:val="en-US"/>
        </w:rPr>
        <w:t xml:space="preserve"> versions</w:t>
      </w:r>
      <w:r w:rsidR="006B12DC" w:rsidRPr="002D79F3">
        <w:rPr>
          <w:lang w:val="en-US"/>
        </w:rPr>
        <w:t xml:space="preserve">. </w:t>
      </w:r>
      <w:r w:rsidRPr="002D79F3">
        <w:rPr>
          <w:lang w:val="en-US"/>
        </w:rPr>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proofErr w:type="spellStart"/>
      <w:r w:rsidR="00623D41" w:rsidRPr="00BE5585">
        <w:rPr>
          <w:lang w:val="en-US"/>
        </w:rPr>
        <w:t>Westfechtel</w:t>
      </w:r>
      <w:proofErr w:type="spellEnd"/>
      <w:r w:rsidR="00623D41" w:rsidRPr="00BE5585">
        <w:rPr>
          <w:lang w:val="en-US"/>
        </w:rPr>
        <w:t xml:space="preserve"> </w:t>
      </w:r>
      <w:r w:rsidR="006B12DC" w:rsidRPr="002D79F3">
        <w:rPr>
          <w:lang w:val="en-US"/>
        </w:rPr>
        <w:t>[</w:t>
      </w:r>
      <w:r w:rsidR="000135DD">
        <w:rPr>
          <w:lang w:val="en-US"/>
        </w:rPr>
        <w:t>11</w:t>
      </w:r>
      <w:r w:rsidRPr="002D79F3">
        <w:rPr>
          <w:lang w:val="en-US"/>
        </w:rPr>
        <w:t>]</w:t>
      </w:r>
      <w:r>
        <w:rPr>
          <w:lang w:val="en-US"/>
        </w:rPr>
        <w:t>.</w:t>
      </w:r>
    </w:p>
    <w:p w:rsidR="00021600" w:rsidRDefault="00BE5585" w:rsidP="00AF6D62">
      <w:pPr>
        <w:keepNext/>
        <w:jc w:val="center"/>
      </w:pPr>
      <w:r>
        <w:object w:dxaOrig="10070" w:dyaOrig="10547">
          <v:shape id="_x0000_i1030" type="#_x0000_t75" style="width:467.25pt;height:489.75pt" o:ole="">
            <v:imagedata r:id="rId22" o:title=""/>
          </v:shape>
          <o:OLEObject Type="Embed" ProgID="Visio.Drawing.11" ShapeID="_x0000_i1030" DrawAspect="Content" ObjectID="_1428437333" r:id="rId23"/>
        </w:object>
      </w:r>
    </w:p>
    <w:p w:rsidR="006B12DC" w:rsidRPr="009909AB" w:rsidRDefault="00021600" w:rsidP="00AF6D62">
      <w:pPr>
        <w:pStyle w:val="Style6"/>
      </w:pPr>
      <w:bookmarkStart w:id="37" w:name="_Ref354689236"/>
      <w:r>
        <w:t xml:space="preserve">Figure </w:t>
      </w:r>
      <w:r>
        <w:fldChar w:fldCharType="begin"/>
      </w:r>
      <w:r>
        <w:instrText xml:space="preserve"> SEQ Figure \* ARABIC </w:instrText>
      </w:r>
      <w:r>
        <w:fldChar w:fldCharType="separate"/>
      </w:r>
      <w:r>
        <w:t>13</w:t>
      </w:r>
      <w:r>
        <w:fldChar w:fldCharType="end"/>
      </w:r>
      <w:bookmarkEnd w:id="37"/>
      <w:r w:rsidRPr="00021600">
        <w:t xml:space="preserve"> </w:t>
      </w:r>
      <w:r w:rsidRPr="009A5A58">
        <w:t>Publication with merge</w:t>
      </w:r>
    </w:p>
    <w:p w:rsidR="006B12DC" w:rsidRPr="002D79F3" w:rsidRDefault="00941FC2" w:rsidP="006B12DC">
      <w:pPr>
        <w:rPr>
          <w:lang w:val="en-US"/>
        </w:rPr>
      </w:pPr>
      <w:r w:rsidRPr="002D79F3">
        <w:rPr>
          <w:lang w:val="en-US"/>
        </w:rPr>
        <w:t xml:space="preserve">Transaction </w:t>
      </w:r>
      <w:r>
        <w:rPr>
          <w:lang w:val="en-US"/>
        </w:rPr>
        <w:t>give up</w:t>
      </w:r>
      <w:r w:rsidRPr="002D79F3">
        <w:rPr>
          <w:lang w:val="en-US"/>
        </w:rPr>
        <w:t xml:space="preserve"> of local version is the reverse transaction by publishing a version</w:t>
      </w:r>
      <w:r w:rsidR="006B12DC" w:rsidRPr="002D79F3">
        <w:rPr>
          <w:lang w:val="en-US"/>
        </w:rPr>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2D79F3">
        <w:rPr>
          <w:lang w:val="en-US"/>
        </w:rPr>
        <w:t xml:space="preserve">. </w:t>
      </w:r>
      <w:r w:rsidR="006660ED" w:rsidRPr="002D79F3">
        <w:rPr>
          <w:lang w:val="en-US"/>
        </w:rPr>
        <w:t xml:space="preserve">It is important to note that if any of the parent workspaces there </w:t>
      </w:r>
      <w:r w:rsidR="006660ED">
        <w:rPr>
          <w:lang w:val="en-US"/>
        </w:rPr>
        <w:t xml:space="preserve">is no </w:t>
      </w:r>
      <w:r w:rsidR="006660ED" w:rsidRPr="002D79F3">
        <w:rPr>
          <w:lang w:val="en-US"/>
        </w:rPr>
        <w:t xml:space="preserve">version of the selected object, </w:t>
      </w:r>
      <w:r w:rsidR="006660ED">
        <w:rPr>
          <w:lang w:val="en-US"/>
        </w:rPr>
        <w:t xml:space="preserve">then the object </w:t>
      </w:r>
      <w:r w:rsidR="006660ED" w:rsidRPr="002D79F3">
        <w:rPr>
          <w:lang w:val="en-US"/>
        </w:rPr>
        <w:t xml:space="preserve">it </w:t>
      </w:r>
      <w:r w:rsidR="006660ED">
        <w:rPr>
          <w:lang w:val="en-US"/>
        </w:rPr>
        <w:t>becomes</w:t>
      </w:r>
      <w:r w:rsidR="006660ED" w:rsidRPr="002D79F3">
        <w:rPr>
          <w:lang w:val="en-US"/>
        </w:rPr>
        <w:t xml:space="preserve"> </w:t>
      </w:r>
      <w:r w:rsidR="006660ED">
        <w:rPr>
          <w:lang w:val="en-US"/>
        </w:rPr>
        <w:t>un</w:t>
      </w:r>
      <w:r w:rsidR="006660ED" w:rsidRPr="002D79F3">
        <w:rPr>
          <w:lang w:val="en-US"/>
        </w:rPr>
        <w:t>available for subsequent use</w:t>
      </w:r>
      <w:r w:rsidR="006B12DC" w:rsidRPr="002D79F3">
        <w:rPr>
          <w:lang w:val="en-US"/>
        </w:rPr>
        <w:t xml:space="preserve">. </w:t>
      </w:r>
      <w:r w:rsidR="006660ED" w:rsidRPr="002D79F3">
        <w:rPr>
          <w:lang w:val="en-US"/>
        </w:rPr>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38" w:name="_Toc280886741"/>
      <w:bookmarkStart w:id="39" w:name="_Toc285463803"/>
      <w:bookmarkStart w:id="40" w:name="_Toc286999545"/>
      <w:bookmarkStart w:id="41" w:name="_Toc339191574"/>
      <w:r>
        <w:rPr>
          <w:sz w:val="22"/>
          <w:szCs w:val="22"/>
          <w:lang w:val="en-US"/>
        </w:rPr>
        <w:t>Transactions over composed objects</w:t>
      </w:r>
      <w:bookmarkEnd w:id="38"/>
      <w:bookmarkEnd w:id="39"/>
      <w:bookmarkEnd w:id="40"/>
      <w:bookmarkEnd w:id="41"/>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2D79F3">
        <w:rPr>
          <w:lang w:val="en-US"/>
        </w:rPr>
        <w:t xml:space="preserve">Let have the following situation: a local version of the object </w:t>
      </w:r>
      <w:r w:rsidRPr="00F06CEA">
        <w:rPr>
          <w:b/>
          <w:lang w:val="en-US"/>
        </w:rPr>
        <w:t>B</w:t>
      </w:r>
      <w:r>
        <w:rPr>
          <w:lang w:val="en-US"/>
        </w:rPr>
        <w:t xml:space="preserve"> </w:t>
      </w:r>
      <w:r w:rsidRPr="002D79F3">
        <w:rPr>
          <w:lang w:val="en-US"/>
        </w:rPr>
        <w:t>in the parent workspace and its visible version in current workspace</w:t>
      </w:r>
      <w:r>
        <w:rPr>
          <w:lang w:val="en-US"/>
        </w:rPr>
        <w:t>.</w:t>
      </w:r>
      <w:r w:rsidRPr="002D79F3">
        <w:rPr>
          <w:lang w:val="en-US"/>
        </w:rPr>
        <w:t xml:space="preserve"> </w:t>
      </w:r>
      <w:r>
        <w:rPr>
          <w:lang w:val="en-US"/>
        </w:rPr>
        <w:t xml:space="preserve">Let </w:t>
      </w:r>
      <w:r w:rsidRPr="00622A3E">
        <w:rPr>
          <w:lang w:val="en-US"/>
        </w:rPr>
        <w:t xml:space="preserve">make in </w:t>
      </w:r>
      <w:r w:rsidRPr="002D79F3">
        <w:rPr>
          <w:lang w:val="en-US"/>
        </w:rPr>
        <w:t xml:space="preserve">current workspace a sub-objects in </w:t>
      </w:r>
      <w:r w:rsidRPr="002D79F3">
        <w:rPr>
          <w:b/>
          <w:lang w:val="en-US"/>
        </w:rPr>
        <w:t>A</w:t>
      </w:r>
      <w:r>
        <w:rPr>
          <w:lang w:val="en-US"/>
        </w:rPr>
        <w:t xml:space="preserve"> of object </w:t>
      </w:r>
      <w:r w:rsidRPr="00F06CEA">
        <w:rPr>
          <w:b/>
          <w:lang w:val="en-US"/>
        </w:rPr>
        <w:t>B</w:t>
      </w:r>
      <w:r>
        <w:rPr>
          <w:lang w:val="en-US"/>
        </w:rPr>
        <w:t>.</w:t>
      </w:r>
      <w:r w:rsidRPr="002D79F3">
        <w:rPr>
          <w:lang w:val="en-US"/>
        </w:rPr>
        <w:t xml:space="preserve"> </w:t>
      </w:r>
      <w:r w:rsidR="006B12DC" w:rsidRPr="002D79F3">
        <w:rPr>
          <w:lang w:val="en-US"/>
        </w:rPr>
        <w:t>(</w:t>
      </w:r>
      <w:r w:rsidR="00021600">
        <w:rPr>
          <w:lang w:val="en-US"/>
        </w:rPr>
        <w:fldChar w:fldCharType="begin"/>
      </w:r>
      <w:r w:rsidR="00021600">
        <w:rPr>
          <w:lang w:val="en-US"/>
        </w:rPr>
        <w:instrText xml:space="preserve"> REF _Ref354689258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14</w:t>
      </w:r>
      <w:r w:rsidR="00021600">
        <w:rPr>
          <w:lang w:val="en-US"/>
        </w:rPr>
        <w:fldChar w:fldCharType="end"/>
      </w:r>
      <w:r w:rsidR="006B12DC" w:rsidRPr="002D79F3">
        <w:rPr>
          <w:lang w:val="en-US"/>
        </w:rPr>
        <w:t xml:space="preserve">). </w:t>
      </w:r>
      <w:r w:rsidR="0048461A">
        <w:rPr>
          <w:lang w:val="en-US"/>
        </w:rPr>
        <w:t xml:space="preserve">After </w:t>
      </w:r>
      <w:r w:rsidR="0048461A" w:rsidRPr="0048461A">
        <w:rPr>
          <w:lang w:val="en-US"/>
        </w:rPr>
        <w:t>publication</w:t>
      </w:r>
      <w:r w:rsidR="0048461A">
        <w:rPr>
          <w:lang w:val="en-US"/>
        </w:rPr>
        <w:t xml:space="preserve"> of</w:t>
      </w:r>
      <w:r w:rsidR="0048461A" w:rsidRPr="002D79F3">
        <w:rPr>
          <w:lang w:val="en-US"/>
        </w:rPr>
        <w:t xml:space="preserve"> version of </w:t>
      </w:r>
      <w:proofErr w:type="gramStart"/>
      <w:r w:rsidR="0048461A" w:rsidRPr="002D79F3">
        <w:rPr>
          <w:b/>
          <w:lang w:val="en-US"/>
        </w:rPr>
        <w:t>A</w:t>
      </w:r>
      <w:proofErr w:type="gramEnd"/>
      <w:r w:rsidR="0048461A" w:rsidRPr="002D79F3">
        <w:rPr>
          <w:lang w:val="en-US"/>
        </w:rPr>
        <w:t xml:space="preserve"> </w:t>
      </w:r>
      <w:r w:rsidR="0048461A">
        <w:rPr>
          <w:lang w:val="en-US"/>
        </w:rPr>
        <w:t xml:space="preserve">sub-object </w:t>
      </w:r>
      <w:r w:rsidR="0048461A" w:rsidRPr="002D79F3">
        <w:rPr>
          <w:lang w:val="en-US"/>
        </w:rPr>
        <w:t>may not lead to a change in the version of object</w:t>
      </w:r>
      <w:r w:rsidR="003421AA">
        <w:rPr>
          <w:lang w:val="en-US"/>
        </w:rPr>
        <w:t xml:space="preserve"> </w:t>
      </w:r>
      <w:r w:rsidR="003421AA" w:rsidRPr="003421AA">
        <w:rPr>
          <w:b/>
          <w:lang w:val="en-US"/>
        </w:rPr>
        <w:t>B</w:t>
      </w:r>
      <w:r w:rsidR="0048461A" w:rsidRPr="002D79F3">
        <w:rPr>
          <w:lang w:val="en-US"/>
        </w:rPr>
        <w:t xml:space="preserve"> in the parent workspace</w:t>
      </w:r>
      <w:r w:rsidR="0048461A">
        <w:rPr>
          <w:lang w:val="en-US"/>
        </w:rPr>
        <w:t>.</w:t>
      </w:r>
      <w:r w:rsidR="0048461A" w:rsidRPr="002D79F3">
        <w:rPr>
          <w:lang w:val="en-US"/>
        </w:rPr>
        <w:t xml:space="preserve"> </w:t>
      </w:r>
      <w:r w:rsidR="003421AA" w:rsidRPr="002D79F3">
        <w:rPr>
          <w:lang w:val="en-US"/>
        </w:rPr>
        <w:t xml:space="preserve">However, in a subsequent publication version of the </w:t>
      </w:r>
      <w:r w:rsidR="003421AA">
        <w:rPr>
          <w:lang w:val="en-US"/>
        </w:rPr>
        <w:t xml:space="preserve">object </w:t>
      </w:r>
      <w:r w:rsidR="003421AA" w:rsidRPr="003421AA">
        <w:rPr>
          <w:b/>
          <w:lang w:val="en-US"/>
        </w:rPr>
        <w:t>B</w:t>
      </w:r>
      <w:r w:rsidR="003421AA" w:rsidRPr="002D79F3">
        <w:rPr>
          <w:lang w:val="en-US"/>
        </w:rPr>
        <w:t xml:space="preserve"> in conjunction with his </w:t>
      </w:r>
      <w:r w:rsidR="003421AA" w:rsidRPr="002D79F3">
        <w:rPr>
          <w:lang w:val="en-US"/>
        </w:rPr>
        <w:lastRenderedPageBreak/>
        <w:t>compositions in the parent workspace will lead to automatic update of the compositional scheme of objects</w:t>
      </w:r>
      <w:r w:rsidR="003421AA">
        <w:rPr>
          <w:lang w:val="en-US"/>
        </w:rPr>
        <w:t xml:space="preserve"> (on </w:t>
      </w:r>
      <w:r w:rsidR="00021600">
        <w:rPr>
          <w:lang w:val="en-US"/>
        </w:rPr>
        <w:fldChar w:fldCharType="begin"/>
      </w:r>
      <w:r w:rsidR="00021600">
        <w:rPr>
          <w:lang w:val="en-US"/>
        </w:rPr>
        <w:instrText xml:space="preserve"> REF _Ref354689258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14</w:t>
      </w:r>
      <w:r w:rsidR="00021600">
        <w:rPr>
          <w:lang w:val="en-US"/>
        </w:rPr>
        <w:fldChar w:fldCharType="end"/>
      </w:r>
      <w:r w:rsidR="00021600">
        <w:rPr>
          <w:lang w:val="en-US"/>
        </w:rPr>
        <w:t xml:space="preserve"> </w:t>
      </w:r>
      <w:r w:rsidR="003421AA">
        <w:rPr>
          <w:lang w:val="en-US"/>
        </w:rPr>
        <w:t>with green dotted arrow).</w:t>
      </w:r>
      <w:r w:rsidR="003421AA" w:rsidRPr="002D79F3">
        <w:rPr>
          <w:lang w:val="en-US"/>
        </w:rPr>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021600" w:rsidRDefault="006B12DC" w:rsidP="00AF6D62">
      <w:pPr>
        <w:keepNext/>
        <w:jc w:val="center"/>
      </w:pPr>
      <w:r>
        <w:rPr>
          <w:noProof/>
          <w:lang w:val="bg-BG" w:eastAsia="bg-BG"/>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42" w:name="_Ref354689258"/>
      <w:r>
        <w:t xml:space="preserve">Figure </w:t>
      </w:r>
      <w:r>
        <w:fldChar w:fldCharType="begin"/>
      </w:r>
      <w:r>
        <w:instrText xml:space="preserve"> SEQ Figure \* ARABIC </w:instrText>
      </w:r>
      <w:r>
        <w:fldChar w:fldCharType="separate"/>
      </w:r>
      <w:r>
        <w:t>14</w:t>
      </w:r>
      <w:r>
        <w:fldChar w:fldCharType="end"/>
      </w:r>
      <w:bookmarkEnd w:id="42"/>
      <w:r w:rsidRPr="00021600">
        <w:t xml:space="preserve"> </w:t>
      </w:r>
      <w:r w:rsidRPr="009A5A58">
        <w:t>Newly created sub-object to a super-object</w:t>
      </w:r>
    </w:p>
    <w:p w:rsidR="006B12DC" w:rsidRPr="002D79F3" w:rsidRDefault="00FD1CE7" w:rsidP="006B12DC">
      <w:pPr>
        <w:rPr>
          <w:lang w:val="en-US"/>
        </w:rPr>
      </w:pPr>
      <w:r w:rsidRPr="002D79F3">
        <w:rPr>
          <w:lang w:val="en-US"/>
        </w:rPr>
        <w:t>Publication of the new version of the composite object B, v3 leads to the requirement that this be done in a set with the version of the newly created sub-</w:t>
      </w:r>
      <w:r>
        <w:rPr>
          <w:lang w:val="en-US"/>
        </w:rPr>
        <w:t>object</w:t>
      </w:r>
      <w:r w:rsidRPr="002D79F3">
        <w:rPr>
          <w:lang w:val="en-US"/>
        </w:rPr>
        <w:t xml:space="preserve"> </w:t>
      </w:r>
      <w:r w:rsidR="006B12DC" w:rsidRPr="002D79F3">
        <w:rPr>
          <w:lang w:val="en-US"/>
        </w:rPr>
        <w:t>(</w:t>
      </w:r>
      <w:r w:rsidR="00021600">
        <w:rPr>
          <w:lang w:val="en-US"/>
        </w:rPr>
        <w:fldChar w:fldCharType="begin"/>
      </w:r>
      <w:r w:rsidR="00021600">
        <w:rPr>
          <w:lang w:val="en-US"/>
        </w:rPr>
        <w:instrText xml:space="preserve"> REF _Ref354689258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14</w:t>
      </w:r>
      <w:r w:rsidR="00021600">
        <w:rPr>
          <w:lang w:val="en-US"/>
        </w:rPr>
        <w:fldChar w:fldCharType="end"/>
      </w:r>
      <w:r w:rsidR="006B12DC" w:rsidRPr="002D79F3">
        <w:rPr>
          <w:lang w:val="en-US"/>
        </w:rPr>
        <w:t xml:space="preserve"> – </w:t>
      </w:r>
      <w:r>
        <w:rPr>
          <w:lang w:val="en-US"/>
        </w:rPr>
        <w:t>arrows with number 2</w:t>
      </w:r>
      <w:r w:rsidR="006B12DC" w:rsidRPr="002D79F3">
        <w:rPr>
          <w:lang w:val="en-US"/>
        </w:rPr>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w:t>
      </w:r>
      <w:r w:rsidR="00021600">
        <w:rPr>
          <w:lang w:val="en-US"/>
        </w:rPr>
        <w:fldChar w:fldCharType="begin"/>
      </w:r>
      <w:r w:rsidR="00021600">
        <w:rPr>
          <w:lang w:val="en-US"/>
        </w:rPr>
        <w:instrText xml:space="preserve"> REF _Ref354689271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15</w:t>
      </w:r>
      <w:r w:rsidR="00021600">
        <w:rPr>
          <w:lang w:val="en-US"/>
        </w:rPr>
        <w:fldChar w:fldCharType="end"/>
      </w:r>
      <w:r>
        <w:rPr>
          <w:lang w:val="en-US"/>
        </w:rPr>
        <w:t>).</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rsidRPr="002D79F3">
        <w:rPr>
          <w:lang w:val="en-US"/>
        </w:rPr>
        <w:t xml:space="preserve"> should</w:t>
      </w:r>
      <w:r w:rsidR="00D35A1A" w:rsidRPr="002D79F3">
        <w:rPr>
          <w:lang w:val="en-US"/>
        </w:rPr>
        <w:t xml:space="preserve"> not</w:t>
      </w:r>
      <w:r w:rsidR="00546DFA">
        <w:rPr>
          <w:lang w:val="en-US"/>
        </w:rPr>
        <w:t>ice</w:t>
      </w:r>
      <w:r w:rsidR="00D35A1A" w:rsidRPr="002D79F3">
        <w:rPr>
          <w:lang w:val="en-US"/>
        </w:rPr>
        <w:t xml:space="preserve"> that </w:t>
      </w:r>
      <w:r w:rsidR="00546DFA">
        <w:rPr>
          <w:lang w:val="en-US"/>
        </w:rPr>
        <w:t xml:space="preserve">separate </w:t>
      </w:r>
      <w:r w:rsidR="00D35A1A" w:rsidRPr="002D79F3">
        <w:rPr>
          <w:lang w:val="en-US"/>
        </w:rPr>
        <w:t>publishing the new version of sub</w:t>
      </w:r>
      <w:r w:rsidR="00546DFA">
        <w:rPr>
          <w:lang w:val="en-US"/>
        </w:rPr>
        <w:t>-</w:t>
      </w:r>
      <w:r w:rsidR="00D35A1A" w:rsidRPr="002D79F3">
        <w:rPr>
          <w:lang w:val="en-US"/>
        </w:rPr>
        <w:t>o</w:t>
      </w:r>
      <w:r w:rsidR="00546DFA">
        <w:rPr>
          <w:lang w:val="en-US"/>
        </w:rPr>
        <w:t>b</w:t>
      </w:r>
      <w:r w:rsidR="00D35A1A" w:rsidRPr="002D79F3">
        <w:rPr>
          <w:lang w:val="en-US"/>
        </w:rPr>
        <w:t>jects in the parent workspace should not be allowed</w:t>
      </w:r>
      <w:r w:rsidR="006B12DC" w:rsidRPr="002D79F3">
        <w:rPr>
          <w:lang w:val="en-US"/>
        </w:rPr>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ject (</w:t>
      </w:r>
      <w:r w:rsidR="00021600">
        <w:rPr>
          <w:lang w:val="en-US"/>
        </w:rPr>
        <w:fldChar w:fldCharType="begin"/>
      </w:r>
      <w:r w:rsidR="00021600">
        <w:rPr>
          <w:lang w:val="en-US"/>
        </w:rPr>
        <w:instrText xml:space="preserve"> REF _Ref354689271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15</w:t>
      </w:r>
      <w:r w:rsidR="00021600">
        <w:rPr>
          <w:lang w:val="en-US"/>
        </w:rPr>
        <w:fldChar w:fldCharType="end"/>
      </w:r>
      <w:r w:rsidR="009A50B2">
        <w:rPr>
          <w:lang w:val="en-US"/>
        </w:rPr>
        <w:t xml:space="preserve"> – red arrow with number 1)</w:t>
      </w:r>
      <w:proofErr w:type="gramStart"/>
      <w:r w:rsidR="009A50B2">
        <w:rPr>
          <w:lang w:val="en-US"/>
        </w:rPr>
        <w:t>,</w:t>
      </w:r>
      <w:proofErr w:type="gramEnd"/>
      <w:r w:rsidR="009A50B2">
        <w:rPr>
          <w:lang w:val="en-US"/>
        </w:rPr>
        <w:t xml:space="preserve">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2D79F3">
        <w:rPr>
          <w:lang w:val="en-US"/>
        </w:rPr>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3"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r w:rsidR="00021600">
        <w:rPr>
          <w:sz w:val="22"/>
          <w:szCs w:val="22"/>
        </w:rPr>
        <w:fldChar w:fldCharType="begin"/>
      </w:r>
      <w:r w:rsidR="00021600">
        <w:rPr>
          <w:sz w:val="22"/>
          <w:szCs w:val="22"/>
        </w:rPr>
        <w:instrText xml:space="preserve"> REF _Ref354689271 \h </w:instrText>
      </w:r>
      <w:r w:rsidR="00021600">
        <w:rPr>
          <w:sz w:val="22"/>
          <w:szCs w:val="22"/>
        </w:rPr>
      </w:r>
      <w:r w:rsidR="00021600">
        <w:rPr>
          <w:sz w:val="22"/>
          <w:szCs w:val="22"/>
        </w:rPr>
        <w:fldChar w:fldCharType="separate"/>
      </w:r>
      <w:r w:rsidR="00021600">
        <w:t xml:space="preserve">Figure </w:t>
      </w:r>
      <w:r w:rsidR="00021600">
        <w:rPr>
          <w:noProof/>
        </w:rPr>
        <w:t>15</w:t>
      </w:r>
      <w:r w:rsidR="00021600">
        <w:rPr>
          <w:sz w:val="22"/>
          <w:szCs w:val="22"/>
        </w:rPr>
        <w:fldChar w:fldCharType="end"/>
      </w:r>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3"/>
    </w:p>
    <w:p w:rsidR="008B0BFD" w:rsidRPr="008B0BFD" w:rsidRDefault="008B0BFD" w:rsidP="006B12DC">
      <w:pPr>
        <w:rPr>
          <w:lang w:val="en-US"/>
        </w:rPr>
      </w:pPr>
      <w:r w:rsidRPr="002D79F3">
        <w:rPr>
          <w:lang w:val="en-US"/>
        </w:rPr>
        <w:t>Local versions of the su</w:t>
      </w:r>
      <w:r>
        <w:rPr>
          <w:lang w:val="en-US"/>
        </w:rPr>
        <w:t>b-objects</w:t>
      </w:r>
      <w:r w:rsidRPr="002D79F3">
        <w:rPr>
          <w:lang w:val="en-US"/>
        </w:rPr>
        <w:t xml:space="preserve"> in the parent workspace can be </w:t>
      </w:r>
      <w:r>
        <w:rPr>
          <w:lang w:val="en-US"/>
        </w:rPr>
        <w:t>either</w:t>
      </w:r>
      <w:r w:rsidRPr="002D79F3">
        <w:rPr>
          <w:lang w:val="en-US"/>
        </w:rPr>
        <w:t xml:space="preserve"> derivatives </w:t>
      </w:r>
      <w:r>
        <w:rPr>
          <w:lang w:val="en-US"/>
        </w:rPr>
        <w:t xml:space="preserve">as well as </w:t>
      </w:r>
      <w:r w:rsidRPr="002D79F3">
        <w:rPr>
          <w:lang w:val="en-US"/>
        </w:rPr>
        <w:t>parallel</w:t>
      </w:r>
      <w:r>
        <w:rPr>
          <w:lang w:val="en-US"/>
        </w:rPr>
        <w:t>.</w:t>
      </w:r>
      <w:r w:rsidR="005914F2" w:rsidRPr="002D79F3">
        <w:rPr>
          <w:lang w:val="en-US"/>
        </w:rPr>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Pr="002D79F3" w:rsidRDefault="005914F2" w:rsidP="006B12DC">
      <w:pPr>
        <w:rPr>
          <w:lang w:val="en-US"/>
        </w:rPr>
      </w:pPr>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w:t>
      </w:r>
      <w:r w:rsidR="00021600">
        <w:rPr>
          <w:lang w:val="en-US"/>
        </w:rPr>
        <w:fldChar w:fldCharType="begin"/>
      </w:r>
      <w:r w:rsidR="00021600">
        <w:rPr>
          <w:lang w:val="en-US"/>
        </w:rPr>
        <w:instrText xml:space="preserve"> REF _Ref354689490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16</w:t>
      </w:r>
      <w:r w:rsidR="00021600">
        <w:rPr>
          <w:lang w:val="en-US"/>
        </w:rPr>
        <w:fldChar w:fldCharType="end"/>
      </w:r>
      <w:r>
        <w:rPr>
          <w:lang w:val="en-US"/>
        </w:rPr>
        <w:t>).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021600" w:rsidRDefault="00AA6F22" w:rsidP="00AF6D62">
      <w:pPr>
        <w:pStyle w:val="Caption"/>
        <w:keepNext/>
      </w:pPr>
      <w:r>
        <w:object w:dxaOrig="7668" w:dyaOrig="3824">
          <v:shape id="_x0000_i1031" type="#_x0000_t75" style="width:383.25pt;height:191.25pt" o:ole="">
            <v:imagedata r:id="rId25" o:title=""/>
          </v:shape>
          <o:OLEObject Type="Embed" ProgID="Visio.Drawing.11" ShapeID="_x0000_i1031" DrawAspect="Content" ObjectID="_1428437334" r:id="rId26"/>
        </w:object>
      </w:r>
    </w:p>
    <w:p w:rsidR="006B12DC" w:rsidRPr="009909AB" w:rsidRDefault="00021600" w:rsidP="00021600">
      <w:pPr>
        <w:pStyle w:val="Caption"/>
      </w:pPr>
      <w:bookmarkStart w:id="44" w:name="_Ref354689271"/>
      <w:r w:rsidRPr="00AF6D62">
        <w:rPr>
          <w:rFonts w:asciiTheme="minorHAnsi" w:hAnsiTheme="minorHAnsi"/>
          <w:sz w:val="24"/>
        </w:rPr>
        <w:t xml:space="preserve">Figure </w:t>
      </w:r>
      <w:r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Pr="00AF6D62">
        <w:rPr>
          <w:rFonts w:asciiTheme="minorHAnsi" w:hAnsiTheme="minorHAnsi"/>
          <w:sz w:val="24"/>
        </w:rPr>
        <w:fldChar w:fldCharType="separate"/>
      </w:r>
      <w:r w:rsidRPr="00AF6D62">
        <w:rPr>
          <w:rFonts w:asciiTheme="minorHAnsi" w:hAnsiTheme="minorHAnsi"/>
          <w:sz w:val="24"/>
        </w:rPr>
        <w:t>15</w:t>
      </w:r>
      <w:r w:rsidRPr="00AF6D62">
        <w:rPr>
          <w:rFonts w:asciiTheme="minorHAnsi" w:hAnsiTheme="minorHAnsi"/>
          <w:sz w:val="24"/>
        </w:rPr>
        <w:fldChar w:fldCharType="end"/>
      </w:r>
      <w:bookmarkEnd w:id="44"/>
      <w:r w:rsidRPr="00AF6D62">
        <w:rPr>
          <w:rFonts w:asciiTheme="minorHAnsi" w:hAnsiTheme="minorHAnsi"/>
          <w:sz w:val="24"/>
        </w:rPr>
        <w:t xml:space="preserve"> Indirect change inversion of super-object, caused by new version of sub-object</w:t>
      </w:r>
    </w:p>
    <w:p w:rsidR="006B12DC" w:rsidRPr="002D79F3" w:rsidRDefault="006B12DC" w:rsidP="006B12DC">
      <w:pPr>
        <w:rPr>
          <w:lang w:val="en-US"/>
        </w:rPr>
      </w:pPr>
    </w:p>
    <w:p w:rsidR="00021600" w:rsidRDefault="006B12DC" w:rsidP="00AF6D62">
      <w:pPr>
        <w:keepNext/>
        <w:jc w:val="center"/>
      </w:pPr>
      <w:r>
        <w:rPr>
          <w:noProof/>
          <w:lang w:val="bg-BG" w:eastAsia="bg-BG"/>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AF6D62" w:rsidRDefault="00021600" w:rsidP="00AF6D62">
      <w:pPr>
        <w:pStyle w:val="Caption"/>
        <w:rPr>
          <w:rFonts w:asciiTheme="minorHAnsi" w:hAnsiTheme="minorHAnsi"/>
          <w:sz w:val="24"/>
        </w:rPr>
      </w:pPr>
      <w:bookmarkStart w:id="45" w:name="_Ref354689490"/>
      <w:r w:rsidRPr="00AF6D62">
        <w:rPr>
          <w:rFonts w:asciiTheme="minorHAnsi" w:hAnsiTheme="minorHAnsi"/>
          <w:sz w:val="24"/>
        </w:rPr>
        <w:t xml:space="preserve">Figure </w:t>
      </w:r>
      <w:r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Pr="00AF6D62">
        <w:rPr>
          <w:rFonts w:asciiTheme="minorHAnsi" w:hAnsiTheme="minorHAnsi"/>
          <w:sz w:val="24"/>
        </w:rPr>
        <w:fldChar w:fldCharType="separate"/>
      </w:r>
      <w:r w:rsidRPr="00AF6D62">
        <w:rPr>
          <w:rFonts w:asciiTheme="minorHAnsi" w:hAnsiTheme="minorHAnsi"/>
          <w:sz w:val="24"/>
        </w:rPr>
        <w:t>16</w:t>
      </w:r>
      <w:r w:rsidRPr="00AF6D62">
        <w:rPr>
          <w:rFonts w:asciiTheme="minorHAnsi" w:hAnsiTheme="minorHAnsi"/>
          <w:sz w:val="24"/>
        </w:rPr>
        <w:fldChar w:fldCharType="end"/>
      </w:r>
      <w:bookmarkEnd w:id="45"/>
      <w:r w:rsidRPr="00AF6D62">
        <w:rPr>
          <w:rFonts w:asciiTheme="minorHAnsi" w:hAnsiTheme="minorHAnsi"/>
          <w:sz w:val="24"/>
        </w:rPr>
        <w:t xml:space="preserve"> The absence of change in version of object A, i.e. there is no need of its publication</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xml:space="preserve">, i.e. we create a new local version of object </w:t>
      </w:r>
      <w:r w:rsidRPr="00021600">
        <w:rPr>
          <w:b/>
          <w:lang w:val="en-US"/>
        </w:rPr>
        <w:t>A</w:t>
      </w:r>
      <w:r w:rsidR="0074216B">
        <w:rPr>
          <w:lang w:val="en-US"/>
        </w:rPr>
        <w:t xml:space="preserve"> (</w:t>
      </w:r>
      <w:r w:rsidR="00021600">
        <w:rPr>
          <w:lang w:val="en-US"/>
        </w:rPr>
        <w:fldChar w:fldCharType="begin"/>
      </w:r>
      <w:r w:rsidR="00021600">
        <w:rPr>
          <w:lang w:val="en-US"/>
        </w:rPr>
        <w:instrText xml:space="preserve"> REF _Ref354689286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17</w:t>
      </w:r>
      <w:r w:rsidR="00021600">
        <w:rPr>
          <w:lang w:val="en-US"/>
        </w:rPr>
        <w:fldChar w:fldCharType="end"/>
      </w:r>
      <w:r w:rsidR="0074216B">
        <w:rPr>
          <w:lang w:val="en-US"/>
        </w:rPr>
        <w:t xml:space="preserve">).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2D79F3" w:rsidRDefault="0074216B" w:rsidP="0074216B">
      <w:pPr>
        <w:rPr>
          <w:lang w:val="en-US"/>
        </w:rPr>
      </w:pPr>
      <w:r>
        <w:rPr>
          <w:lang w:val="en-US"/>
        </w:rPr>
        <w:t>This fact could be regarded as prerequisite for the following rule:</w:t>
      </w:r>
    </w:p>
    <w:p w:rsidR="0074216B" w:rsidRPr="0074216B" w:rsidRDefault="007242A5"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021600" w:rsidRDefault="006B12DC" w:rsidP="00AA6F22">
      <w:pPr>
        <w:keepNext/>
        <w:spacing w:before="240"/>
        <w:jc w:val="center"/>
      </w:pPr>
      <w:r>
        <w:rPr>
          <w:noProof/>
          <w:lang w:val="bg-BG" w:eastAsia="bg-BG"/>
        </w:rPr>
        <w:lastRenderedPageBreak/>
        <w:drawing>
          <wp:inline distT="0" distB="0" distL="0" distR="0">
            <wp:extent cx="5766292" cy="3604745"/>
            <wp:effectExtent l="19050" t="0" r="5858"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8" cstate="print"/>
                    <a:srcRect t="5195"/>
                    <a:stretch>
                      <a:fillRect/>
                    </a:stretch>
                  </pic:blipFill>
                  <pic:spPr bwMode="auto">
                    <a:xfrm>
                      <a:off x="0" y="0"/>
                      <a:ext cx="5766292" cy="3604745"/>
                    </a:xfrm>
                    <a:prstGeom prst="rect">
                      <a:avLst/>
                    </a:prstGeom>
                    <a:noFill/>
                    <a:ln w="9525">
                      <a:noFill/>
                      <a:miter lim="800000"/>
                      <a:headEnd/>
                      <a:tailEnd/>
                    </a:ln>
                  </pic:spPr>
                </pic:pic>
              </a:graphicData>
            </a:graphic>
          </wp:inline>
        </w:drawing>
      </w:r>
    </w:p>
    <w:p w:rsidR="006B12DC" w:rsidRPr="00AF6D62" w:rsidRDefault="00021600" w:rsidP="00021600">
      <w:pPr>
        <w:pStyle w:val="Caption"/>
        <w:rPr>
          <w:rFonts w:asciiTheme="minorHAnsi" w:hAnsiTheme="minorHAnsi"/>
          <w:sz w:val="24"/>
        </w:rPr>
      </w:pPr>
      <w:bookmarkStart w:id="46" w:name="_Ref354689286"/>
      <w:r w:rsidRPr="00AF6D62">
        <w:rPr>
          <w:rFonts w:asciiTheme="minorHAnsi" w:hAnsiTheme="minorHAnsi"/>
          <w:sz w:val="24"/>
        </w:rPr>
        <w:t xml:space="preserve">Figure </w:t>
      </w:r>
      <w:r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Pr="00AF6D62">
        <w:rPr>
          <w:rFonts w:asciiTheme="minorHAnsi" w:hAnsiTheme="minorHAnsi"/>
          <w:sz w:val="24"/>
        </w:rPr>
        <w:fldChar w:fldCharType="separate"/>
      </w:r>
      <w:r w:rsidRPr="00AF6D62">
        <w:rPr>
          <w:rFonts w:asciiTheme="minorHAnsi" w:hAnsiTheme="minorHAnsi"/>
          <w:sz w:val="24"/>
        </w:rPr>
        <w:t>17</w:t>
      </w:r>
      <w:r w:rsidRPr="00AF6D62">
        <w:rPr>
          <w:rFonts w:asciiTheme="minorHAnsi" w:hAnsiTheme="minorHAnsi"/>
          <w:sz w:val="24"/>
        </w:rPr>
        <w:fldChar w:fldCharType="end"/>
      </w:r>
      <w:bookmarkEnd w:id="46"/>
      <w:r w:rsidRPr="00AF6D62">
        <w:rPr>
          <w:rFonts w:asciiTheme="minorHAnsi" w:hAnsiTheme="minorHAnsi"/>
          <w:sz w:val="24"/>
        </w:rPr>
        <w:t xml:space="preserve"> Publication of former sub-object is not possible before publication of super-object’s new version</w:t>
      </w:r>
    </w:p>
    <w:p w:rsidR="00A925D3" w:rsidRDefault="00A925D3" w:rsidP="006B12DC">
      <w:pPr>
        <w:rPr>
          <w:lang w:val="en-US"/>
        </w:rPr>
      </w:pPr>
      <w:bookmarkStart w:id="47"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proofErr w:type="gramStart"/>
      <w:r>
        <w:rPr>
          <w:sz w:val="22"/>
          <w:szCs w:val="22"/>
          <w:lang w:val="en-US"/>
        </w:rPr>
        <w:t>The  give</w:t>
      </w:r>
      <w:proofErr w:type="gramEnd"/>
      <w:r>
        <w:rPr>
          <w:sz w:val="22"/>
          <w:szCs w:val="22"/>
          <w:lang w:val="en-US"/>
        </w:rPr>
        <w:t>-up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47"/>
    <w:p w:rsidR="006B12DC" w:rsidRPr="006B12DC" w:rsidRDefault="006B12DC">
      <w:pPr>
        <w:rPr>
          <w:lang w:val="bg-BG"/>
        </w:rPr>
      </w:pPr>
    </w:p>
    <w:p w:rsidR="00840C83" w:rsidRPr="009D3193" w:rsidRDefault="00A100A1">
      <w:pPr>
        <w:rPr>
          <w:lang w:val="en-US"/>
        </w:rPr>
      </w:pPr>
      <w:r w:rsidRPr="009D3193">
        <w:rPr>
          <w:lang w:val="en-US"/>
        </w:rPr>
        <w:t xml:space="preserve">4. </w:t>
      </w:r>
      <w:r w:rsidR="00EB16D7">
        <w:rPr>
          <w:lang w:val="en-US"/>
        </w:rPr>
        <w:t xml:space="preserve">Workspace </w:t>
      </w:r>
      <w:r w:rsidR="009C336D">
        <w:rPr>
          <w:lang w:val="en-US"/>
        </w:rPr>
        <w:t xml:space="preserve">environment </w:t>
      </w:r>
      <w:r w:rsidR="00EB16D7">
        <w:rPr>
          <w:lang w:val="en-US"/>
        </w:rPr>
        <w:t>configurations</w:t>
      </w:r>
    </w:p>
    <w:p w:rsidR="008855EC" w:rsidRDefault="009D7094" w:rsidP="00840C83">
      <w:pPr>
        <w:rPr>
          <w:lang w:val="en-US"/>
        </w:rPr>
      </w:pPr>
      <w:r>
        <w:rPr>
          <w:lang w:val="en-US"/>
        </w:rPr>
        <w:t>The presented above model of workspace composition allows us to specify its appearance in the form of workspace environment configuration</w:t>
      </w:r>
      <w:r w:rsidR="0097614E" w:rsidRPr="009D3193">
        <w:rPr>
          <w:lang w:val="en-US"/>
        </w:rPr>
        <w:t>.</w:t>
      </w:r>
      <w:r w:rsidRPr="009D7094">
        <w:rPr>
          <w:lang w:val="en-US"/>
        </w:rPr>
        <w:t xml:space="preserve"> </w:t>
      </w:r>
      <w:r>
        <w:rPr>
          <w:lang w:val="en-US"/>
        </w:rPr>
        <w:t xml:space="preserve">Under workspace environment configuration we will understand the process of determining the hierarchical architecture of workspaces. </w:t>
      </w:r>
      <w:r w:rsidR="008855EC">
        <w:rPr>
          <w:lang w:val="en-US"/>
        </w:rPr>
        <w:t>On (</w:t>
      </w:r>
      <w:r w:rsidR="00021600">
        <w:rPr>
          <w:lang w:val="en-US"/>
        </w:rPr>
        <w:fldChar w:fldCharType="begin"/>
      </w:r>
      <w:r w:rsidR="00021600">
        <w:rPr>
          <w:lang w:val="en-US"/>
        </w:rPr>
        <w:instrText xml:space="preserve"> REF _Ref354689312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18</w:t>
      </w:r>
      <w:r w:rsidR="00021600">
        <w:rPr>
          <w:lang w:val="en-US"/>
        </w:rPr>
        <w:fldChar w:fldCharType="end"/>
      </w:r>
      <w:r w:rsidR="008855EC">
        <w:rPr>
          <w:lang w:val="en-US"/>
        </w:rPr>
        <w:t xml:space="preserve"> and </w:t>
      </w:r>
      <w:r w:rsidR="00021600">
        <w:rPr>
          <w:lang w:val="en-US"/>
        </w:rPr>
        <w:fldChar w:fldCharType="begin"/>
      </w:r>
      <w:r w:rsidR="00021600">
        <w:rPr>
          <w:lang w:val="en-US"/>
        </w:rPr>
        <w:instrText xml:space="preserve"> REF _Ref354689318 \h </w:instrText>
      </w:r>
      <w:r w:rsidR="00021600">
        <w:rPr>
          <w:lang w:val="en-US"/>
        </w:rPr>
      </w:r>
      <w:r w:rsidR="00021600">
        <w:rPr>
          <w:lang w:val="en-US"/>
        </w:rPr>
        <w:fldChar w:fldCharType="separate"/>
      </w:r>
      <w:r w:rsidR="00021600" w:rsidRPr="00021600">
        <w:rPr>
          <w:lang w:val="en-US"/>
        </w:rPr>
        <w:t xml:space="preserve">Figure </w:t>
      </w:r>
      <w:r w:rsidR="00021600" w:rsidRPr="00021600">
        <w:rPr>
          <w:noProof/>
          <w:lang w:val="en-US"/>
        </w:rPr>
        <w:t>19</w:t>
      </w:r>
      <w:r w:rsidR="00021600">
        <w:rPr>
          <w:lang w:val="en-US"/>
        </w:rPr>
        <w:fldChar w:fldCharType="end"/>
      </w:r>
      <w:r w:rsidR="008855EC">
        <w:rPr>
          <w:lang w:val="en-US"/>
        </w:rPr>
        <w:t>) we present two examples of workspace configurations. These diagrams</w:t>
      </w:r>
      <w:r w:rsidR="008855EC" w:rsidRPr="008855EC">
        <w:rPr>
          <w:lang w:val="en-US"/>
        </w:rPr>
        <w:t xml:space="preserve"> </w:t>
      </w:r>
      <w:r w:rsidR="008855EC">
        <w:rPr>
          <w:lang w:val="en-US"/>
        </w:rPr>
        <w:t>display the freedom of workspaces</w:t>
      </w:r>
      <w:r w:rsidR="008855EC" w:rsidRPr="008855EC">
        <w:rPr>
          <w:lang w:val="en-US"/>
        </w:rPr>
        <w:t xml:space="preserve"> </w:t>
      </w:r>
      <w:r w:rsidR="008855EC">
        <w:rPr>
          <w:lang w:val="en-US"/>
        </w:rPr>
        <w:t xml:space="preserve">arrangement in a way that is the most </w:t>
      </w:r>
      <w:r w:rsidR="008855EC" w:rsidRPr="008855EC">
        <w:rPr>
          <w:lang w:val="en-US"/>
        </w:rPr>
        <w:t>appropriate</w:t>
      </w:r>
      <w:r w:rsidR="008855EC">
        <w:rPr>
          <w:lang w:val="en-US"/>
        </w:rPr>
        <w:t xml:space="preserve"> manner according to company</w:t>
      </w:r>
      <w:r w:rsidR="00D72531">
        <w:rPr>
          <w:lang w:val="en-US"/>
        </w:rPr>
        <w:t xml:space="preserve"> architecture</w:t>
      </w:r>
      <w:r w:rsidR="008855EC">
        <w:rPr>
          <w:lang w:val="en-US"/>
        </w:rPr>
        <w:t>, project</w:t>
      </w:r>
      <w:r w:rsidR="00D72531">
        <w:rPr>
          <w:lang w:val="en-US"/>
        </w:rPr>
        <w:t xml:space="preserve"> specifics,</w:t>
      </w:r>
      <w:r w:rsidR="008855EC">
        <w:rPr>
          <w:lang w:val="en-US"/>
        </w:rPr>
        <w:t xml:space="preserve"> methodology </w:t>
      </w:r>
      <w:r w:rsidR="008855EC" w:rsidRPr="008855EC">
        <w:rPr>
          <w:lang w:val="en-US"/>
        </w:rPr>
        <w:t>characteristics</w:t>
      </w:r>
      <w:r w:rsidR="00D72531">
        <w:rPr>
          <w:lang w:val="en-US"/>
        </w:rPr>
        <w:t>, or other needs</w:t>
      </w:r>
      <w:r w:rsidR="008855EC">
        <w:rPr>
          <w:lang w:val="en-US"/>
        </w:rPr>
        <w:t xml:space="preserve">.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 xml:space="preserve">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w:t>
      </w:r>
      <w:r w:rsidRPr="009909AB">
        <w:lastRenderedPageBreak/>
        <w:t>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021600" w:rsidRDefault="00840C83" w:rsidP="00AF6D62">
      <w:pPr>
        <w:keepNext/>
        <w:jc w:val="center"/>
      </w:pPr>
      <w:r>
        <w:rPr>
          <w:noProof/>
          <w:lang w:val="bg-BG" w:eastAsia="bg-BG"/>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AF6D62" w:rsidRDefault="00021600" w:rsidP="00021600">
      <w:pPr>
        <w:pStyle w:val="Caption"/>
        <w:rPr>
          <w:rFonts w:asciiTheme="minorHAnsi" w:hAnsiTheme="minorHAnsi"/>
          <w:sz w:val="24"/>
        </w:rPr>
      </w:pPr>
      <w:bookmarkStart w:id="48" w:name="_Ref354689312"/>
      <w:r w:rsidRPr="00AF6D62">
        <w:rPr>
          <w:rFonts w:asciiTheme="minorHAnsi" w:hAnsiTheme="minorHAnsi"/>
          <w:sz w:val="24"/>
        </w:rPr>
        <w:t xml:space="preserve">Figure </w:t>
      </w:r>
      <w:r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Pr="00AF6D62">
        <w:rPr>
          <w:rFonts w:asciiTheme="minorHAnsi" w:hAnsiTheme="minorHAnsi"/>
          <w:sz w:val="24"/>
        </w:rPr>
        <w:fldChar w:fldCharType="separate"/>
      </w:r>
      <w:r w:rsidRPr="00AF6D62">
        <w:rPr>
          <w:rFonts w:asciiTheme="minorHAnsi" w:hAnsiTheme="minorHAnsi"/>
          <w:sz w:val="24"/>
        </w:rPr>
        <w:t>18</w:t>
      </w:r>
      <w:r w:rsidRPr="00AF6D62">
        <w:rPr>
          <w:rFonts w:asciiTheme="minorHAnsi" w:hAnsiTheme="minorHAnsi"/>
          <w:sz w:val="24"/>
        </w:rPr>
        <w:fldChar w:fldCharType="end"/>
      </w:r>
      <w:bookmarkEnd w:id="48"/>
      <w:r w:rsidRPr="00AF6D62">
        <w:rPr>
          <w:rFonts w:asciiTheme="minorHAnsi" w:hAnsiTheme="minorHAnsi"/>
          <w:sz w:val="24"/>
        </w:rPr>
        <w:t xml:space="preserve"> Model of organizational driven workspace configuration</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а). След създаването на архитектурата като версионизиран 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021600" w:rsidRDefault="00840C83" w:rsidP="00AF6D62">
      <w:pPr>
        <w:keepNext/>
        <w:jc w:val="center"/>
      </w:pPr>
      <w:r>
        <w:rPr>
          <w:noProof/>
          <w:lang w:val="bg-BG" w:eastAsia="bg-BG"/>
        </w:rPr>
        <w:lastRenderedPageBreak/>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0"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AF6D62" w:rsidRDefault="00021600" w:rsidP="00AF6D62">
      <w:pPr>
        <w:keepNext/>
        <w:jc w:val="center"/>
        <w:rPr>
          <w:noProof/>
          <w:lang w:val="bg-BG" w:eastAsia="bg-BG"/>
        </w:rPr>
      </w:pPr>
      <w:bookmarkStart w:id="49" w:name="_Ref354689318"/>
      <w:r w:rsidRPr="00AF6D62">
        <w:rPr>
          <w:noProof/>
          <w:lang w:val="bg-BG" w:eastAsia="bg-BG"/>
        </w:rPr>
        <w:t xml:space="preserve">Figure </w:t>
      </w:r>
      <w:r w:rsidRPr="00AF6D62">
        <w:rPr>
          <w:noProof/>
          <w:lang w:val="bg-BG" w:eastAsia="bg-BG"/>
        </w:rPr>
        <w:fldChar w:fldCharType="begin"/>
      </w:r>
      <w:r w:rsidRPr="00AF6D62">
        <w:rPr>
          <w:noProof/>
          <w:lang w:val="bg-BG" w:eastAsia="bg-BG"/>
        </w:rPr>
        <w:instrText xml:space="preserve"> SEQ Figure \* ARABIC </w:instrText>
      </w:r>
      <w:r w:rsidRPr="00AF6D62">
        <w:rPr>
          <w:noProof/>
          <w:lang w:val="bg-BG" w:eastAsia="bg-BG"/>
        </w:rPr>
        <w:fldChar w:fldCharType="separate"/>
      </w:r>
      <w:r w:rsidRPr="00AF6D62">
        <w:rPr>
          <w:noProof/>
          <w:lang w:val="bg-BG" w:eastAsia="bg-BG"/>
        </w:rPr>
        <w:t>19</w:t>
      </w:r>
      <w:r w:rsidRPr="00AF6D62">
        <w:rPr>
          <w:noProof/>
          <w:lang w:val="bg-BG" w:eastAsia="bg-BG"/>
        </w:rPr>
        <w:fldChar w:fldCharType="end"/>
      </w:r>
      <w:bookmarkEnd w:id="49"/>
      <w:r w:rsidRPr="00AF6D62">
        <w:rPr>
          <w:noProof/>
          <w:lang w:val="bg-BG" w:eastAsia="bg-BG"/>
        </w:rPr>
        <w:t xml:space="preserve"> Model of component-driven workspace configuration</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A100A1" w:rsidRDefault="00840C83">
      <w:pPr>
        <w:rPr>
          <w:lang w:val="en-US"/>
        </w:rPr>
      </w:pPr>
      <w:r>
        <w:rPr>
          <w:lang w:val="en-US"/>
        </w:rPr>
        <w:t xml:space="preserve">5. </w:t>
      </w:r>
      <w:r w:rsidR="00A100A1">
        <w:rPr>
          <w:lang w:val="en-US"/>
        </w:rPr>
        <w:t>Conclusion and future work</w:t>
      </w:r>
    </w:p>
    <w:p w:rsidR="00840C83" w:rsidRDefault="00840C83">
      <w:pPr>
        <w:rPr>
          <w:lang w:val="en-US"/>
        </w:rPr>
      </w:pPr>
      <w:r>
        <w:rPr>
          <w:lang w:val="en-US"/>
        </w:rPr>
        <w:t>...</w:t>
      </w:r>
    </w:p>
    <w:p w:rsidR="009D3193" w:rsidRDefault="009D3193">
      <w:pPr>
        <w:rPr>
          <w:lang w:val="en-US"/>
        </w:rPr>
      </w:pPr>
    </w:p>
    <w:p w:rsidR="009D3193" w:rsidRDefault="009D3193">
      <w:pPr>
        <w:rPr>
          <w:lang w:val="en-US"/>
        </w:rPr>
      </w:pPr>
      <w:r>
        <w:rPr>
          <w:lang w:val="en-US"/>
        </w:rPr>
        <w:t>Reference</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Ambler, S. W., Pr. J. </w:t>
      </w:r>
      <w:proofErr w:type="spellStart"/>
      <w:r w:rsidRPr="009D3193">
        <w:rPr>
          <w:rFonts w:asciiTheme="minorHAnsi" w:hAnsiTheme="minorHAnsi"/>
          <w:sz w:val="24"/>
          <w:szCs w:val="24"/>
          <w:lang w:val="en-US"/>
        </w:rPr>
        <w:t>Sadalage</w:t>
      </w:r>
      <w:proofErr w:type="gramStart"/>
      <w:r w:rsidRPr="009D3193">
        <w:rPr>
          <w:rFonts w:asciiTheme="minorHAnsi" w:hAnsiTheme="minorHAnsi"/>
          <w:sz w:val="24"/>
          <w:szCs w:val="24"/>
          <w:lang w:val="en-US"/>
        </w:rPr>
        <w:t>,Refactoring</w:t>
      </w:r>
      <w:proofErr w:type="spellEnd"/>
      <w:proofErr w:type="gramEnd"/>
      <w:r w:rsidRPr="009D3193">
        <w:rPr>
          <w:rFonts w:asciiTheme="minorHAnsi" w:hAnsiTheme="minorHAnsi"/>
          <w:sz w:val="24"/>
          <w:szCs w:val="24"/>
          <w:lang w:val="en-US"/>
        </w:rPr>
        <w:t xml:space="preserve"> Databases: Evolutionary Database Design, Addison Wesley Professional, 2006.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Collins-</w:t>
      </w:r>
      <w:proofErr w:type="spellStart"/>
      <w:r w:rsidRPr="009D3193">
        <w:rPr>
          <w:rFonts w:asciiTheme="minorHAnsi" w:hAnsiTheme="minorHAnsi"/>
          <w:sz w:val="24"/>
          <w:szCs w:val="24"/>
          <w:lang w:val="en-US"/>
        </w:rPr>
        <w:t>Sussman</w:t>
      </w:r>
      <w:proofErr w:type="spellEnd"/>
      <w:r w:rsidRPr="009D3193">
        <w:rPr>
          <w:rFonts w:asciiTheme="minorHAnsi" w:hAnsiTheme="minorHAnsi"/>
          <w:sz w:val="24"/>
          <w:szCs w:val="24"/>
          <w:lang w:val="en-US"/>
        </w:rPr>
        <w:t xml:space="preserve"> B., Fitzpatrick, B. W., </w:t>
      </w:r>
      <w:proofErr w:type="spellStart"/>
      <w:r w:rsidRPr="009D3193">
        <w:rPr>
          <w:rFonts w:asciiTheme="minorHAnsi" w:hAnsiTheme="minorHAnsi"/>
          <w:sz w:val="24"/>
          <w:szCs w:val="24"/>
          <w:lang w:val="en-US"/>
        </w:rPr>
        <w:t>Pilato</w:t>
      </w:r>
      <w:proofErr w:type="spellEnd"/>
      <w:r w:rsidRPr="009D3193">
        <w:rPr>
          <w:rFonts w:asciiTheme="minorHAnsi" w:hAnsiTheme="minorHAnsi"/>
          <w:sz w:val="24"/>
          <w:szCs w:val="24"/>
          <w:lang w:val="en-US"/>
        </w:rPr>
        <w:t xml:space="preserve"> C. M., Version Control with Subversion, book compiled from Revision 10945, 2008, http://svnbook.red-bean.com/en/1.0/index.html (посетен през март 2009). </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lastRenderedPageBreak/>
        <w:t>Conradi</w:t>
      </w:r>
      <w:proofErr w:type="spellEnd"/>
      <w:r w:rsidRPr="009D3193">
        <w:rPr>
          <w:rFonts w:asciiTheme="minorHAnsi" w:hAnsiTheme="minorHAnsi"/>
          <w:sz w:val="24"/>
          <w:szCs w:val="24"/>
          <w:lang w:val="en-US"/>
        </w:rPr>
        <w:t xml:space="preserve">, R. and </w:t>
      </w:r>
      <w:proofErr w:type="spellStart"/>
      <w:r w:rsidRPr="009D3193">
        <w:rPr>
          <w:rFonts w:asciiTheme="minorHAnsi" w:hAnsiTheme="minorHAnsi"/>
          <w:sz w:val="24"/>
          <w:szCs w:val="24"/>
          <w:lang w:val="en-US"/>
        </w:rPr>
        <w:t>Westfechtel</w:t>
      </w:r>
      <w:proofErr w:type="spellEnd"/>
      <w:r w:rsidRPr="009D3193">
        <w:rPr>
          <w:rFonts w:asciiTheme="minorHAnsi" w:hAnsiTheme="minorHAnsi"/>
          <w:sz w:val="24"/>
          <w:szCs w:val="24"/>
          <w:lang w:val="en-US"/>
        </w:rPr>
        <w:t xml:space="preserve">, B. 1998. Version models for software configuration management. </w:t>
      </w:r>
      <w:proofErr w:type="gramStart"/>
      <w:r w:rsidRPr="009D3193">
        <w:rPr>
          <w:rFonts w:asciiTheme="minorHAnsi" w:hAnsiTheme="minorHAnsi"/>
          <w:sz w:val="24"/>
          <w:szCs w:val="24"/>
          <w:lang w:val="en-US"/>
        </w:rPr>
        <w:t xml:space="preserve">ACM </w:t>
      </w:r>
      <w:proofErr w:type="spellStart"/>
      <w:r w:rsidRPr="009D3193">
        <w:rPr>
          <w:rFonts w:asciiTheme="minorHAnsi" w:hAnsiTheme="minorHAnsi"/>
          <w:sz w:val="24"/>
          <w:szCs w:val="24"/>
          <w:lang w:val="en-US"/>
        </w:rPr>
        <w:t>Comput</w:t>
      </w:r>
      <w:proofErr w:type="spellEnd"/>
      <w:r w:rsidRPr="009D3193">
        <w:rPr>
          <w:rFonts w:asciiTheme="minorHAnsi" w:hAnsiTheme="minorHAnsi"/>
          <w:sz w:val="24"/>
          <w:szCs w:val="24"/>
          <w:lang w:val="en-US"/>
        </w:rPr>
        <w:t>.</w:t>
      </w:r>
      <w:proofErr w:type="gramEnd"/>
      <w:r w:rsidRPr="009D3193">
        <w:rPr>
          <w:rFonts w:asciiTheme="minorHAnsi" w:hAnsiTheme="minorHAnsi"/>
          <w:sz w:val="24"/>
          <w:szCs w:val="24"/>
          <w:lang w:val="en-US"/>
        </w:rPr>
        <w:t xml:space="preserve"> </w:t>
      </w:r>
      <w:proofErr w:type="spellStart"/>
      <w:proofErr w:type="gramStart"/>
      <w:r w:rsidRPr="009D3193">
        <w:rPr>
          <w:rFonts w:asciiTheme="minorHAnsi" w:hAnsiTheme="minorHAnsi"/>
          <w:sz w:val="24"/>
          <w:szCs w:val="24"/>
          <w:lang w:val="en-US"/>
        </w:rPr>
        <w:t>Surv</w:t>
      </w:r>
      <w:proofErr w:type="spellEnd"/>
      <w:r w:rsidRPr="009D3193">
        <w:rPr>
          <w:rFonts w:asciiTheme="minorHAnsi" w:hAnsiTheme="minorHAnsi"/>
          <w:sz w:val="24"/>
          <w:szCs w:val="24"/>
          <w:lang w:val="en-US"/>
        </w:rPr>
        <w:t>.,</w:t>
      </w:r>
      <w:proofErr w:type="gramEnd"/>
      <w:r w:rsidRPr="009D3193">
        <w:rPr>
          <w:rFonts w:asciiTheme="minorHAnsi" w:hAnsiTheme="minorHAnsi"/>
          <w:sz w:val="24"/>
          <w:szCs w:val="24"/>
          <w:lang w:val="en-US"/>
        </w:rPr>
        <w:t xml:space="preserve"> Vol. 30, no. 2, pp. 232–282, June 1998, DOI= http://doi.acm.org/10.1145/280277.280280</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Git</w:t>
      </w:r>
      <w:proofErr w:type="spellEnd"/>
      <w:r w:rsidRPr="009D3193">
        <w:rPr>
          <w:rFonts w:asciiTheme="minorHAnsi" w:hAnsiTheme="minorHAnsi"/>
          <w:sz w:val="24"/>
          <w:szCs w:val="24"/>
          <w:lang w:val="en-US"/>
        </w:rPr>
        <w:t xml:space="preserve"> - Fast Version Control System, http://git-scm.com/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Jones, M. T., Version control for Linux, 2006, http://www.ibm.com/ </w:t>
      </w:r>
      <w:proofErr w:type="spellStart"/>
      <w:r w:rsidRPr="009D3193">
        <w:rPr>
          <w:rFonts w:asciiTheme="minorHAnsi" w:hAnsiTheme="minorHAnsi"/>
          <w:sz w:val="24"/>
          <w:szCs w:val="24"/>
          <w:lang w:val="en-US"/>
        </w:rPr>
        <w:t>developerworks</w:t>
      </w:r>
      <w:proofErr w:type="spellEnd"/>
      <w:r w:rsidRPr="009D3193">
        <w:rPr>
          <w:rFonts w:asciiTheme="minorHAnsi" w:hAnsiTheme="minorHAnsi"/>
          <w:sz w:val="24"/>
          <w:szCs w:val="24"/>
          <w:lang w:val="en-US"/>
        </w:rPr>
        <w:t>/</w:t>
      </w:r>
      <w:proofErr w:type="spellStart"/>
      <w:r w:rsidRPr="009D3193">
        <w:rPr>
          <w:rFonts w:asciiTheme="minorHAnsi" w:hAnsiTheme="minorHAnsi"/>
          <w:sz w:val="24"/>
          <w:szCs w:val="24"/>
          <w:lang w:val="en-US"/>
        </w:rPr>
        <w:t>linux</w:t>
      </w:r>
      <w:proofErr w:type="spellEnd"/>
      <w:r w:rsidRPr="009D3193">
        <w:rPr>
          <w:rFonts w:asciiTheme="minorHAnsi" w:hAnsiTheme="minorHAnsi"/>
          <w:sz w:val="24"/>
          <w:szCs w:val="24"/>
          <w:lang w:val="en-US"/>
        </w:rPr>
        <w:t>/library/l-</w:t>
      </w:r>
      <w:proofErr w:type="spellStart"/>
      <w:r w:rsidRPr="009D3193">
        <w:rPr>
          <w:rFonts w:asciiTheme="minorHAnsi" w:hAnsiTheme="minorHAnsi"/>
          <w:sz w:val="24"/>
          <w:szCs w:val="24"/>
          <w:lang w:val="en-US"/>
        </w:rPr>
        <w:t>vercon</w:t>
      </w:r>
      <w:proofErr w:type="spellEnd"/>
      <w:r w:rsidRPr="009D3193">
        <w:rPr>
          <w:rFonts w:asciiTheme="minorHAnsi" w:hAnsiTheme="minorHAnsi"/>
          <w:sz w:val="24"/>
          <w:szCs w:val="24"/>
          <w:lang w:val="en-US"/>
        </w:rPr>
        <w:t>/, (посетен през февруари 2009).</w:t>
      </w:r>
    </w:p>
    <w:p w:rsidR="009D3193" w:rsidRPr="009D3193" w:rsidRDefault="009D3193" w:rsidP="009D3193">
      <w:pPr>
        <w:pStyle w:val="ListParagraph"/>
        <w:numPr>
          <w:ilvl w:val="0"/>
          <w:numId w:val="15"/>
        </w:numPr>
        <w:rPr>
          <w:rFonts w:asciiTheme="minorHAnsi" w:hAnsiTheme="minorHAnsi"/>
          <w:sz w:val="24"/>
          <w:szCs w:val="24"/>
          <w:lang w:val="ru-RU"/>
        </w:rPr>
      </w:pPr>
      <w:r w:rsidRPr="009D3193">
        <w:rPr>
          <w:rFonts w:asciiTheme="minorHAnsi" w:hAnsiTheme="minorHAnsi"/>
          <w:sz w:val="24"/>
          <w:szCs w:val="24"/>
          <w:lang w:val="en-US"/>
        </w:rPr>
        <w:t>Mercurial</w:t>
      </w:r>
      <w:r w:rsidRPr="009D3193">
        <w:rPr>
          <w:rFonts w:asciiTheme="minorHAnsi" w:hAnsiTheme="minorHAnsi"/>
          <w:sz w:val="24"/>
          <w:szCs w:val="24"/>
          <w:lang w:val="ru-RU"/>
        </w:rPr>
        <w:t xml:space="preserve"> </w:t>
      </w:r>
      <w:r w:rsidRPr="009D3193">
        <w:rPr>
          <w:rFonts w:asciiTheme="minorHAnsi" w:hAnsiTheme="minorHAnsi"/>
          <w:sz w:val="24"/>
          <w:szCs w:val="24"/>
          <w:lang w:val="en-US"/>
        </w:rPr>
        <w:t>SCM</w:t>
      </w:r>
      <w:r w:rsidRPr="009D3193">
        <w:rPr>
          <w:rFonts w:asciiTheme="minorHAnsi" w:hAnsiTheme="minorHAnsi"/>
          <w:sz w:val="24"/>
          <w:szCs w:val="24"/>
          <w:lang w:val="ru-RU"/>
        </w:rPr>
        <w:t xml:space="preserve">, </w:t>
      </w:r>
      <w:r w:rsidRPr="009D3193">
        <w:rPr>
          <w:rFonts w:asciiTheme="minorHAnsi" w:hAnsiTheme="minorHAnsi"/>
          <w:sz w:val="24"/>
          <w:szCs w:val="24"/>
          <w:lang w:val="en-US"/>
        </w:rPr>
        <w:t>http</w:t>
      </w:r>
      <w:r w:rsidRPr="009D3193">
        <w:rPr>
          <w:rFonts w:asciiTheme="minorHAnsi" w:hAnsiTheme="minorHAnsi"/>
          <w:sz w:val="24"/>
          <w:szCs w:val="24"/>
          <w:lang w:val="ru-RU"/>
        </w:rPr>
        <w:t>://</w:t>
      </w:r>
      <w:r w:rsidRPr="009D3193">
        <w:rPr>
          <w:rFonts w:asciiTheme="minorHAnsi" w:hAnsiTheme="minorHAnsi"/>
          <w:sz w:val="24"/>
          <w:szCs w:val="24"/>
          <w:lang w:val="en-US"/>
        </w:rPr>
        <w:t>mercurial</w:t>
      </w:r>
      <w:r w:rsidRPr="009D3193">
        <w:rPr>
          <w:rFonts w:asciiTheme="minorHAnsi" w:hAnsiTheme="minorHAnsi"/>
          <w:sz w:val="24"/>
          <w:szCs w:val="24"/>
          <w:lang w:val="ru-RU"/>
        </w:rPr>
        <w:t>.</w:t>
      </w:r>
      <w:proofErr w:type="spellStart"/>
      <w:r w:rsidRPr="009D3193">
        <w:rPr>
          <w:rFonts w:asciiTheme="minorHAnsi" w:hAnsiTheme="minorHAnsi"/>
          <w:sz w:val="24"/>
          <w:szCs w:val="24"/>
          <w:lang w:val="en-US"/>
        </w:rPr>
        <w:t>selenic</w:t>
      </w:r>
      <w:proofErr w:type="spellEnd"/>
      <w:r w:rsidRPr="009D3193">
        <w:rPr>
          <w:rFonts w:asciiTheme="minorHAnsi" w:hAnsiTheme="minorHAnsi"/>
          <w:sz w:val="24"/>
          <w:szCs w:val="24"/>
          <w:lang w:val="ru-RU"/>
        </w:rPr>
        <w:t>.</w:t>
      </w:r>
      <w:r w:rsidRPr="009D3193">
        <w:rPr>
          <w:rFonts w:asciiTheme="minorHAnsi" w:hAnsiTheme="minorHAnsi"/>
          <w:sz w:val="24"/>
          <w:szCs w:val="24"/>
          <w:lang w:val="en-US"/>
        </w:rPr>
        <w:t>com</w:t>
      </w:r>
      <w:r w:rsidRPr="009D3193">
        <w:rPr>
          <w:rFonts w:asciiTheme="minorHAnsi" w:hAnsiTheme="minorHAnsi"/>
          <w:sz w:val="24"/>
          <w:szCs w:val="24"/>
          <w:lang w:val="ru-RU"/>
        </w:rPr>
        <w:t>/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Morse, T., CVS, Linux J., vol. 1996, no. 21, page 3, January 1996.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Price, Derek R., CVS—concurrent versions system v1.11.22, http://ximbiot.com/cvs/manual/cvs-1.11.22/cvs.html, </w:t>
      </w:r>
      <w:proofErr w:type="gramStart"/>
      <w:r w:rsidRPr="009D3193">
        <w:rPr>
          <w:rFonts w:asciiTheme="minorHAnsi" w:hAnsiTheme="minorHAnsi"/>
          <w:sz w:val="24"/>
          <w:szCs w:val="24"/>
          <w:lang w:val="en-US"/>
        </w:rPr>
        <w:t>2006  (</w:t>
      </w:r>
      <w:proofErr w:type="gramEnd"/>
      <w:r w:rsidRPr="009D3193">
        <w:rPr>
          <w:rFonts w:asciiTheme="minorHAnsi" w:hAnsiTheme="minorHAnsi"/>
          <w:sz w:val="24"/>
          <w:szCs w:val="24"/>
          <w:lang w:val="en-US"/>
        </w:rPr>
        <w:t>посетен през април 2009).</w:t>
      </w:r>
    </w:p>
    <w:p w:rsidR="009D3193" w:rsidRPr="009D3193" w:rsidRDefault="009D3193" w:rsidP="009D3193">
      <w:pPr>
        <w:pStyle w:val="ListParagraph"/>
        <w:numPr>
          <w:ilvl w:val="0"/>
          <w:numId w:val="15"/>
        </w:numPr>
        <w:rPr>
          <w:rFonts w:asciiTheme="minorHAnsi" w:hAnsiTheme="minorHAnsi"/>
          <w:sz w:val="24"/>
          <w:szCs w:val="24"/>
          <w:lang w:val="en-US"/>
        </w:rPr>
      </w:pPr>
      <w:proofErr w:type="gramStart"/>
      <w:r w:rsidRPr="009D3193">
        <w:rPr>
          <w:rFonts w:asciiTheme="minorHAnsi" w:hAnsiTheme="minorHAnsi"/>
          <w:sz w:val="24"/>
          <w:szCs w:val="24"/>
          <w:lang w:val="en-US"/>
        </w:rPr>
        <w:t xml:space="preserve">85 </w:t>
      </w:r>
      <w:proofErr w:type="spellStart"/>
      <w:r w:rsidRPr="009D3193">
        <w:rPr>
          <w:rFonts w:asciiTheme="minorHAnsi" w:hAnsiTheme="minorHAnsi"/>
          <w:sz w:val="24"/>
          <w:szCs w:val="24"/>
          <w:lang w:val="en-US"/>
        </w:rPr>
        <w:t>Slein</w:t>
      </w:r>
      <w:proofErr w:type="spellEnd"/>
      <w:r w:rsidRPr="009D3193">
        <w:rPr>
          <w:rFonts w:asciiTheme="minorHAnsi" w:hAnsiTheme="minorHAnsi"/>
          <w:sz w:val="24"/>
          <w:szCs w:val="24"/>
          <w:lang w:val="en-US"/>
        </w:rPr>
        <w:t xml:space="preserve">, J. A., </w:t>
      </w:r>
      <w:proofErr w:type="spellStart"/>
      <w:r w:rsidRPr="009D3193">
        <w:rPr>
          <w:rFonts w:asciiTheme="minorHAnsi" w:hAnsiTheme="minorHAnsi"/>
          <w:sz w:val="24"/>
          <w:szCs w:val="24"/>
          <w:lang w:val="en-US"/>
        </w:rPr>
        <w:t>Vitali</w:t>
      </w:r>
      <w:proofErr w:type="spellEnd"/>
      <w:r w:rsidRPr="009D3193">
        <w:rPr>
          <w:rFonts w:asciiTheme="minorHAnsi" w:hAnsiTheme="minorHAnsi"/>
          <w:sz w:val="24"/>
          <w:szCs w:val="24"/>
          <w:lang w:val="en-US"/>
        </w:rPr>
        <w:t>, F., Whitehead, E. J., and Durand, D. G. 1997.</w:t>
      </w:r>
      <w:proofErr w:type="gramEnd"/>
      <w:r w:rsidRPr="009D3193">
        <w:rPr>
          <w:rFonts w:asciiTheme="minorHAnsi" w:hAnsiTheme="minorHAnsi"/>
          <w:sz w:val="24"/>
          <w:szCs w:val="24"/>
          <w:lang w:val="en-US"/>
        </w:rPr>
        <w:t xml:space="preserve"> </w:t>
      </w:r>
      <w:proofErr w:type="gramStart"/>
      <w:r w:rsidRPr="009D3193">
        <w:rPr>
          <w:rFonts w:asciiTheme="minorHAnsi" w:hAnsiTheme="minorHAnsi"/>
          <w:sz w:val="24"/>
          <w:szCs w:val="24"/>
          <w:lang w:val="en-US"/>
        </w:rPr>
        <w:t>Requirements for distributed authoring and versioning on the World Wide Web.</w:t>
      </w:r>
      <w:proofErr w:type="gram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StandardView</w:t>
      </w:r>
      <w:proofErr w:type="spellEnd"/>
      <w:r w:rsidRPr="009D3193">
        <w:rPr>
          <w:rFonts w:asciiTheme="minorHAnsi" w:hAnsiTheme="minorHAnsi"/>
          <w:sz w:val="24"/>
          <w:szCs w:val="24"/>
          <w:lang w:val="en-US"/>
        </w:rPr>
        <w:t>, Vol. 5, no. 1, pp. 17-24, March 1997, DOI= http://doi.acm.org/10.1145/253452.253474.</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86 Stephens, S. M</w:t>
      </w:r>
      <w:proofErr w:type="gramStart"/>
      <w:r w:rsidRPr="009D3193">
        <w:rPr>
          <w:rFonts w:asciiTheme="minorHAnsi" w:hAnsiTheme="minorHAnsi"/>
          <w:sz w:val="24"/>
          <w:szCs w:val="24"/>
          <w:lang w:val="en-US"/>
        </w:rPr>
        <w:t>. ,</w:t>
      </w:r>
      <w:proofErr w:type="gramEnd"/>
      <w:r w:rsidRPr="009D3193">
        <w:rPr>
          <w:rFonts w:asciiTheme="minorHAnsi" w:hAnsiTheme="minorHAnsi"/>
          <w:sz w:val="24"/>
          <w:szCs w:val="24"/>
          <w:lang w:val="en-US"/>
        </w:rPr>
        <w:t xml:space="preserve"> Johan Rung , Xavier Lopez, X.: Graph data representation in oracle database 10g: Case studies in Life science, IEEE Data Eng. Bull, vol. 27, pages 61-67, 2004.</w:t>
      </w:r>
    </w:p>
    <w:p w:rsidR="00AF6D62" w:rsidRPr="00AF6D62" w:rsidRDefault="00AF6D62" w:rsidP="000135DD">
      <w:pPr>
        <w:pStyle w:val="ListParagraph"/>
        <w:numPr>
          <w:ilvl w:val="0"/>
          <w:numId w:val="15"/>
        </w:numPr>
        <w:rPr>
          <w:rFonts w:asciiTheme="minorHAnsi" w:hAnsiTheme="minorHAnsi"/>
          <w:sz w:val="24"/>
          <w:szCs w:val="24"/>
          <w:lang w:val="en-US"/>
        </w:rPr>
      </w:pPr>
      <w:proofErr w:type="gramStart"/>
      <w:r w:rsidRPr="000135DD">
        <w:rPr>
          <w:rFonts w:asciiTheme="minorHAnsi" w:hAnsiTheme="minorHAnsi"/>
          <w:sz w:val="24"/>
          <w:szCs w:val="24"/>
          <w:lang w:val="en-US"/>
        </w:rPr>
        <w:t xml:space="preserve">101 </w:t>
      </w:r>
      <w:proofErr w:type="spellStart"/>
      <w:r w:rsidRPr="000135DD">
        <w:rPr>
          <w:rFonts w:asciiTheme="minorHAnsi" w:hAnsiTheme="minorHAnsi"/>
          <w:sz w:val="24"/>
          <w:szCs w:val="24"/>
          <w:lang w:val="en-US"/>
        </w:rPr>
        <w:t>Westfechtel</w:t>
      </w:r>
      <w:proofErr w:type="spellEnd"/>
      <w:r w:rsidRPr="000135DD">
        <w:rPr>
          <w:rFonts w:asciiTheme="minorHAnsi" w:hAnsiTheme="minorHAnsi"/>
          <w:sz w:val="24"/>
          <w:szCs w:val="24"/>
          <w:lang w:val="en-US"/>
        </w:rPr>
        <w:t>, B., Structure-oriented merging of revisions of software documents.</w:t>
      </w:r>
      <w:proofErr w:type="gramEnd"/>
      <w:r w:rsidRPr="000135DD">
        <w:rPr>
          <w:rFonts w:asciiTheme="minorHAnsi" w:hAnsiTheme="minorHAnsi"/>
          <w:sz w:val="24"/>
          <w:szCs w:val="24"/>
          <w:lang w:val="en-US"/>
        </w:rPr>
        <w:t xml:space="preserve"> In Proceedings of the 3rd international Workshop on Software Configuration Management (Trondheim, Norway, June 12 - 14, 1991), pp. 68-79, P. H. </w:t>
      </w:r>
      <w:proofErr w:type="spellStart"/>
      <w:r w:rsidRPr="000135DD">
        <w:rPr>
          <w:rFonts w:asciiTheme="minorHAnsi" w:hAnsiTheme="minorHAnsi"/>
          <w:sz w:val="24"/>
          <w:szCs w:val="24"/>
          <w:lang w:val="en-US"/>
        </w:rPr>
        <w:t>Feiler</w:t>
      </w:r>
      <w:proofErr w:type="spellEnd"/>
      <w:r w:rsidRPr="000135DD">
        <w:rPr>
          <w:rFonts w:asciiTheme="minorHAnsi" w:hAnsiTheme="minorHAnsi"/>
          <w:sz w:val="24"/>
          <w:szCs w:val="24"/>
          <w:lang w:val="en-US"/>
        </w:rPr>
        <w:t>, Ed. ACM, New York, NY, 1991, DOI= http://doi.acm.org/10.1145/111062.111071</w:t>
      </w:r>
    </w:p>
    <w:sectPr w:rsidR="00AF6D62" w:rsidRPr="00AF6D62"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F261AC"/>
    <w:multiLevelType w:val="hybridMultilevel"/>
    <w:tmpl w:val="BB42895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3">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5">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6">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0">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1">
    <w:nsid w:val="681F4721"/>
    <w:multiLevelType w:val="hybridMultilevel"/>
    <w:tmpl w:val="5AD0416C"/>
    <w:lvl w:ilvl="0" w:tplc="59849F8C">
      <w:start w:val="1"/>
      <w:numFmt w:val="decimal"/>
      <w:pStyle w:val="Style1"/>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12">
    <w:nsid w:val="7BDA2251"/>
    <w:multiLevelType w:val="hybridMultilevel"/>
    <w:tmpl w:val="6C8C9270"/>
    <w:lvl w:ilvl="0" w:tplc="6D6E840A">
      <w:start w:val="1"/>
      <w:numFmt w:val="decimal"/>
      <w:pStyle w:val="StyleCaption11p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10"/>
  </w:num>
  <w:num w:numId="3">
    <w:abstractNumId w:val="2"/>
  </w:num>
  <w:num w:numId="4">
    <w:abstractNumId w:val="5"/>
  </w:num>
  <w:num w:numId="5">
    <w:abstractNumId w:val="11"/>
  </w:num>
  <w:num w:numId="6">
    <w:abstractNumId w:val="0"/>
  </w:num>
  <w:num w:numId="7">
    <w:abstractNumId w:val="9"/>
  </w:num>
  <w:num w:numId="8">
    <w:abstractNumId w:val="8"/>
  </w:num>
  <w:num w:numId="9">
    <w:abstractNumId w:val="3"/>
  </w:num>
  <w:num w:numId="10">
    <w:abstractNumId w:val="4"/>
  </w:num>
  <w:num w:numId="11">
    <w:abstractNumId w:val="6"/>
  </w:num>
  <w:num w:numId="12">
    <w:abstractNumId w:val="7"/>
  </w:num>
  <w:num w:numId="13">
    <w:abstractNumId w:val="6"/>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4">
    <w:abstractNumId w:val="1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135DD"/>
    <w:rsid w:val="00021600"/>
    <w:rsid w:val="0002357E"/>
    <w:rsid w:val="00084CE3"/>
    <w:rsid w:val="000913C9"/>
    <w:rsid w:val="000914FA"/>
    <w:rsid w:val="000D6C81"/>
    <w:rsid w:val="000E5B24"/>
    <w:rsid w:val="000E71D7"/>
    <w:rsid w:val="000F5A06"/>
    <w:rsid w:val="001019D8"/>
    <w:rsid w:val="00137FBC"/>
    <w:rsid w:val="00151871"/>
    <w:rsid w:val="001B547C"/>
    <w:rsid w:val="00204074"/>
    <w:rsid w:val="00247753"/>
    <w:rsid w:val="00247DC8"/>
    <w:rsid w:val="00281AE0"/>
    <w:rsid w:val="002A5AE1"/>
    <w:rsid w:val="002D28CE"/>
    <w:rsid w:val="002D79F3"/>
    <w:rsid w:val="002F3E47"/>
    <w:rsid w:val="003421AA"/>
    <w:rsid w:val="00385644"/>
    <w:rsid w:val="00391E81"/>
    <w:rsid w:val="003C65DC"/>
    <w:rsid w:val="003E16D0"/>
    <w:rsid w:val="004047FD"/>
    <w:rsid w:val="0048461A"/>
    <w:rsid w:val="004E5D3D"/>
    <w:rsid w:val="00521D56"/>
    <w:rsid w:val="00546DFA"/>
    <w:rsid w:val="0055287A"/>
    <w:rsid w:val="00563643"/>
    <w:rsid w:val="00580BA4"/>
    <w:rsid w:val="00586428"/>
    <w:rsid w:val="005914F2"/>
    <w:rsid w:val="005C00A5"/>
    <w:rsid w:val="005D1FEC"/>
    <w:rsid w:val="005F7815"/>
    <w:rsid w:val="00622A3E"/>
    <w:rsid w:val="00623D41"/>
    <w:rsid w:val="00625E21"/>
    <w:rsid w:val="00646FB4"/>
    <w:rsid w:val="006660ED"/>
    <w:rsid w:val="00684704"/>
    <w:rsid w:val="006B12DC"/>
    <w:rsid w:val="007023EC"/>
    <w:rsid w:val="0071105C"/>
    <w:rsid w:val="007242A5"/>
    <w:rsid w:val="0074216B"/>
    <w:rsid w:val="0074284F"/>
    <w:rsid w:val="007757A4"/>
    <w:rsid w:val="007975F0"/>
    <w:rsid w:val="007B23A1"/>
    <w:rsid w:val="007B2DF7"/>
    <w:rsid w:val="007D7215"/>
    <w:rsid w:val="00840C83"/>
    <w:rsid w:val="0085186C"/>
    <w:rsid w:val="008855EC"/>
    <w:rsid w:val="008A000E"/>
    <w:rsid w:val="008B0BFD"/>
    <w:rsid w:val="008B0DF5"/>
    <w:rsid w:val="008D0E19"/>
    <w:rsid w:val="00914C73"/>
    <w:rsid w:val="00941FC2"/>
    <w:rsid w:val="00952C51"/>
    <w:rsid w:val="0097614E"/>
    <w:rsid w:val="009A50B2"/>
    <w:rsid w:val="009A5A58"/>
    <w:rsid w:val="009C336D"/>
    <w:rsid w:val="009D3193"/>
    <w:rsid w:val="009D7094"/>
    <w:rsid w:val="009F4271"/>
    <w:rsid w:val="00A100A1"/>
    <w:rsid w:val="00A56D66"/>
    <w:rsid w:val="00A925D3"/>
    <w:rsid w:val="00A93535"/>
    <w:rsid w:val="00AA6498"/>
    <w:rsid w:val="00AA6F22"/>
    <w:rsid w:val="00AD56A9"/>
    <w:rsid w:val="00AF1DBD"/>
    <w:rsid w:val="00AF6D62"/>
    <w:rsid w:val="00B10951"/>
    <w:rsid w:val="00B34296"/>
    <w:rsid w:val="00B60387"/>
    <w:rsid w:val="00BB0590"/>
    <w:rsid w:val="00BD2B42"/>
    <w:rsid w:val="00BE5585"/>
    <w:rsid w:val="00BF1F45"/>
    <w:rsid w:val="00C052B1"/>
    <w:rsid w:val="00C37DE4"/>
    <w:rsid w:val="00CD4AA4"/>
    <w:rsid w:val="00D35A1A"/>
    <w:rsid w:val="00D62351"/>
    <w:rsid w:val="00D62641"/>
    <w:rsid w:val="00D65ACD"/>
    <w:rsid w:val="00D66C0A"/>
    <w:rsid w:val="00D72531"/>
    <w:rsid w:val="00D738B3"/>
    <w:rsid w:val="00D75205"/>
    <w:rsid w:val="00DC22C3"/>
    <w:rsid w:val="00DE51A9"/>
    <w:rsid w:val="00E04798"/>
    <w:rsid w:val="00EB0FE5"/>
    <w:rsid w:val="00EB16D7"/>
    <w:rsid w:val="00ED2E5B"/>
    <w:rsid w:val="00F06CEA"/>
    <w:rsid w:val="00F445AA"/>
    <w:rsid w:val="00F87529"/>
    <w:rsid w:val="00FC15D0"/>
    <w:rsid w:val="00FC1B2B"/>
    <w:rsid w:val="00FD1CE7"/>
    <w:rsid w:val="00FE2256"/>
    <w:rsid w:val="00FF599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 w:type="paragraph" w:customStyle="1" w:styleId="Style1">
    <w:name w:val="Style1"/>
    <w:basedOn w:val="ListParagraph"/>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ListParagraph"/>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ListParagraph"/>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Normal"/>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ListParagraph"/>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 w:type="paragraph" w:customStyle="1" w:styleId="StyleCaption11pt">
    <w:name w:val="Style Caption + 11 pt"/>
    <w:basedOn w:val="Caption"/>
    <w:rsid w:val="009A5A58"/>
    <w:pPr>
      <w:numPr>
        <w:numId w:val="14"/>
      </w:numPr>
    </w:pPr>
    <w:rPr>
      <w:sz w:val="22"/>
    </w:rPr>
  </w:style>
  <w:style w:type="character" w:styleId="Hyperlink">
    <w:name w:val="Hyperlink"/>
    <w:basedOn w:val="DefaultParagraphFont"/>
    <w:uiPriority w:val="99"/>
    <w:unhideWhenUsed/>
    <w:rsid w:val="00AF6D62"/>
    <w:rPr>
      <w:color w:val="0000FF" w:themeColor="hyperlink"/>
      <w:u w:val="single"/>
    </w:rPr>
  </w:style>
  <w:style w:type="paragraph" w:customStyle="1" w:styleId="Style5">
    <w:name w:val="Style5"/>
    <w:basedOn w:val="Caption"/>
    <w:qFormat/>
    <w:rsid w:val="00AF6D62"/>
    <w:rPr>
      <w:sz w:val="24"/>
    </w:rPr>
  </w:style>
  <w:style w:type="paragraph" w:customStyle="1" w:styleId="Style6">
    <w:name w:val="Style6"/>
    <w:basedOn w:val="Style5"/>
    <w:qFormat/>
    <w:rsid w:val="00AF6D62"/>
    <w:rPr>
      <w:rFonts w:asciiTheme="minorHAnsi" w:hAnsi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oleObject" Target="embeddings/oleObject3.bin"/><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9.emf"/><Relationship Id="rId23" Type="http://schemas.openxmlformats.org/officeDocument/2006/relationships/oleObject" Target="embeddings/oleObject6.bin"/><Relationship Id="rId28"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3.emf"/><Relationship Id="rId27" Type="http://schemas.openxmlformats.org/officeDocument/2006/relationships/image" Target="media/image16.emf"/><Relationship Id="rId30" Type="http://schemas.openxmlformats.org/officeDocument/2006/relationships/image" Target="media/image1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3091</TotalTime>
  <Pages>17</Pages>
  <Words>3937</Words>
  <Characters>22446</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cp:lastModifiedBy>
  <cp:revision>58</cp:revision>
  <dcterms:created xsi:type="dcterms:W3CDTF">2013-03-29T07:01:00Z</dcterms:created>
  <dcterms:modified xsi:type="dcterms:W3CDTF">2013-04-25T15:21:00Z</dcterms:modified>
</cp:coreProperties>
</file>