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2950883"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Default="002023D2" w:rsidP="002023D2">
      <w:pPr>
        <w:rPr>
          <w:lang w:val="bg-BG"/>
        </w:rPr>
      </w:pPr>
      <w:r>
        <w:rPr>
          <w:lang w:val="bg-BG"/>
        </w:rPr>
        <w:t xml:space="preserve">Темата за управление на версията на софтуерните продукти заема важно място в софтуерното инжинерство още от времето на тяхното появяване. </w:t>
      </w:r>
      <w:r w:rsidR="001171E2">
        <w:rPr>
          <w:lang w:val="bg-BG"/>
        </w:rPr>
        <w:t>Въпреки разработените модели, научно-приложната област предоставя големи възможности за търсене на по-ефективни решения.</w:t>
      </w:r>
    </w:p>
    <w:p w:rsidR="00FA7C21" w:rsidRPr="00103769" w:rsidRDefault="001171E2" w:rsidP="002023D2">
      <w:pPr>
        <w:rPr>
          <w:b/>
          <w:bCs/>
        </w:rPr>
      </w:pPr>
      <w:r>
        <w:rPr>
          <w:lang w:val="bg-BG"/>
        </w:rPr>
        <w:t xml:space="preserve"> </w:t>
      </w:r>
      <w:r w:rsidR="00FA7C21" w:rsidRPr="002023D2">
        <w:rPr>
          <w:highlight w:val="yellow"/>
        </w:rPr>
        <w:t>....</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търсене, изследване и развитие на модели и 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lastRenderedPageBreak/>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Default="007477F3" w:rsidP="001171E2">
      <w:pPr>
        <w:rPr>
          <w:lang w:val="bg-BG"/>
        </w:rPr>
      </w:pPr>
      <w:r w:rsidRPr="007477F3">
        <w:rPr>
          <w:b/>
          <w:lang w:val="bg-BG"/>
        </w:rPr>
        <w:t>В първа глава</w:t>
      </w:r>
      <w:r>
        <w:rPr>
          <w:lang w:val="bg-BG"/>
        </w:rPr>
        <w:t xml:space="preserve"> е направен обзор на ...</w:t>
      </w:r>
    </w:p>
    <w:p w:rsidR="007477F3" w:rsidRDefault="007477F3" w:rsidP="001171E2">
      <w:pPr>
        <w:rPr>
          <w:lang w:val="bg-BG"/>
        </w:rPr>
      </w:pPr>
      <w:r w:rsidRPr="00BB7C0C">
        <w:rPr>
          <w:b/>
          <w:lang w:val="bg-BG"/>
        </w:rPr>
        <w:t>Във втора глава</w:t>
      </w:r>
      <w:r>
        <w:rPr>
          <w:lang w:val="bg-BG"/>
        </w:rPr>
        <w:t xml:space="preserve"> на дисер</w:t>
      </w:r>
      <w:r w:rsidR="00BB7C0C">
        <w:rPr>
          <w:lang w:val="bg-BG"/>
        </w:rPr>
        <w:t>тацията са предложени модели, методи и методологична рамка за управление на версии в среда с йерархично композирани работни пространства...</w:t>
      </w:r>
    </w:p>
    <w:p w:rsidR="00BB7C0C" w:rsidRPr="001171E2" w:rsidRDefault="00BB7C0C" w:rsidP="001171E2">
      <w:pPr>
        <w:rPr>
          <w:lang w:val="bg-BG"/>
        </w:rPr>
      </w:pPr>
      <w:r w:rsidRPr="00BB7C0C">
        <w:rPr>
          <w:b/>
          <w:lang w:val="bg-BG"/>
        </w:rPr>
        <w:t>В трета глава</w:t>
      </w:r>
      <w:r>
        <w:rPr>
          <w:lang w:val="bg-BG"/>
        </w:rPr>
        <w:t xml:space="preserve"> са представени програмните модели на разработеният прототип...</w:t>
      </w:r>
    </w:p>
    <w:p w:rsidR="00F654D7" w:rsidRDefault="00F654D7" w:rsidP="00F654D7">
      <w:pPr>
        <w:rPr>
          <w:lang w:val="bg-BG"/>
        </w:rPr>
      </w:pPr>
    </w:p>
    <w:p w:rsidR="00F654D7" w:rsidRDefault="00F654D7" w:rsidP="00F654D7">
      <w:pPr>
        <w:pStyle w:val="Heading1"/>
        <w:rPr>
          <w:lang w:val="bg-BG"/>
        </w:rPr>
      </w:pPr>
      <w:r>
        <w:rPr>
          <w:lang w:val="bg-BG"/>
        </w:rPr>
        <w:lastRenderedPageBreak/>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5314DB" w:rsidRDefault="005314DB" w:rsidP="005314DB">
      <w:pPr>
        <w:pStyle w:val="ListParagraph"/>
        <w:numPr>
          <w:ilvl w:val="0"/>
          <w:numId w:val="3"/>
        </w:numPr>
        <w:ind w:left="540"/>
        <w:rPr>
          <w:b/>
          <w:sz w:val="20"/>
        </w:rPr>
      </w:pPr>
      <w:r w:rsidRPr="005314DB">
        <w:rPr>
          <w:b/>
          <w:sz w:val="20"/>
        </w:rPr>
        <w:t xml:space="preserve"> </w:t>
      </w:r>
      <w:r w:rsidRPr="005314DB">
        <w:rPr>
          <w:lang w:val="bg-BG"/>
        </w:rPr>
        <w:t>Jotov</w:t>
      </w:r>
      <w:r>
        <w:rPr>
          <w:lang w:val="bg-BG"/>
        </w:rPr>
        <w:t xml:space="preserve">, </w:t>
      </w:r>
      <w:r>
        <w:rPr>
          <w:lang w:val="en-US"/>
        </w:rPr>
        <w:t xml:space="preserve">Vl.,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396BBA" w:rsidRDefault="005314DB" w:rsidP="00396BBA">
      <w:pPr>
        <w:pStyle w:val="ListParagraph"/>
        <w:numPr>
          <w:ilvl w:val="0"/>
          <w:numId w:val="3"/>
        </w:numPr>
        <w:ind w:left="540"/>
        <w:rPr>
          <w:lang w:val="bg-BG"/>
        </w:rPr>
      </w:pP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footerReference w:type="even" r:id="rId9"/>
      <w:footerReference w:type="default" r:id="rId10"/>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45A" w:rsidRDefault="0053745A" w:rsidP="00FA7C21">
      <w:pPr>
        <w:spacing w:after="0" w:line="240" w:lineRule="auto"/>
      </w:pPr>
      <w:r>
        <w:separator/>
      </w:r>
    </w:p>
  </w:endnote>
  <w:endnote w:type="continuationSeparator" w:id="1">
    <w:p w:rsidR="0053745A" w:rsidRDefault="0053745A"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016716"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A509E0">
            <w:rPr>
              <w:noProof/>
            </w:rPr>
            <w:t>4</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Владимир 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016716" w:rsidRPr="00826121">
      <w:rPr>
        <w:lang w:val="bg-BG"/>
      </w:rPr>
      <w:fldChar w:fldCharType="begin"/>
    </w:r>
    <w:r w:rsidRPr="00826121">
      <w:rPr>
        <w:lang w:val="bg-BG"/>
      </w:rPr>
      <w:instrText xml:space="preserve"> PAGE   \* MERGEFORMAT </w:instrText>
    </w:r>
    <w:r w:rsidR="00016716" w:rsidRPr="00826121">
      <w:rPr>
        <w:lang w:val="bg-BG"/>
      </w:rPr>
      <w:fldChar w:fldCharType="separate"/>
    </w:r>
    <w:r w:rsidR="00A509E0">
      <w:rPr>
        <w:noProof/>
        <w:lang w:val="bg-BG"/>
      </w:rPr>
      <w:t>5</w:t>
    </w:r>
    <w:r w:rsidR="00016716"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45A" w:rsidRDefault="0053745A" w:rsidP="00FA7C21">
      <w:pPr>
        <w:spacing w:after="0" w:line="240" w:lineRule="auto"/>
      </w:pPr>
      <w:r>
        <w:separator/>
      </w:r>
    </w:p>
  </w:footnote>
  <w:footnote w:type="continuationSeparator" w:id="1">
    <w:p w:rsidR="0053745A" w:rsidRDefault="0053745A" w:rsidP="00FA7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evenAndOddHeaders/>
  <w:drawingGridHorizontalSpacing w:val="110"/>
  <w:displayHorizontalDrawingGridEvery w:val="2"/>
  <w:characterSpacingControl w:val="doNotCompress"/>
  <w:footnotePr>
    <w:footnote w:id="0"/>
    <w:footnote w:id="1"/>
  </w:footnotePr>
  <w:endnotePr>
    <w:endnote w:id="0"/>
    <w:endnote w:id="1"/>
  </w:endnotePr>
  <w:compat/>
  <w:rsids>
    <w:rsidRoot w:val="00FA7C21"/>
    <w:rsid w:val="00016716"/>
    <w:rsid w:val="00103769"/>
    <w:rsid w:val="001171E2"/>
    <w:rsid w:val="002023D2"/>
    <w:rsid w:val="002A1696"/>
    <w:rsid w:val="002D13C7"/>
    <w:rsid w:val="00396BBA"/>
    <w:rsid w:val="004156D1"/>
    <w:rsid w:val="005314DB"/>
    <w:rsid w:val="0053745A"/>
    <w:rsid w:val="005E7A7A"/>
    <w:rsid w:val="007477F3"/>
    <w:rsid w:val="007A2BF3"/>
    <w:rsid w:val="00826121"/>
    <w:rsid w:val="00964E0D"/>
    <w:rsid w:val="00973A18"/>
    <w:rsid w:val="009E40AD"/>
    <w:rsid w:val="00A509E0"/>
    <w:rsid w:val="00B1037D"/>
    <w:rsid w:val="00B964EC"/>
    <w:rsid w:val="00BB7C0C"/>
    <w:rsid w:val="00BE4358"/>
    <w:rsid w:val="00CA412F"/>
    <w:rsid w:val="00D43192"/>
    <w:rsid w:val="00DA791D"/>
    <w:rsid w:val="00E67840"/>
    <w:rsid w:val="00F51546"/>
    <w:rsid w:val="00F654D7"/>
    <w:rsid w:val="00FA7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612</Words>
  <Characters>3490</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v.jotov</dc:creator>
  <cp:lastModifiedBy>v</cp:lastModifiedBy>
  <cp:revision>12</cp:revision>
  <dcterms:created xsi:type="dcterms:W3CDTF">2012-05-28T08:53:00Z</dcterms:created>
  <dcterms:modified xsi:type="dcterms:W3CDTF">2012-07-04T15:47:00Z</dcterms:modified>
</cp:coreProperties>
</file>