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tblGrid>
      <w:tr w:rsidR="00F00335" w:rsidTr="00F00335">
        <w:tc>
          <w:tcPr>
            <w:tcW w:w="2235" w:type="dxa"/>
          </w:tcPr>
          <w:p w:rsidR="00F00335" w:rsidRDefault="00F00335" w:rsidP="00F00335">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 o:ole="">
                  <v:imagedata r:id="rId8" o:title=""/>
                </v:shape>
                <o:OLEObject Type="Embed" ProgID="Photoshop.Image.12" ShapeID="_x0000_i1025" DrawAspect="Content" ObjectID="_1409432850" r:id="rId9">
                  <o:FieldCodes>\s</o:FieldCodes>
                </o:OLEObject>
              </w:object>
            </w:r>
          </w:p>
        </w:tc>
        <w:tc>
          <w:tcPr>
            <w:tcW w:w="6662" w:type="dxa"/>
          </w:tcPr>
          <w:p w:rsidR="00F00335" w:rsidRPr="00F654D7" w:rsidRDefault="00F00335" w:rsidP="00F00335">
            <w:pPr>
              <w:pStyle w:val="Title"/>
              <w:rPr>
                <w:rFonts w:cstheme="minorHAnsi"/>
                <w:szCs w:val="28"/>
              </w:rPr>
            </w:pPr>
            <w:r w:rsidRPr="00F654D7">
              <w:rPr>
                <w:rFonts w:cstheme="minorHAnsi"/>
                <w:szCs w:val="28"/>
              </w:rPr>
              <w:t>ВЕЛИКОТЪРНОВСКИ УНИВЕРСИТЕТ</w:t>
            </w:r>
          </w:p>
          <w:p w:rsidR="00F00335" w:rsidRDefault="00F00335" w:rsidP="00F00335">
            <w:pPr>
              <w:pStyle w:val="Title"/>
              <w:rPr>
                <w:rFonts w:cstheme="minorHAnsi"/>
                <w:sz w:val="24"/>
                <w:szCs w:val="24"/>
              </w:rPr>
            </w:pPr>
            <w:r w:rsidRPr="00F654D7">
              <w:rPr>
                <w:rFonts w:cstheme="minorHAnsi"/>
                <w:szCs w:val="28"/>
              </w:rPr>
              <w:t>“СВ. СВ. КИРИЛ И МЕТОДИЙ”</w:t>
            </w:r>
          </w:p>
        </w:tc>
      </w:tr>
    </w:tbl>
    <w:p w:rsidR="00F00335" w:rsidRPr="00D935EB" w:rsidRDefault="00F00335"/>
    <w:p w:rsidR="00F00335" w:rsidRPr="00D935EB" w:rsidRDefault="00F00335"/>
    <w:p w:rsidR="00F00335" w:rsidRPr="00F654D7" w:rsidRDefault="00F00335" w:rsidP="00F00335">
      <w:pPr>
        <w:pStyle w:val="Title"/>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 xml:space="preserve">Автореферат </w:t>
      </w:r>
    </w:p>
    <w:p w:rsidR="00F00335" w:rsidRPr="00F654D7" w:rsidRDefault="00F00335" w:rsidP="00F00335">
      <w:pPr>
        <w:pStyle w:val="Title"/>
        <w:rPr>
          <w:rFonts w:cstheme="minorHAnsi"/>
          <w:szCs w:val="28"/>
        </w:rPr>
      </w:pPr>
      <w:r w:rsidRPr="00F654D7">
        <w:rPr>
          <w:rFonts w:cstheme="minorHAnsi"/>
          <w:szCs w:val="28"/>
        </w:rPr>
        <w:t xml:space="preserve">на </w:t>
      </w:r>
      <w:r w:rsidRPr="00F654D7">
        <w:rPr>
          <w:rFonts w:cstheme="minorHAnsi"/>
          <w:szCs w:val="28"/>
          <w:lang w:val="ru-RU"/>
        </w:rPr>
        <w:t xml:space="preserve"> </w:t>
      </w:r>
      <w:r w:rsidRPr="00F654D7">
        <w:rPr>
          <w:rFonts w:cstheme="minorHAnsi"/>
          <w:szCs w:val="28"/>
        </w:rPr>
        <w:t xml:space="preserve">ДИСЕРТАЦИЯ </w:t>
      </w:r>
    </w:p>
    <w:p w:rsidR="00F00335" w:rsidRPr="005E7A7A" w:rsidRDefault="00F00335" w:rsidP="00F00335">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00335" w:rsidRPr="005E7A7A" w:rsidRDefault="006647F6" w:rsidP="00F00335">
      <w:pPr>
        <w:pStyle w:val="Title"/>
        <w:rPr>
          <w:rFonts w:cstheme="minorHAnsi"/>
          <w:b w:val="0"/>
          <w:szCs w:val="28"/>
        </w:rPr>
      </w:pPr>
      <w:r>
        <w:rPr>
          <w:rFonts w:cstheme="minorHAnsi"/>
          <w:b w:val="0"/>
          <w:szCs w:val="28"/>
        </w:rPr>
        <w:t xml:space="preserve">Професионално направление 4.6 </w:t>
      </w:r>
      <w:r w:rsidR="00F00335" w:rsidRPr="005E7A7A">
        <w:rPr>
          <w:rFonts w:cstheme="minorHAnsi"/>
          <w:b w:val="0"/>
          <w:szCs w:val="28"/>
        </w:rPr>
        <w:t>“Информатика</w:t>
      </w:r>
      <w:r>
        <w:rPr>
          <w:rFonts w:cstheme="minorHAnsi"/>
          <w:b w:val="0"/>
          <w:szCs w:val="28"/>
        </w:rPr>
        <w:t xml:space="preserve"> и компютърни науки</w:t>
      </w:r>
      <w:r w:rsidR="00F00335" w:rsidRPr="005E7A7A">
        <w:rPr>
          <w:rFonts w:cstheme="minorHAnsi"/>
          <w:b w:val="0"/>
          <w:szCs w:val="28"/>
        </w:rPr>
        <w:t>”</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F654D7" w:rsidRDefault="00F00335" w:rsidP="00F00335">
      <w:pPr>
        <w:pStyle w:val="Title"/>
        <w:rPr>
          <w:rFonts w:cstheme="minorHAnsi"/>
          <w:szCs w:val="28"/>
          <w:lang w:val="ru-RU"/>
        </w:rPr>
      </w:pPr>
      <w:r w:rsidRPr="00F654D7">
        <w:rPr>
          <w:rFonts w:cstheme="minorHAnsi"/>
          <w:szCs w:val="28"/>
        </w:rPr>
        <w:t>Научен ръководител:</w:t>
      </w:r>
      <w:r w:rsidRPr="00F654D7">
        <w:rPr>
          <w:rFonts w:cstheme="minorHAnsi"/>
          <w:szCs w:val="28"/>
          <w:lang w:val="ru-RU"/>
        </w:rPr>
        <w:t xml:space="preserve"> </w:t>
      </w:r>
      <w:r w:rsidRPr="00F654D7">
        <w:rPr>
          <w:rFonts w:cstheme="minorHAnsi"/>
          <w:szCs w:val="28"/>
        </w:rPr>
        <w:t>доц. д-р Хр</w:t>
      </w:r>
      <w:r>
        <w:rPr>
          <w:rFonts w:cstheme="minorHAnsi"/>
          <w:szCs w:val="28"/>
        </w:rPr>
        <w:t>.</w:t>
      </w:r>
      <w:r w:rsidRPr="00F654D7">
        <w:rPr>
          <w:rFonts w:cstheme="minorHAnsi"/>
          <w:szCs w:val="28"/>
        </w:rPr>
        <w:t xml:space="preserve"> 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EE26C9">
      <w:pPr>
        <w:pStyle w:val="Title"/>
      </w:pPr>
      <w:r w:rsidRPr="00F654D7">
        <w:t>Велико Търново</w:t>
      </w:r>
      <w:r w:rsidRPr="00F654D7">
        <w:rPr>
          <w:lang w:val="ru-RU"/>
        </w:rPr>
        <w:br/>
      </w:r>
      <w:r w:rsidRPr="00F654D7">
        <w:t>2012</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w:t>
      </w:r>
      <w:r w:rsidRPr="00E37150">
        <w:t xml:space="preserve"> [</w:t>
      </w:r>
      <w:r w:rsidRPr="007C22A3">
        <w:t>2</w:t>
      </w:r>
      <w:r>
        <w:t>2</w:t>
      </w:r>
      <w:r w:rsidRPr="0045712F">
        <w:t xml:space="preserve">, </w:t>
      </w:r>
      <w:r w:rsidRPr="007C22A3">
        <w:t>7</w:t>
      </w:r>
      <w:r>
        <w:t>1</w:t>
      </w:r>
      <w:r w:rsidRPr="00E37150">
        <w:t xml:space="preserve">, </w:t>
      </w:r>
      <w:r w:rsidRPr="007C22A3">
        <w:t>7</w:t>
      </w:r>
      <w:r>
        <w:t>4 –</w:t>
      </w:r>
      <w:r w:rsidRPr="000670FD">
        <w:t xml:space="preserve"> </w:t>
      </w:r>
      <w:r>
        <w:t xml:space="preserve">стр. </w:t>
      </w:r>
      <w:r w:rsidRPr="009909AB">
        <w:t>746</w:t>
      </w:r>
      <w:r w:rsidRPr="00F837F7">
        <w:t xml:space="preserve">, </w:t>
      </w:r>
      <w:r w:rsidRPr="007C22A3">
        <w:t>9</w:t>
      </w:r>
      <w:r>
        <w:t>0</w:t>
      </w:r>
      <w:r w:rsidRPr="00E37150">
        <w:t>]</w:t>
      </w:r>
      <w:r>
        <w:t>.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42143">
        <w:rPr>
          <w:lang w:val="bg-BG"/>
        </w:rPr>
        <w:t>, в 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w:t>
      </w:r>
      <w:r w:rsidRPr="009909AB">
        <w:t>[</w:t>
      </w:r>
      <w:r w:rsidRPr="007C22A3">
        <w:t>3</w:t>
      </w:r>
      <w:r>
        <w:t>5</w:t>
      </w:r>
      <w:r w:rsidRPr="000670FD">
        <w:t xml:space="preserve"> </w:t>
      </w:r>
      <w:r>
        <w:t>–</w:t>
      </w:r>
      <w:r w:rsidRPr="009909AB">
        <w:t xml:space="preserve"> стр.</w:t>
      </w:r>
      <w:r w:rsidRPr="000670FD">
        <w:t xml:space="preserve"> </w:t>
      </w:r>
      <w:r w:rsidRPr="009909AB">
        <w:t>406]</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 xml:space="preserve">Идентифицирана е липсата на инструменти, предоставящи адекватно ниво за създаване и управление на връзки на проследимост </w:t>
      </w:r>
      <w:r w:rsidRPr="00E811D2">
        <w:t>[</w:t>
      </w:r>
      <w:r>
        <w:t>1</w:t>
      </w:r>
      <w:r w:rsidRPr="007C22A3">
        <w:t>1</w:t>
      </w:r>
      <w:r>
        <w:t>2</w:t>
      </w:r>
      <w:r w:rsidRPr="00E811D2">
        <w:t>]</w:t>
      </w:r>
      <w:r>
        <w:t>.</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w:t>
      </w:r>
      <w:r w:rsidR="004370DB" w:rsidRPr="007C22A3">
        <w:t>3</w:t>
      </w:r>
      <w:r w:rsidR="004370DB">
        <w:t>0</w:t>
      </w:r>
      <w:r w:rsidR="004370DB" w:rsidRPr="00F95E87">
        <w:t xml:space="preserve">, </w:t>
      </w:r>
      <w:r w:rsidR="004370DB" w:rsidRPr="007C22A3">
        <w:t>8</w:t>
      </w:r>
      <w:r w:rsidR="004370DB">
        <w:t>4</w:t>
      </w:r>
      <w:r w:rsidR="004370DB" w:rsidRPr="009909AB">
        <w:t>] 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6647F6">
        <w:pict>
          <v:shape id="_x0000_i1026" type="#_x0000_t75" style="width:216.7pt;height:144.7pt">
            <v:imagedata r:id="rId10" o:title=""/>
          </v:shape>
        </w:pict>
      </w:r>
    </w:p>
    <w:p w:rsidR="00D63B25" w:rsidRDefault="00D63B25" w:rsidP="00D63B25">
      <w:pPr>
        <w:pStyle w:val="Caption"/>
        <w:ind w:firstLine="0"/>
        <w:jc w:val="center"/>
        <w:rPr>
          <w:lang w:val="bg-BG"/>
        </w:rPr>
      </w:pPr>
      <w:bookmarkStart w:id="7" w:name="_Ref261097102"/>
      <w:r w:rsidRPr="009909AB">
        <w:t xml:space="preserve">Фиг. </w:t>
      </w:r>
      <w:r w:rsidR="009B6475">
        <w:fldChar w:fldCharType="begin"/>
      </w:r>
      <w:r>
        <w:instrText xml:space="preserve"> SEQ Фиг. \* ARABIC </w:instrText>
      </w:r>
      <w:r w:rsidR="009B6475">
        <w:fldChar w:fldCharType="separate"/>
      </w:r>
      <w:r w:rsidR="00EE26C9">
        <w:rPr>
          <w:noProof/>
        </w:rPr>
        <w:t>1</w:t>
      </w:r>
      <w:r w:rsidR="009B6475">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F00335">
      <w:pPr>
        <w:numPr>
          <w:ilvl w:val="0"/>
          <w:numId w:val="8"/>
        </w:numPr>
        <w:ind w:left="851" w:hanging="284"/>
      </w:pPr>
      <w:r w:rsidRPr="009909AB">
        <w:t>Глобален номер на</w:t>
      </w:r>
      <w:r w:rsidR="004370DB">
        <w:rPr>
          <w:lang w:val="bg-BG"/>
        </w:rPr>
        <w:t xml:space="preserve"> версията.</w:t>
      </w:r>
    </w:p>
    <w:p w:rsidR="00F00335" w:rsidRPr="009909AB" w:rsidRDefault="00F00335" w:rsidP="00F00335">
      <w:pPr>
        <w:numPr>
          <w:ilvl w:val="0"/>
          <w:numId w:val="8"/>
        </w:numPr>
        <w:ind w:left="851" w:hanging="284"/>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F00335">
      <w:pPr>
        <w:numPr>
          <w:ilvl w:val="0"/>
          <w:numId w:val="8"/>
        </w:numPr>
        <w:ind w:left="851" w:hanging="284"/>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F00335">
      <w:pPr>
        <w:numPr>
          <w:ilvl w:val="0"/>
          <w:numId w:val="8"/>
        </w:numPr>
        <w:ind w:left="851" w:hanging="284"/>
        <w:rPr>
          <w:lang w:val="bg-BG"/>
        </w:rPr>
      </w:pPr>
      <w:r w:rsidRPr="009909AB">
        <w:t>Наимен</w:t>
      </w:r>
      <w:r w:rsidR="006D0E3D">
        <w:rPr>
          <w:lang w:val="bg-BG"/>
        </w:rPr>
        <w:t>у</w:t>
      </w:r>
      <w:r w:rsidRPr="009909AB">
        <w:t>вание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 [</w:t>
      </w:r>
      <w:r w:rsidR="004370DB">
        <w:rPr>
          <w:lang w:val="en-US"/>
        </w:rPr>
        <w:t>28, 40, 49, 6</w:t>
      </w:r>
      <w:r w:rsidR="004370DB">
        <w:t>1</w:t>
      </w:r>
      <w:r w:rsidR="004370DB">
        <w:rPr>
          <w:lang w:val="en-US"/>
        </w:rPr>
        <w:t>, 6</w:t>
      </w:r>
      <w:r w:rsidR="004370DB">
        <w:t>4</w:t>
      </w:r>
      <w:r w:rsidR="004370DB">
        <w:rPr>
          <w:lang w:val="en-US"/>
        </w:rPr>
        <w:t>, 7</w:t>
      </w:r>
      <w:r w:rsidR="004370DB">
        <w:t>5</w:t>
      </w:r>
      <w:r w:rsidR="004370DB" w:rsidRPr="009909AB">
        <w:t>]</w:t>
      </w:r>
      <w:r w:rsidRPr="009909AB">
        <w:t>.</w:t>
      </w:r>
    </w:p>
    <w:p w:rsidR="00F00335" w:rsidRDefault="006E241E" w:rsidP="00F00335">
      <w:pPr>
        <w:numPr>
          <w:ilvl w:val="0"/>
          <w:numId w:val="8"/>
        </w:numPr>
        <w:ind w:left="851" w:hanging="284"/>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xml:space="preserve">].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6647F6" w:rsidP="00F00335">
      <w:pPr>
        <w:pStyle w:val="Caption"/>
        <w:ind w:firstLine="0"/>
        <w:jc w:val="center"/>
        <w:rPr>
          <w:lang w:val="bg-BG"/>
        </w:rPr>
      </w:pPr>
      <w:r>
        <w:lastRenderedPageBreak/>
        <w:pict>
          <v:shape id="_x0000_i1027" type="#_x0000_t75" style="width:198.9pt;height:186.05pt">
            <v:imagedata r:id="rId11" o:title=""/>
          </v:shape>
        </w:pict>
      </w:r>
    </w:p>
    <w:p w:rsidR="00F00335" w:rsidRDefault="00F00335" w:rsidP="00F00335">
      <w:pPr>
        <w:pStyle w:val="Caption"/>
        <w:ind w:firstLine="0"/>
        <w:jc w:val="center"/>
        <w:rPr>
          <w:lang w:val="bg-BG"/>
        </w:rPr>
      </w:pPr>
      <w:bookmarkStart w:id="10" w:name="_Ref293786728"/>
      <w:r w:rsidRPr="009909AB">
        <w:t xml:space="preserve">Фиг. </w:t>
      </w:r>
      <w:r w:rsidR="009B6475">
        <w:fldChar w:fldCharType="begin"/>
      </w:r>
      <w:r w:rsidR="0012106F">
        <w:instrText xml:space="preserve"> SEQ Фиг. \* ARABIC </w:instrText>
      </w:r>
      <w:r w:rsidR="009B6475">
        <w:fldChar w:fldCharType="separate"/>
      </w:r>
      <w:r w:rsidR="00EE26C9">
        <w:rPr>
          <w:noProof/>
        </w:rPr>
        <w:t>2</w:t>
      </w:r>
      <w:r w:rsidR="009B6475">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9B6475"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 xml:space="preserve">ромяна на версията на даден под-обект за даден супер-обект, не влиае на версиите на другите под-обекти, съставящи </w:t>
      </w:r>
      <w:r>
        <w:t xml:space="preserve">същия </w:t>
      </w:r>
      <w:r w:rsidRPr="009909AB">
        <w:t>супер-обект (</w:t>
      </w:r>
      <w:r w:rsidR="009B6475" w:rsidRPr="009909AB">
        <w:fldChar w:fldCharType="begin"/>
      </w:r>
      <w:r w:rsidRPr="009909AB">
        <w:instrText xml:space="preserve"> REF _Ref313559088 \h </w:instrText>
      </w:r>
      <w:r w:rsidR="009B6475" w:rsidRPr="009909AB">
        <w:fldChar w:fldCharType="separate"/>
      </w:r>
      <w:r w:rsidR="00EE26C9" w:rsidRPr="009909AB">
        <w:t xml:space="preserve">Фиг. </w:t>
      </w:r>
      <w:r w:rsidR="00EE26C9">
        <w:rPr>
          <w:noProof/>
        </w:rPr>
        <w:t>3</w:t>
      </w:r>
      <w:r w:rsidR="009B6475" w:rsidRPr="009909AB">
        <w:fldChar w:fldCharType="end"/>
      </w:r>
      <w:r w:rsidRPr="009909AB">
        <w:t>).</w:t>
      </w:r>
      <w:bookmarkEnd w:id="18"/>
    </w:p>
    <w:p w:rsidR="00F00335" w:rsidRPr="009909AB" w:rsidRDefault="006647F6" w:rsidP="00F00335">
      <w:pPr>
        <w:pStyle w:val="Caption"/>
        <w:ind w:firstLine="0"/>
        <w:jc w:val="center"/>
      </w:pPr>
      <w:r>
        <w:pict>
          <v:shape id="_x0000_i1028" type="#_x0000_t75" style="width:192.5pt;height:88.4pt">
            <v:imagedata r:id="rId12" o:title=""/>
          </v:shape>
        </w:pict>
      </w:r>
    </w:p>
    <w:p w:rsidR="00F00335" w:rsidRPr="009909AB" w:rsidRDefault="00F00335" w:rsidP="00F00335">
      <w:pPr>
        <w:pStyle w:val="Caption"/>
        <w:ind w:firstLine="0"/>
        <w:jc w:val="center"/>
      </w:pPr>
      <w:bookmarkStart w:id="19" w:name="_Ref313559088"/>
      <w:r w:rsidRPr="009909AB">
        <w:t xml:space="preserve">Фиг. </w:t>
      </w:r>
      <w:r w:rsidR="009B6475">
        <w:fldChar w:fldCharType="begin"/>
      </w:r>
      <w:r w:rsidR="0012106F">
        <w:instrText xml:space="preserve"> SEQ Фиг. \* ARABIC </w:instrText>
      </w:r>
      <w:r w:rsidR="009B6475">
        <w:fldChar w:fldCharType="separate"/>
      </w:r>
      <w:r w:rsidR="00EE26C9">
        <w:rPr>
          <w:noProof/>
        </w:rPr>
        <w:t>3</w:t>
      </w:r>
      <w:r w:rsidR="009B6475">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bg-BG" w:eastAsia="bg-BG"/>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9B6475">
        <w:fldChar w:fldCharType="begin"/>
      </w:r>
      <w:r w:rsidR="0012106F">
        <w:instrText xml:space="preserve"> SEQ Фиг. \* ARABIC </w:instrText>
      </w:r>
      <w:r w:rsidR="009B6475">
        <w:fldChar w:fldCharType="separate"/>
      </w:r>
      <w:r w:rsidR="00EE26C9">
        <w:rPr>
          <w:noProof/>
        </w:rPr>
        <w:t>4</w:t>
      </w:r>
      <w:r w:rsidR="009B6475">
        <w:fldChar w:fldCharType="end"/>
      </w:r>
      <w:r w:rsidRPr="009909AB">
        <w:t xml:space="preserve"> Клас диаграма на модел продукт-издение-работно пространств</w:t>
      </w:r>
      <w:r>
        <w:rPr>
          <w:lang w:val="bg-BG"/>
        </w:rPr>
        <w:br/>
      </w:r>
      <w:r w:rsidR="006647F6">
        <w:pict>
          <v:shape id="_x0000_i1029" type="#_x0000_t75" style="width:422.75pt;height:207.45pt">
            <v:imagedata r:id="rId14" o:title=""/>
          </v:shape>
        </w:pict>
      </w:r>
    </w:p>
    <w:p w:rsidR="00F00335" w:rsidRPr="009909AB" w:rsidRDefault="00F00335" w:rsidP="00F00335">
      <w:pPr>
        <w:pStyle w:val="Caption"/>
        <w:jc w:val="center"/>
      </w:pPr>
      <w:bookmarkStart w:id="31" w:name="_Ref318022571"/>
      <w:r w:rsidRPr="009909AB">
        <w:t xml:space="preserve">Фиг. </w:t>
      </w:r>
      <w:r w:rsidR="009B6475">
        <w:fldChar w:fldCharType="begin"/>
      </w:r>
      <w:r w:rsidR="0012106F">
        <w:instrText xml:space="preserve"> SEQ Фиг. \* ARABIC </w:instrText>
      </w:r>
      <w:r w:rsidR="009B6475">
        <w:fldChar w:fldCharType="separate"/>
      </w:r>
      <w:r w:rsidR="00EE26C9">
        <w:rPr>
          <w:noProof/>
        </w:rPr>
        <w:t>5</w:t>
      </w:r>
      <w:r w:rsidR="009B6475">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6647F6" w:rsidP="00F00335">
      <w:pPr>
        <w:pStyle w:val="Caption"/>
        <w:ind w:firstLine="0"/>
        <w:jc w:val="center"/>
        <w:rPr>
          <w:lang w:val="bg-BG"/>
        </w:rPr>
      </w:pPr>
      <w:r>
        <w:pict>
          <v:shape id="_x0000_i1030" type="#_x0000_t75" style="width:347.15pt;height:240.95pt">
            <v:imagedata r:id="rId15" o:title=""/>
          </v:shape>
        </w:pict>
      </w:r>
    </w:p>
    <w:p w:rsidR="00F00335" w:rsidRPr="009909AB" w:rsidRDefault="00F00335" w:rsidP="00F00335">
      <w:pPr>
        <w:pStyle w:val="Caption"/>
        <w:ind w:firstLine="0"/>
        <w:jc w:val="center"/>
      </w:pPr>
      <w:bookmarkStart w:id="37" w:name="_Ref260694151"/>
      <w:r w:rsidRPr="009909AB">
        <w:t xml:space="preserve">Фиг. </w:t>
      </w:r>
      <w:r w:rsidR="009B6475">
        <w:fldChar w:fldCharType="begin"/>
      </w:r>
      <w:r w:rsidR="0012106F">
        <w:instrText xml:space="preserve"> SEQ Фиг. \* ARABIC </w:instrText>
      </w:r>
      <w:r w:rsidR="009B6475">
        <w:fldChar w:fldCharType="separate"/>
      </w:r>
      <w:r w:rsidR="00EE26C9">
        <w:rPr>
          <w:noProof/>
        </w:rPr>
        <w:t>6</w:t>
      </w:r>
      <w:r w:rsidR="009B6475">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lastRenderedPageBreak/>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A44EFF">
      <w:pPr>
        <w:numPr>
          <w:ilvl w:val="0"/>
          <w:numId w:val="8"/>
        </w:numPr>
        <w:spacing w:line="240" w:lineRule="auto"/>
        <w:ind w:left="851" w:hanging="284"/>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F00335">
      <w:pPr>
        <w:numPr>
          <w:ilvl w:val="0"/>
          <w:numId w:val="8"/>
        </w:numPr>
        <w:ind w:left="851" w:hanging="284"/>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A44EFF">
      <w:pPr>
        <w:numPr>
          <w:ilvl w:val="0"/>
          <w:numId w:val="8"/>
        </w:numPr>
        <w:ind w:left="851" w:hanging="284"/>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9B6475" w:rsidRPr="009909AB">
        <w:fldChar w:fldCharType="begin"/>
      </w:r>
      <w:r w:rsidRPr="009909AB">
        <w:instrText xml:space="preserve"> REF _Ref278112214 \h </w:instrText>
      </w:r>
      <w:r w:rsidR="009B6475" w:rsidRPr="009909AB">
        <w:fldChar w:fldCharType="separate"/>
      </w:r>
      <w:r w:rsidR="00EE26C9" w:rsidRPr="009909AB">
        <w:t xml:space="preserve">Фиг. </w:t>
      </w:r>
      <w:r w:rsidR="00EE26C9">
        <w:rPr>
          <w:noProof/>
        </w:rPr>
        <w:t>7</w:t>
      </w:r>
      <w:r w:rsidR="009B6475"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6647F6" w:rsidP="00F00335">
      <w:pPr>
        <w:ind w:firstLine="0"/>
        <w:jc w:val="center"/>
      </w:pPr>
      <w:bookmarkStart w:id="47" w:name="_Toc280886741"/>
      <w:bookmarkStart w:id="48" w:name="_Toc285463803"/>
      <w:bookmarkStart w:id="49" w:name="_Toc286999545"/>
      <w:bookmarkStart w:id="50" w:name="_Toc325908728"/>
      <w:r>
        <w:lastRenderedPageBreak/>
        <w:pict>
          <v:shape id="_x0000_i1031" type="#_x0000_t75" style="width:342.2pt;height:352.85pt">
            <v:imagedata r:id="rId16" o:title=""/>
          </v:shape>
        </w:pict>
      </w:r>
    </w:p>
    <w:p w:rsidR="00F00335" w:rsidRDefault="00F00335" w:rsidP="00F00335">
      <w:pPr>
        <w:pStyle w:val="Caption"/>
        <w:jc w:val="center"/>
        <w:rPr>
          <w:lang w:val="bg-BG"/>
        </w:rPr>
      </w:pPr>
      <w:bookmarkStart w:id="51" w:name="_Ref278112214"/>
      <w:r w:rsidRPr="009909AB">
        <w:t xml:space="preserve">Фиг. </w:t>
      </w:r>
      <w:r w:rsidR="009B6475">
        <w:fldChar w:fldCharType="begin"/>
      </w:r>
      <w:r w:rsidR="0012106F">
        <w:instrText xml:space="preserve"> SEQ Фиг. \* ARABIC </w:instrText>
      </w:r>
      <w:r w:rsidR="009B6475">
        <w:fldChar w:fldCharType="separate"/>
      </w:r>
      <w:r w:rsidR="00EE26C9">
        <w:rPr>
          <w:noProof/>
        </w:rPr>
        <w:t>7</w:t>
      </w:r>
      <w:r w:rsidR="009B6475">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9B6475" w:rsidRPr="009909AB">
        <w:fldChar w:fldCharType="begin"/>
      </w:r>
      <w:r w:rsidRPr="009909AB">
        <w:instrText xml:space="preserve"> REF _Ref280886675 \h </w:instrText>
      </w:r>
      <w:r w:rsidR="009B6475" w:rsidRPr="009909AB">
        <w:fldChar w:fldCharType="separate"/>
      </w:r>
      <w:r w:rsidRPr="009909AB">
        <w:t xml:space="preserve">Фиг. </w:t>
      </w:r>
      <w:r>
        <w:rPr>
          <w:noProof/>
        </w:rPr>
        <w:t>39</w:t>
      </w:r>
      <w:r w:rsidR="009B6475"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9B6475" w:rsidRPr="009909AB">
        <w:fldChar w:fldCharType="begin"/>
      </w:r>
      <w:r w:rsidRPr="009909AB">
        <w:instrText xml:space="preserve"> REF _Ref280886675 \h </w:instrText>
      </w:r>
      <w:r w:rsidR="009B6475" w:rsidRPr="009909AB">
        <w:fldChar w:fldCharType="separate"/>
      </w:r>
      <w:r w:rsidRPr="009909AB">
        <w:t xml:space="preserve">Фиг. </w:t>
      </w:r>
      <w:r>
        <w:rPr>
          <w:noProof/>
        </w:rPr>
        <w:t>39</w:t>
      </w:r>
      <w:r w:rsidR="009B6475"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9B6475" w:rsidRPr="009909AB">
        <w:fldChar w:fldCharType="begin"/>
      </w:r>
      <w:r w:rsidR="00A44EFF" w:rsidRPr="009909AB">
        <w:instrText xml:space="preserve"> REF _Ref280886675 \h </w:instrText>
      </w:r>
      <w:r w:rsidR="009B6475" w:rsidRPr="009909AB">
        <w:fldChar w:fldCharType="separate"/>
      </w:r>
      <w:r w:rsidR="00925EBD" w:rsidRPr="009909AB">
        <w:t xml:space="preserve">Фиг. </w:t>
      </w:r>
      <w:r w:rsidR="00925EBD">
        <w:rPr>
          <w:noProof/>
        </w:rPr>
        <w:t>8</w:t>
      </w:r>
      <w:r w:rsidR="009B6475" w:rsidRPr="009909AB">
        <w:fldChar w:fldCharType="end"/>
      </w:r>
      <w:r w:rsidR="00A44EFF" w:rsidRPr="009909AB">
        <w:t xml:space="preserve"> – стрелките с №2)</w:t>
      </w:r>
      <w:r w:rsidRPr="009909AB">
        <w:t>.</w:t>
      </w:r>
    </w:p>
    <w:p w:rsidR="00F00335" w:rsidRPr="009909AB" w:rsidRDefault="006647F6" w:rsidP="00F00335">
      <w:pPr>
        <w:ind w:firstLine="0"/>
        <w:jc w:val="center"/>
      </w:pPr>
      <w:r>
        <w:pict>
          <v:shape id="_x0000_i1032" type="#_x0000_t75" style="width:245.95pt;height:144.7pt">
            <v:imagedata r:id="rId17" o:title=""/>
          </v:shape>
        </w:pict>
      </w:r>
    </w:p>
    <w:p w:rsidR="00F00335" w:rsidRPr="009909AB" w:rsidRDefault="00F00335" w:rsidP="00F00335">
      <w:pPr>
        <w:pStyle w:val="Caption"/>
        <w:ind w:firstLine="0"/>
        <w:jc w:val="center"/>
      </w:pPr>
      <w:bookmarkStart w:id="52" w:name="_Ref280886675"/>
      <w:r w:rsidRPr="009909AB">
        <w:t xml:space="preserve">Фиг. </w:t>
      </w:r>
      <w:fldSimple w:instr=" SEQ Фиг. \* ARABIC ">
        <w:r w:rsidR="00EE26C9">
          <w:rPr>
            <w:noProof/>
          </w:rPr>
          <w:t>8</w:t>
        </w:r>
      </w:fldSimple>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9B6475" w:rsidRPr="009909AB">
        <w:fldChar w:fldCharType="begin"/>
      </w:r>
      <w:r w:rsidRPr="009909AB">
        <w:instrText xml:space="preserve"> REF _Ref280887726 \h </w:instrText>
      </w:r>
      <w:r w:rsidR="009B6475" w:rsidRPr="009909AB">
        <w:fldChar w:fldCharType="separate"/>
      </w:r>
      <w:r w:rsidR="00925EBD" w:rsidRPr="009909AB">
        <w:t xml:space="preserve">Фиг. </w:t>
      </w:r>
      <w:r w:rsidR="00925EBD">
        <w:rPr>
          <w:noProof/>
        </w:rPr>
        <w:t>9</w:t>
      </w:r>
      <w:r w:rsidR="009B6475" w:rsidRPr="009909AB">
        <w:fldChar w:fldCharType="end"/>
      </w:r>
      <w:r w:rsidRPr="009909AB">
        <w:t xml:space="preserve"> – зелената и жълтата стрелки с №2).</w:t>
      </w:r>
      <w:bookmarkEnd w:id="53"/>
      <w:r w:rsidRPr="009909AB">
        <w:t xml:space="preserve"> </w:t>
      </w:r>
    </w:p>
    <w:p w:rsidR="00F00335" w:rsidRPr="009909AB" w:rsidRDefault="006647F6" w:rsidP="00F00335">
      <w:pPr>
        <w:pStyle w:val="Caption"/>
        <w:ind w:firstLine="0"/>
        <w:jc w:val="center"/>
      </w:pPr>
      <w:r>
        <w:pict>
          <v:shape id="_x0000_i1033" type="#_x0000_t75" style="width:283pt;height:141.85pt">
            <v:imagedata r:id="rId18"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9B6475" w:rsidRPr="009909AB">
        <w:fldChar w:fldCharType="begin"/>
      </w:r>
      <w:r w:rsidRPr="009909AB">
        <w:instrText xml:space="preserve"> REF _Ref313741123 \r \h </w:instrText>
      </w:r>
      <w:r w:rsidR="009B6475" w:rsidRPr="009909AB">
        <w:fldChar w:fldCharType="separate"/>
      </w:r>
      <w:r>
        <w:t>2.3.4</w:t>
      </w:r>
      <w:r w:rsidR="009B6475" w:rsidRPr="009909AB">
        <w:fldChar w:fldCharType="end"/>
      </w:r>
      <w:r w:rsidRPr="009909AB">
        <w:t xml:space="preserve"> транзакции. На </w:t>
      </w:r>
      <w:r w:rsidR="009B6475" w:rsidRPr="009909AB">
        <w:fldChar w:fldCharType="begin"/>
      </w:r>
      <w:r w:rsidRPr="009909AB">
        <w:instrText xml:space="preserve"> REF _Ref278321734 \h </w:instrText>
      </w:r>
      <w:r w:rsidR="009B6475" w:rsidRPr="009909AB">
        <w:fldChar w:fldCharType="separate"/>
      </w:r>
      <w:r w:rsidRPr="009909AB">
        <w:t xml:space="preserve">Фиг. </w:t>
      </w:r>
      <w:r>
        <w:rPr>
          <w:noProof/>
        </w:rPr>
        <w:t>43</w:t>
      </w:r>
      <w:r w:rsidR="009B6475"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6647F6" w:rsidP="00F00335">
      <w:pPr>
        <w:keepNext/>
        <w:ind w:firstLine="0"/>
        <w:jc w:val="center"/>
      </w:pPr>
      <w:r>
        <w:pict>
          <v:shape id="_x0000_i1034" type="#_x0000_t75" style="width:283pt;height:253.05pt">
            <v:imagedata r:id="rId19"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9B6475">
        <w:fldChar w:fldCharType="begin"/>
      </w:r>
      <w:r w:rsidR="0012106F">
        <w:instrText xml:space="preserve"> SEQ Фиг. \* ARABIC </w:instrText>
      </w:r>
      <w:r w:rsidR="009B6475">
        <w:fldChar w:fldCharType="separate"/>
      </w:r>
      <w:r w:rsidR="00EE26C9">
        <w:rPr>
          <w:noProof/>
        </w:rPr>
        <w:t>10</w:t>
      </w:r>
      <w:r w:rsidR="009B6475">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 [</w:t>
      </w:r>
      <w:r w:rsidRPr="007C22A3">
        <w:t>4</w:t>
      </w:r>
      <w:r>
        <w:t>2</w:t>
      </w:r>
      <w:r w:rsidRPr="009909AB">
        <w:t>]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B1671F">
      <w:pPr>
        <w:pStyle w:val="ListParagraph"/>
        <w:numPr>
          <w:ilvl w:val="0"/>
          <w:numId w:val="35"/>
        </w:numPr>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B1671F">
      <w:pPr>
        <w:pStyle w:val="ListParagraph"/>
        <w:numPr>
          <w:ilvl w:val="0"/>
          <w:numId w:val="35"/>
        </w:numPr>
        <w:rPr>
          <w:lang w:val="bg-BG"/>
        </w:rPr>
      </w:pPr>
      <w:r w:rsidRPr="009909AB">
        <w:t>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w:t>
      </w:r>
      <w:r w:rsidR="00C43739">
        <w:rPr>
          <w:lang w:val="bg-BG"/>
        </w:rPr>
        <w:t>,</w:t>
      </w:r>
      <w:r w:rsidRPr="009909AB">
        <w:t xml:space="preserve"> по кои работни единици възнамерява да </w:t>
      </w:r>
      <w:r w:rsidRPr="009909AB">
        <w:lastRenderedPageBreak/>
        <w:t xml:space="preserve">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bg-BG" w:eastAsia="bg-BG"/>
        </w:rPr>
        <w:drawing>
          <wp:inline distT="0" distB="0" distL="0" distR="0">
            <wp:extent cx="5762625" cy="6286500"/>
            <wp:effectExtent l="19050" t="0" r="9525"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srcRect/>
                    <a:stretch>
                      <a:fillRect/>
                    </a:stretch>
                  </pic:blipFill>
                  <pic:spPr bwMode="auto">
                    <a:xfrm>
                      <a:off x="0" y="0"/>
                      <a:ext cx="5762625" cy="6286500"/>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9B6475" w:rsidRPr="009909AB">
        <w:fldChar w:fldCharType="begin"/>
      </w:r>
      <w:r w:rsidRPr="009909AB">
        <w:instrText xml:space="preserve"> SEQ Фиг. \* ARABIC </w:instrText>
      </w:r>
      <w:r w:rsidR="009B6475" w:rsidRPr="009909AB">
        <w:fldChar w:fldCharType="separate"/>
      </w:r>
      <w:r w:rsidR="00EE26C9">
        <w:rPr>
          <w:noProof/>
        </w:rPr>
        <w:t>11</w:t>
      </w:r>
      <w:r w:rsidR="009B6475"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Глава 3. Изследване 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t xml:space="preserve">на </w:t>
      </w:r>
      <w:r>
        <w:rPr>
          <w:lang w:val="bg-BG"/>
        </w:rPr>
        <w:t xml:space="preserve">слоя на бизнес логиката. При изборът на технологиите за реализация са </w:t>
      </w:r>
      <w:r>
        <w:rPr>
          <w:lang w:val="bg-BG"/>
        </w:rPr>
        <w:lastRenderedPageBreak/>
        <w:t xml:space="preserve">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9B6475">
        <w:rPr>
          <w:lang w:val="bg-BG"/>
        </w:rPr>
        <w:fldChar w:fldCharType="begin"/>
      </w:r>
      <w:r>
        <w:rPr>
          <w:lang w:val="bg-BG"/>
        </w:rPr>
        <w:instrText xml:space="preserve"> REF _Ref335504162 \h </w:instrText>
      </w:r>
      <w:r w:rsidR="009B6475">
        <w:rPr>
          <w:lang w:val="bg-BG"/>
        </w:rPr>
      </w:r>
      <w:r w:rsidR="009B6475">
        <w:rPr>
          <w:lang w:val="bg-BG"/>
        </w:rPr>
        <w:fldChar w:fldCharType="separate"/>
      </w:r>
      <w:r w:rsidRPr="009909AB">
        <w:t xml:space="preserve">Фиг. </w:t>
      </w:r>
      <w:r>
        <w:rPr>
          <w:noProof/>
        </w:rPr>
        <w:t>56</w:t>
      </w:r>
      <w:r w:rsidR="009B6475">
        <w:rPr>
          <w:lang w:val="bg-BG"/>
        </w:rPr>
        <w:fldChar w:fldCharType="end"/>
      </w:r>
      <w:r>
        <w:rPr>
          <w:lang w:val="bg-BG"/>
        </w:rPr>
        <w:t xml:space="preserve">, организацията на класовете, както и навигационният модел на прототипа – </w:t>
      </w:r>
      <w:r w:rsidR="009B6475">
        <w:rPr>
          <w:lang w:val="bg-BG"/>
        </w:rPr>
        <w:fldChar w:fldCharType="begin"/>
      </w:r>
      <w:r>
        <w:rPr>
          <w:lang w:val="bg-BG"/>
        </w:rPr>
        <w:instrText xml:space="preserve"> REF _Ref315681054 \h </w:instrText>
      </w:r>
      <w:r w:rsidR="009B6475">
        <w:rPr>
          <w:lang w:val="bg-BG"/>
        </w:rPr>
      </w:r>
      <w:r w:rsidR="009B6475">
        <w:rPr>
          <w:lang w:val="bg-BG"/>
        </w:rPr>
        <w:fldChar w:fldCharType="separate"/>
      </w:r>
      <w:r w:rsidRPr="009909AB">
        <w:t xml:space="preserve">Фиг. </w:t>
      </w:r>
      <w:r>
        <w:rPr>
          <w:noProof/>
        </w:rPr>
        <w:t>57</w:t>
      </w:r>
      <w:r w:rsidR="009B6475">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val="bg-BG" w:eastAsia="bg-BG"/>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21"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9B6475">
        <w:fldChar w:fldCharType="begin"/>
      </w:r>
      <w:r>
        <w:instrText xml:space="preserve"> SEQ Фиг. \* ARABIC </w:instrText>
      </w:r>
      <w:r w:rsidR="009B6475">
        <w:fldChar w:fldCharType="separate"/>
      </w:r>
      <w:r w:rsidR="00EE26C9">
        <w:rPr>
          <w:noProof/>
        </w:rPr>
        <w:t>12</w:t>
      </w:r>
      <w:r w:rsidR="009B6475">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6647F6" w:rsidP="00311F85">
      <w:pPr>
        <w:keepNext/>
        <w:ind w:left="-11" w:firstLine="0"/>
        <w:jc w:val="center"/>
      </w:pPr>
      <w:r>
        <w:pict>
          <v:shape id="_x0000_i1035" type="#_x0000_t75" style="width:254.5pt;height:422pt">
            <v:imagedata r:id="rId22" o:title=""/>
          </v:shape>
        </w:pict>
      </w:r>
    </w:p>
    <w:p w:rsidR="00311F85" w:rsidRPr="009909AB" w:rsidRDefault="00311F85" w:rsidP="00311F85">
      <w:pPr>
        <w:pStyle w:val="Caption"/>
      </w:pPr>
      <w:bookmarkStart w:id="83" w:name="_Ref315681054"/>
      <w:r w:rsidRPr="009909AB">
        <w:t xml:space="preserve">Фиг. </w:t>
      </w:r>
      <w:r w:rsidR="009B6475">
        <w:fldChar w:fldCharType="begin"/>
      </w:r>
      <w:r>
        <w:instrText xml:space="preserve"> SEQ Фиг. \* ARABIC </w:instrText>
      </w:r>
      <w:r w:rsidR="009B6475">
        <w:fldChar w:fldCharType="separate"/>
      </w:r>
      <w:r w:rsidR="00EE26C9">
        <w:rPr>
          <w:noProof/>
        </w:rPr>
        <w:t>13</w:t>
      </w:r>
      <w:r w:rsidR="009B6475">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w:t>
      </w:r>
      <w:r w:rsidRPr="007C22A3">
        <w:t>6</w:t>
      </w:r>
      <w:r>
        <w:t>8</w:t>
      </w:r>
      <w:r w:rsidRPr="009909AB">
        <w:t xml:space="preserve">, </w:t>
      </w:r>
      <w:r w:rsidRPr="007C22A3">
        <w:t>6</w:t>
      </w:r>
      <w:r>
        <w:t>9</w:t>
      </w:r>
      <w:r w:rsidRPr="009909AB">
        <w:t>].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9B6475">
        <w:rPr>
          <w:lang w:val="bg-BG"/>
        </w:rPr>
        <w:fldChar w:fldCharType="begin"/>
      </w:r>
      <w:r>
        <w:rPr>
          <w:lang w:val="bg-BG"/>
        </w:rPr>
        <w:instrText xml:space="preserve"> REF _Ref260260071 \h </w:instrText>
      </w:r>
      <w:r w:rsidR="009B6475">
        <w:rPr>
          <w:lang w:val="bg-BG"/>
        </w:rPr>
      </w:r>
      <w:r w:rsidR="009B6475">
        <w:rPr>
          <w:lang w:val="bg-BG"/>
        </w:rPr>
        <w:fldChar w:fldCharType="separate"/>
      </w:r>
      <w:r w:rsidR="00875CB2" w:rsidRPr="009909AB">
        <w:t xml:space="preserve">Фиг. </w:t>
      </w:r>
      <w:r w:rsidR="00875CB2">
        <w:rPr>
          <w:noProof/>
        </w:rPr>
        <w:t>14</w:t>
      </w:r>
      <w:r w:rsidR="009B6475">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9B6475">
        <w:rPr>
          <w:lang w:val="bg-BG"/>
        </w:rPr>
        <w:fldChar w:fldCharType="begin"/>
      </w:r>
      <w:r>
        <w:rPr>
          <w:lang w:val="bg-BG"/>
        </w:rPr>
        <w:instrText xml:space="preserve"> REF _Ref332058550 \h </w:instrText>
      </w:r>
      <w:r w:rsidR="009B6475">
        <w:rPr>
          <w:lang w:val="bg-BG"/>
        </w:rPr>
      </w:r>
      <w:r w:rsidR="009B6475">
        <w:rPr>
          <w:lang w:val="bg-BG"/>
        </w:rPr>
        <w:fldChar w:fldCharType="separate"/>
      </w:r>
      <w:r w:rsidR="00875CB2" w:rsidRPr="004833E8">
        <w:t xml:space="preserve">Фиг. </w:t>
      </w:r>
      <w:r w:rsidR="00875CB2">
        <w:rPr>
          <w:noProof/>
        </w:rPr>
        <w:t>15</w:t>
      </w:r>
      <w:r w:rsidR="009B6475">
        <w:rPr>
          <w:lang w:val="bg-BG"/>
        </w:rPr>
        <w:fldChar w:fldCharType="end"/>
      </w:r>
      <w:r>
        <w:rPr>
          <w:lang w:val="bg-BG"/>
        </w:rPr>
        <w:t>).</w:t>
      </w:r>
    </w:p>
    <w:p w:rsidR="00C93836" w:rsidRPr="009909AB" w:rsidRDefault="006647F6" w:rsidP="00C93836">
      <w:pPr>
        <w:pStyle w:val="Caption"/>
      </w:pPr>
      <w:r>
        <w:pict>
          <v:shape id="_x0000_i1036" type="#_x0000_t75" style="width:427.7pt;height:228.85pt">
            <v:imagedata r:id="rId23" o:title=""/>
          </v:shape>
        </w:pict>
      </w:r>
    </w:p>
    <w:p w:rsidR="00C93836" w:rsidRPr="009909AB" w:rsidRDefault="00C93836" w:rsidP="00C93836">
      <w:pPr>
        <w:pStyle w:val="Caption"/>
      </w:pPr>
      <w:bookmarkStart w:id="85" w:name="_Ref260260071"/>
      <w:bookmarkStart w:id="86" w:name="_Ref260260064"/>
      <w:r w:rsidRPr="009909AB">
        <w:t xml:space="preserve">Фиг. </w:t>
      </w:r>
      <w:r w:rsidR="009B6475">
        <w:fldChar w:fldCharType="begin"/>
      </w:r>
      <w:r>
        <w:instrText xml:space="preserve"> SEQ Фиг. \* ARABIC </w:instrText>
      </w:r>
      <w:r w:rsidR="009B6475">
        <w:fldChar w:fldCharType="separate"/>
      </w:r>
      <w:r w:rsidR="00EE26C9">
        <w:rPr>
          <w:noProof/>
        </w:rPr>
        <w:t>14</w:t>
      </w:r>
      <w:r w:rsidR="009B6475">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6647F6" w:rsidP="00C93836">
      <w:pPr>
        <w:pStyle w:val="Caption"/>
      </w:pPr>
      <w:r>
        <w:pict>
          <v:shape id="_x0000_i1037" type="#_x0000_t75" style="width:356.45pt;height:183.2pt">
            <v:imagedata r:id="rId24" o:title=""/>
          </v:shape>
        </w:pict>
      </w:r>
    </w:p>
    <w:p w:rsidR="00C93836" w:rsidRPr="004833E8" w:rsidRDefault="00C93836" w:rsidP="00C93836">
      <w:pPr>
        <w:pStyle w:val="Caption"/>
      </w:pPr>
      <w:bookmarkStart w:id="87" w:name="_Ref332058550"/>
      <w:bookmarkStart w:id="88" w:name="_Ref332058545"/>
      <w:r w:rsidRPr="004833E8">
        <w:t xml:space="preserve">Фиг. </w:t>
      </w:r>
      <w:r w:rsidR="009B6475">
        <w:fldChar w:fldCharType="begin"/>
      </w:r>
      <w:r>
        <w:instrText xml:space="preserve"> SEQ Фиг. \* ARABIC </w:instrText>
      </w:r>
      <w:r w:rsidR="009B6475">
        <w:fldChar w:fldCharType="separate"/>
      </w:r>
      <w:r w:rsidR="00EE26C9">
        <w:rPr>
          <w:noProof/>
        </w:rPr>
        <w:t>15</w:t>
      </w:r>
      <w:r w:rsidR="009B6475">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C93836" w:rsidRPr="00C93836" w:rsidRDefault="00C93836" w:rsidP="00C93836">
      <w:pPr>
        <w:rPr>
          <w:lang w:val="bg-BG"/>
        </w:rPr>
      </w:pPr>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За тази цел</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Pr="00103769" w:rsidRDefault="00F00335" w:rsidP="00F00335">
      <w:pPr>
        <w:pStyle w:val="Heading2"/>
      </w:pPr>
      <w:r w:rsidRPr="00103769">
        <w:t>Заключение</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BD1EE6" w:rsidRDefault="00BD1EE6">
      <w:pPr>
        <w:spacing w:after="120"/>
        <w:ind w:firstLine="0"/>
        <w:jc w:val="left"/>
        <w:rPr>
          <w:rFonts w:asciiTheme="majorHAnsi" w:eastAsiaTheme="majorEastAsia" w:hAnsiTheme="majorHAnsi" w:cstheme="majorBidi"/>
          <w:b/>
          <w:bCs/>
          <w:caps/>
          <w:color w:val="365F91" w:themeColor="accent1" w:themeShade="BF"/>
          <w:sz w:val="36"/>
          <w:szCs w:val="28"/>
          <w:lang w:val="bg-BG"/>
        </w:rPr>
      </w:pPr>
      <w:r>
        <w:rPr>
          <w:lang w:val="bg-BG"/>
        </w:rPr>
        <w:br w:type="page"/>
      </w:r>
    </w:p>
    <w:p w:rsidR="00BD1EE6" w:rsidRDefault="00BD1EE6" w:rsidP="00BD1EE6">
      <w:pPr>
        <w:pStyle w:val="Heading1"/>
        <w:pageBreakBefore w:val="0"/>
        <w:rPr>
          <w:lang w:val="bg-BG"/>
        </w:rPr>
      </w:pPr>
      <w:r>
        <w:rPr>
          <w:lang w:val="bg-BG"/>
        </w:rPr>
        <w:lastRenderedPageBreak/>
        <w:t>Публикации, свързани с дисертационния труд</w:t>
      </w:r>
    </w:p>
    <w:p w:rsidR="00EE26C9" w:rsidRPr="00EE26C9" w:rsidRDefault="00EE26C9" w:rsidP="00EE26C9">
      <w:pPr>
        <w:pStyle w:val="ListParagraph"/>
        <w:numPr>
          <w:ilvl w:val="1"/>
          <w:numId w:val="4"/>
        </w:numPr>
        <w:ind w:left="993" w:hanging="415"/>
        <w:rPr>
          <w:lang w:val="bg-BG"/>
        </w:rPr>
      </w:pPr>
      <w:r w:rsidRPr="00EE26C9">
        <w:rPr>
          <w:lang w:val="bg-BG"/>
        </w:rPr>
        <w:t>Jotov, V</w:t>
      </w:r>
      <w:r w:rsidR="00875CB2">
        <w:rPr>
          <w:lang w:val="bg-BG"/>
        </w:rPr>
        <w:t>l</w:t>
      </w:r>
      <w:r w:rsidRPr="00EE26C9">
        <w:rPr>
          <w:lang w:val="bg-BG"/>
        </w:rPr>
        <w:t>. An investigation on the approaches for version control systems. In:Proceedings of the Bulgarien international Conference on Computer Systems and Technologies and Workshop for PhD Students in Computing. CompSysTech’08, Gabrovo, Bulgaria, 12-13 June, 2008, pp.V.11-1 – V.11-3. ISBN: 978-954-9641-52-3.</w:t>
      </w:r>
    </w:p>
    <w:p w:rsidR="00EE26C9" w:rsidRPr="00EE26C9" w:rsidRDefault="00EE26C9" w:rsidP="00EE26C9">
      <w:pPr>
        <w:pStyle w:val="ListParagraph"/>
        <w:numPr>
          <w:ilvl w:val="1"/>
          <w:numId w:val="4"/>
        </w:numPr>
        <w:ind w:left="993" w:hanging="415"/>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Pitesti, Romania, 2009, pp.119-122. ISSN – 1843 – 2115.</w:t>
      </w:r>
    </w:p>
    <w:p w:rsidR="00EE26C9" w:rsidRPr="00EE26C9" w:rsidRDefault="00EE26C9" w:rsidP="00EE26C9">
      <w:pPr>
        <w:pStyle w:val="ListParagraph"/>
        <w:numPr>
          <w:ilvl w:val="1"/>
          <w:numId w:val="4"/>
        </w:numPr>
        <w:ind w:left="993" w:hanging="415"/>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SECR),Russian Federatifn, Moscow, 28-29 October, 2009, pp. 272-275. ISBN: 978-1-4244-5665-9.</w:t>
      </w:r>
    </w:p>
    <w:p w:rsidR="00EE26C9" w:rsidRPr="00875CB2" w:rsidRDefault="00EE26C9" w:rsidP="00EE26C9">
      <w:pPr>
        <w:pStyle w:val="ListParagraph"/>
        <w:numPr>
          <w:ilvl w:val="1"/>
          <w:numId w:val="4"/>
        </w:numPr>
        <w:ind w:left="993" w:hanging="415"/>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 Научна конференция с международно</w:t>
      </w:r>
      <w:r w:rsidR="00875CB2" w:rsidRPr="00875CB2">
        <w:rPr>
          <w:lang w:val="bg-BG"/>
        </w:rPr>
        <w:t xml:space="preserve"> </w:t>
      </w:r>
      <w:r w:rsidRPr="00875CB2">
        <w:rPr>
          <w:lang w:val="bg-BG"/>
        </w:rPr>
        <w:t>участие „25 години Педагогически факултет. Сборник доклади. Велико Търново, 6-7 ноември 2009 г.”, Велико Търново, 2010, с.465-467. ISBN: 978-954-400-422-4.</w:t>
      </w:r>
    </w:p>
    <w:p w:rsidR="00F00335" w:rsidRPr="00875CB2" w:rsidRDefault="00EE26C9" w:rsidP="00EE26C9">
      <w:pPr>
        <w:pStyle w:val="ListParagraph"/>
        <w:numPr>
          <w:ilvl w:val="1"/>
          <w:numId w:val="4"/>
        </w:numPr>
        <w:ind w:left="993" w:hanging="415"/>
        <w:rPr>
          <w:lang w:val="en-US"/>
        </w:rPr>
      </w:pPr>
      <w:r w:rsidRPr="00875CB2">
        <w:rPr>
          <w:lang w:val="bg-BG"/>
        </w:rPr>
        <w:t>Jotov,</w:t>
      </w:r>
      <w:r w:rsidR="00875CB2" w:rsidRPr="00875CB2">
        <w:rPr>
          <w:lang w:val="bg-BG"/>
        </w:rPr>
        <w:t xml:space="preserve"> V</w:t>
      </w:r>
      <w:r w:rsidR="00875CB2" w:rsidRPr="00875CB2">
        <w:rPr>
          <w:lang w:val="en-US"/>
        </w:rPr>
        <w:t>l</w:t>
      </w:r>
      <w:r w:rsidR="00875CB2" w:rsidRPr="00875CB2">
        <w:rPr>
          <w:lang w:val="bg-BG"/>
        </w:rPr>
        <w:t>.</w:t>
      </w:r>
      <w:r w:rsidR="00875CB2" w:rsidRPr="00875CB2">
        <w:rPr>
          <w:lang w:val="en-US"/>
        </w:rPr>
        <w:t>,</w:t>
      </w:r>
      <w:r w:rsidRPr="00875CB2">
        <w:rPr>
          <w:lang w:val="bg-BG"/>
        </w:rPr>
        <w:t xml:space="preserve"> Adaptation of Event-Based Traceability Method for Environment with</w:t>
      </w:r>
      <w:r w:rsidR="00875CB2" w:rsidRPr="00875CB2">
        <w:rPr>
          <w:lang w:val="en-US"/>
        </w:rPr>
        <w:t xml:space="preserve"> </w:t>
      </w:r>
      <w:r w:rsidRPr="00875CB2">
        <w:rPr>
          <w:lang w:val="bg-BG"/>
        </w:rPr>
        <w:t>Hierarchal Composed Workspaces. In: John Atanassov Celebration Days. Internajional</w:t>
      </w:r>
      <w:r w:rsidR="00875CB2" w:rsidRPr="00875CB2">
        <w:rPr>
          <w:lang w:val="en-US"/>
        </w:rPr>
        <w:t xml:space="preserve"> </w:t>
      </w:r>
      <w:r w:rsidRPr="00875CB2">
        <w:rPr>
          <w:lang w:val="bg-BG"/>
        </w:rPr>
        <w:t>Conference Automatics and Inforatics’10. Proceedings,Bulgaria, Sofia, October 3-7,</w:t>
      </w:r>
      <w:r w:rsidR="00875CB2" w:rsidRPr="00875CB2">
        <w:rPr>
          <w:lang w:val="en-US"/>
        </w:rPr>
        <w:t xml:space="preserve"> </w:t>
      </w:r>
      <w:r w:rsidRPr="00875CB2">
        <w:rPr>
          <w:lang w:val="bg-BG"/>
        </w:rPr>
        <w:t>2010, pp. I-269 – l -272. ISSN: 1313-1850.</w:t>
      </w:r>
    </w:p>
    <w:sectPr w:rsidR="00F00335" w:rsidRPr="00875CB2" w:rsidSect="0065229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9CE" w:rsidRDefault="00F269CE" w:rsidP="00D935EB">
      <w:pPr>
        <w:spacing w:line="240" w:lineRule="auto"/>
      </w:pPr>
      <w:r>
        <w:separator/>
      </w:r>
    </w:p>
  </w:endnote>
  <w:endnote w:type="continuationSeparator" w:id="0">
    <w:p w:rsidR="00F269CE" w:rsidRDefault="00F269CE"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9CE" w:rsidRDefault="00F269CE" w:rsidP="00D935EB">
      <w:pPr>
        <w:spacing w:line="240" w:lineRule="auto"/>
      </w:pPr>
      <w:r>
        <w:separator/>
      </w:r>
    </w:p>
  </w:footnote>
  <w:footnote w:type="continuationSeparator" w:id="0">
    <w:p w:rsidR="00F269CE" w:rsidRDefault="00F269CE" w:rsidP="00D935E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6">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8">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1">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2">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8">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19">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0">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1">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3">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4">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5">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6">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7">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9">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0">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1">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2">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3">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4">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4"/>
  </w:num>
  <w:num w:numId="4">
    <w:abstractNumId w:val="11"/>
  </w:num>
  <w:num w:numId="5">
    <w:abstractNumId w:val="30"/>
  </w:num>
  <w:num w:numId="6">
    <w:abstractNumId w:val="16"/>
  </w:num>
  <w:num w:numId="7">
    <w:abstractNumId w:val="28"/>
  </w:num>
  <w:num w:numId="8">
    <w:abstractNumId w:val="31"/>
  </w:num>
  <w:num w:numId="9">
    <w:abstractNumId w:val="34"/>
  </w:num>
  <w:num w:numId="10">
    <w:abstractNumId w:val="0"/>
  </w:num>
  <w:num w:numId="11">
    <w:abstractNumId w:val="13"/>
  </w:num>
  <w:num w:numId="12">
    <w:abstractNumId w:val="29"/>
  </w:num>
  <w:num w:numId="13">
    <w:abstractNumId w:val="2"/>
  </w:num>
  <w:num w:numId="14">
    <w:abstractNumId w:val="27"/>
  </w:num>
  <w:num w:numId="15">
    <w:abstractNumId w:val="24"/>
  </w:num>
  <w:num w:numId="16">
    <w:abstractNumId w:val="18"/>
  </w:num>
  <w:num w:numId="17">
    <w:abstractNumId w:val="15"/>
    <w:lvlOverride w:ilvl="0">
      <w:lvl w:ilvl="0">
        <w:start w:val="1"/>
        <w:numFmt w:val="decimal"/>
        <w:lvlText w:val="%1."/>
        <w:lvlJc w:val="left"/>
        <w:pPr>
          <w:ind w:left="3763" w:hanging="360"/>
        </w:pPr>
        <w:rPr>
          <w:rFonts w:hint="default"/>
          <w:vanish/>
        </w:rPr>
      </w:lvl>
    </w:lvlOverride>
  </w:num>
  <w:num w:numId="18">
    <w:abstractNumId w:val="7"/>
  </w:num>
  <w:num w:numId="19">
    <w:abstractNumId w:val="14"/>
  </w:num>
  <w:num w:numId="20">
    <w:abstractNumId w:val="15"/>
  </w:num>
  <w:num w:numId="21">
    <w:abstractNumId w:val="1"/>
  </w:num>
  <w:num w:numId="22">
    <w:abstractNumId w:val="19"/>
  </w:num>
  <w:num w:numId="23">
    <w:abstractNumId w:val="21"/>
  </w:num>
  <w:num w:numId="24">
    <w:abstractNumId w:val="5"/>
  </w:num>
  <w:num w:numId="25">
    <w:abstractNumId w:val="10"/>
  </w:num>
  <w:num w:numId="26">
    <w:abstractNumId w:val="3"/>
  </w:num>
  <w:num w:numId="27">
    <w:abstractNumId w:val="20"/>
  </w:num>
  <w:num w:numId="28">
    <w:abstractNumId w:val="32"/>
  </w:num>
  <w:num w:numId="29">
    <w:abstractNumId w:val="33"/>
  </w:num>
  <w:num w:numId="30">
    <w:abstractNumId w:val="26"/>
  </w:num>
  <w:num w:numId="31">
    <w:abstractNumId w:val="12"/>
  </w:num>
  <w:num w:numId="32">
    <w:abstractNumId w:val="17"/>
  </w:num>
  <w:num w:numId="33">
    <w:abstractNumId w:val="22"/>
  </w:num>
  <w:num w:numId="34">
    <w:abstractNumId w:val="23"/>
  </w:num>
  <w:num w:numId="35">
    <w:abstractNumId w:val="8"/>
  </w:num>
  <w:num w:numId="3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footnotePr>
    <w:footnote w:id="-1"/>
    <w:footnote w:id="0"/>
  </w:footnotePr>
  <w:endnotePr>
    <w:endnote w:id="-1"/>
    <w:endnote w:id="0"/>
  </w:endnotePr>
  <w:compat/>
  <w:rsids>
    <w:rsidRoot w:val="00F00335"/>
    <w:rsid w:val="000264E4"/>
    <w:rsid w:val="000740E1"/>
    <w:rsid w:val="000744A4"/>
    <w:rsid w:val="0012106F"/>
    <w:rsid w:val="001B1A3C"/>
    <w:rsid w:val="001F037C"/>
    <w:rsid w:val="002E3DF1"/>
    <w:rsid w:val="00311F85"/>
    <w:rsid w:val="0031569C"/>
    <w:rsid w:val="0036727E"/>
    <w:rsid w:val="003D654A"/>
    <w:rsid w:val="004370DB"/>
    <w:rsid w:val="00442143"/>
    <w:rsid w:val="00464858"/>
    <w:rsid w:val="00495B23"/>
    <w:rsid w:val="004B6DFF"/>
    <w:rsid w:val="005C0F01"/>
    <w:rsid w:val="005C2F3E"/>
    <w:rsid w:val="005F758A"/>
    <w:rsid w:val="0065229C"/>
    <w:rsid w:val="006647F6"/>
    <w:rsid w:val="006940FD"/>
    <w:rsid w:val="006D0E3D"/>
    <w:rsid w:val="006E241E"/>
    <w:rsid w:val="006E3A3D"/>
    <w:rsid w:val="007509E1"/>
    <w:rsid w:val="00807E3D"/>
    <w:rsid w:val="008461AB"/>
    <w:rsid w:val="00875CB2"/>
    <w:rsid w:val="008D2942"/>
    <w:rsid w:val="008F2CA0"/>
    <w:rsid w:val="0090448F"/>
    <w:rsid w:val="00925EBD"/>
    <w:rsid w:val="009263A6"/>
    <w:rsid w:val="00934A1A"/>
    <w:rsid w:val="009772B2"/>
    <w:rsid w:val="009B6475"/>
    <w:rsid w:val="00A41EFC"/>
    <w:rsid w:val="00A44EFF"/>
    <w:rsid w:val="00A730D6"/>
    <w:rsid w:val="00A864E8"/>
    <w:rsid w:val="00AA2CAD"/>
    <w:rsid w:val="00AA5D59"/>
    <w:rsid w:val="00AD4184"/>
    <w:rsid w:val="00AE678B"/>
    <w:rsid w:val="00B1671F"/>
    <w:rsid w:val="00BD1EE6"/>
    <w:rsid w:val="00C43739"/>
    <w:rsid w:val="00C93836"/>
    <w:rsid w:val="00D567F4"/>
    <w:rsid w:val="00D63B25"/>
    <w:rsid w:val="00D935EB"/>
    <w:rsid w:val="00DD3D4A"/>
    <w:rsid w:val="00EB0376"/>
    <w:rsid w:val="00EB6358"/>
    <w:rsid w:val="00EE26C9"/>
    <w:rsid w:val="00F00335"/>
    <w:rsid w:val="00F04175"/>
    <w:rsid w:val="00F269CE"/>
    <w:rsid w:val="00F73925"/>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807E3D"/>
    <w:pPr>
      <w:keepNext/>
      <w:keepLines/>
      <w:pageBreakBefore/>
      <w:ind w:firstLine="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F00335"/>
    <w:pPr>
      <w:keepNext/>
      <w:keepLines/>
      <w:spacing w:before="200"/>
      <w:outlineLvl w:val="1"/>
    </w:pPr>
    <w:rPr>
      <w:rFonts w:asciiTheme="majorHAnsi" w:eastAsiaTheme="majorEastAsia" w:hAnsiTheme="majorHAnsi" w:cstheme="majorBidi"/>
      <w:b/>
      <w:bCs/>
      <w:caps/>
      <w:color w:val="4F81BD" w:themeColor="accent1"/>
      <w:sz w:val="32"/>
      <w:szCs w:val="26"/>
    </w:rPr>
  </w:style>
  <w:style w:type="paragraph" w:styleId="Heading3">
    <w:name w:val="heading 3"/>
    <w:basedOn w:val="Normal"/>
    <w:next w:val="Normal"/>
    <w:link w:val="Heading3Char"/>
    <w:uiPriority w:val="9"/>
    <w:unhideWhenUsed/>
    <w:qFormat/>
    <w:rsid w:val="00F003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033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7E3D"/>
    <w:rPr>
      <w:rFonts w:asciiTheme="majorHAnsi" w:eastAsiaTheme="majorEastAsia" w:hAnsiTheme="majorHAnsi" w:cstheme="majorBidi"/>
      <w:b/>
      <w:bCs/>
      <w:caps/>
      <w:color w:val="365F91" w:themeColor="accent1" w:themeShade="BF"/>
      <w:sz w:val="36"/>
      <w:szCs w:val="28"/>
      <w:lang w:val="ru-RU"/>
    </w:rPr>
  </w:style>
  <w:style w:type="character" w:customStyle="1" w:styleId="Heading2Char">
    <w:name w:val="Heading 2 Char"/>
    <w:basedOn w:val="DefaultParagraphFont"/>
    <w:link w:val="Heading2"/>
    <w:uiPriority w:val="9"/>
    <w:rsid w:val="00F00335"/>
    <w:rPr>
      <w:rFonts w:asciiTheme="majorHAnsi" w:eastAsiaTheme="majorEastAsia" w:hAnsiTheme="majorHAnsi" w:cstheme="majorBidi"/>
      <w:b/>
      <w:bCs/>
      <w:caps/>
      <w:color w:val="4F81BD" w:themeColor="accent1"/>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F00335"/>
    <w:rPr>
      <w:rFonts w:asciiTheme="majorHAnsi" w:eastAsiaTheme="majorEastAsia" w:hAnsiTheme="majorHAnsi" w:cstheme="majorBidi"/>
      <w:b/>
      <w:bCs/>
      <w:color w:val="4F81BD" w:themeColor="accent1"/>
      <w:sz w:val="28"/>
      <w:lang w:val="ru-RU"/>
    </w:rPr>
  </w:style>
  <w:style w:type="character" w:customStyle="1" w:styleId="Heading4Char">
    <w:name w:val="Heading 4 Char"/>
    <w:basedOn w:val="DefaultParagraphFont"/>
    <w:link w:val="Heading4"/>
    <w:uiPriority w:val="9"/>
    <w:rsid w:val="00F00335"/>
    <w:rPr>
      <w:rFonts w:asciiTheme="majorHAnsi" w:eastAsiaTheme="majorEastAsia" w:hAnsiTheme="majorHAnsi" w:cstheme="majorBidi"/>
      <w:b/>
      <w:bCs/>
      <w:i/>
      <w:iCs/>
      <w:color w:val="4F81BD" w:themeColor="accent1"/>
      <w:sz w:val="28"/>
      <w:lang w:val="ru-RU"/>
    </w:rPr>
  </w:style>
  <w:style w:type="paragraph" w:styleId="Caption">
    <w:name w:val="caption"/>
    <w:basedOn w:val="Normal"/>
    <w:next w:val="Normal"/>
    <w:uiPriority w:val="35"/>
    <w:unhideWhenUsed/>
    <w:qFormat/>
    <w:rsid w:val="00F003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C4BE3D-56A9-483D-BABE-0E58EA87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28</Pages>
  <Words>4921</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в</cp:lastModifiedBy>
  <cp:revision>27</cp:revision>
  <dcterms:created xsi:type="dcterms:W3CDTF">2012-09-13T22:29:00Z</dcterms:created>
  <dcterms:modified xsi:type="dcterms:W3CDTF">2012-09-17T16:21:00Z</dcterms:modified>
</cp:coreProperties>
</file>