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tabs>
          <w:tab w:val="right" w:pos="10132"/>
        </w:tabs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b w:val="1"/>
          <w:bCs w:val="1"/>
          <w:smallCaps w:val="1"/>
          <w:sz w:val="44"/>
          <w:szCs w:val="44"/>
          <w:rtl w:val="0"/>
          <w:lang w:val="en-US"/>
        </w:rPr>
        <w:t>Vijaysarathy Subramanian</w:t>
        <w:tab/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 xml:space="preserve"> 2900 W Royal Lane, #2006, Irving, TX-75063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tabs>
          <w:tab w:val="right" w:pos="10132"/>
        </w:tabs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cs="Arial" w:hAnsi="Arial" w:eastAsia="Arial"/>
          <w:sz w:val="20"/>
          <w:szCs w:val="20"/>
          <w:rtl w:val="0"/>
        </w:rPr>
        <w:tab/>
        <w:t>612.876.5406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tabs>
          <w:tab w:val="right" w:pos="10132"/>
        </w:tabs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cs="Arial" w:hAnsi="Arial" w:eastAsia="Arial"/>
          <w:sz w:val="20"/>
          <w:szCs w:val="2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"mailto:sarathy.fx@gmail.com"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sarathy.fx@gmail.com</w:t>
      </w:r>
      <w:r>
        <w:rPr/>
        <w:fldChar w:fldCharType="end" w:fldLock="0"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tabs>
          <w:tab w:val="right" w:pos="10132"/>
        </w:tabs>
        <w:rPr>
          <w:rFonts w:ascii="Arial" w:cs="Arial" w:hAnsi="Arial" w:eastAsia="Arial"/>
          <w:sz w:val="20"/>
          <w:szCs w:val="20"/>
        </w:rPr>
      </w:pPr>
    </w:p>
    <w:p>
      <w:pPr>
        <w:pStyle w:val="Normal.0"/>
        <w:jc w:val="center"/>
        <w:rPr>
          <w:rFonts w:ascii="Garamond" w:cs="Garamond" w:hAnsi="Garamond" w:eastAsia="Garamond"/>
          <w:sz w:val="8"/>
          <w:szCs w:val="8"/>
        </w:rPr>
      </w:pPr>
    </w:p>
    <w:p>
      <w:pPr>
        <w:pStyle w:val="Normal.0"/>
        <w:jc w:val="center"/>
        <w:rPr>
          <w:rFonts w:ascii="Garamond" w:cs="Garamond" w:hAnsi="Garamond" w:eastAsia="Garamond"/>
          <w:sz w:val="8"/>
          <w:szCs w:val="8"/>
        </w:rPr>
      </w:pPr>
    </w:p>
    <w:p>
      <w:pPr>
        <w:pStyle w:val="Normal.0"/>
        <w:jc w:val="center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Technology Professional, with extensive proven creative and design expertise, seeking challenging assignments including UX/UI designer, Visual Designer, Product Designer, UX/UI Research Analyst</w:t>
      </w:r>
    </w:p>
    <w:p>
      <w:pPr>
        <w:pStyle w:val="Normal.0"/>
        <w:jc w:val="center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Normal.0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 A"/>
          <w:rFonts w:ascii="Arial" w:cs="Arial" w:hAnsi="Arial" w:eastAsia="Arial"/>
          <w:smallCaps w:val="1"/>
          <w:sz w:val="28"/>
          <w:szCs w:val="28"/>
        </w:rPr>
      </w:pPr>
      <w:r>
        <w:rPr>
          <w:rStyle w:val="None A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>Key Areas of Expertise</w:t>
      </w:r>
    </w:p>
    <w:p>
      <w:pPr>
        <w:pStyle w:val="Normal.0"/>
        <w:rPr>
          <w:rFonts w:ascii="Garamond" w:cs="Garamond" w:hAnsi="Garamond" w:eastAsia="Garamond"/>
          <w:sz w:val="10"/>
          <w:szCs w:val="10"/>
        </w:rPr>
      </w:pPr>
    </w:p>
    <w:p>
      <w:pPr>
        <w:pStyle w:val="Normal.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UX Methods</w:t>
      </w:r>
    </w:p>
    <w:p>
      <w:pPr>
        <w:pStyle w:val="Normal.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Surveys ~ Personas ~ User stories and flows ~ Content Analysis ~ Low &amp; High fidelity mockups ~ Usability testing ~ Designing ~ Sketching ~ Site mapping ~ Interactive Prototype and testing ~ Wireframing ~ Usability testing ~ UX Documentation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Visual Effects</w:t>
      </w:r>
    </w:p>
    <w:p>
      <w:pPr>
        <w:pStyle w:val="Normal.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 xml:space="preserve">Graphic Design Projects ~ Training Videos ~ Product Marketing ~ Video Production ~ YouTube ~ Audio Recording ~ Modeling ~ Quality Control ~ Promotional Materials ~ Full-Life-Cycle Project Management </w:t>
      </w:r>
    </w:p>
    <w:p>
      <w:pPr>
        <w:pStyle w:val="Normal.0"/>
        <w:jc w:val="center"/>
        <w:rPr>
          <w:rFonts w:ascii="Garamond" w:cs="Garamond" w:hAnsi="Garamond" w:eastAsia="Garamond"/>
          <w:sz w:val="8"/>
          <w:szCs w:val="8"/>
        </w:rPr>
      </w:pPr>
    </w:p>
    <w:p>
      <w:pPr>
        <w:pStyle w:val="Normal.0"/>
        <w:jc w:val="center"/>
        <w:rPr>
          <w:rFonts w:ascii="Garamond" w:cs="Garamond" w:hAnsi="Garamond" w:eastAsia="Garamond"/>
          <w:sz w:val="8"/>
          <w:szCs w:val="8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 A"/>
          <w:rFonts w:ascii="Arial" w:cs="Arial" w:hAnsi="Arial" w:eastAsia="Arial"/>
          <w:smallCaps w:val="1"/>
          <w:sz w:val="28"/>
          <w:szCs w:val="28"/>
        </w:rPr>
      </w:pPr>
      <w:r>
        <w:rPr>
          <w:rStyle w:val="None A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>As a Designer</w:t>
      </w:r>
    </w:p>
    <w:p>
      <w:pPr>
        <w:pStyle w:val="Normal.0"/>
        <w:rPr>
          <w:rFonts w:ascii="Garamond" w:cs="Garamond" w:hAnsi="Garamond" w:eastAsia="Garamond"/>
          <w:sz w:val="12"/>
          <w:szCs w:val="12"/>
        </w:rPr>
      </w:pPr>
    </w:p>
    <w:p>
      <w:pPr>
        <w:pStyle w:val="Normal.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I like to define, design and analyze user problems and pain areas. I enjoy creating user interaction designs which helps in communicating specific contents. I specialize in Adobe Creative cloud designing tools. I have an eye for detail and passion for UX design, User flows and Visual effects. My expertise in design and Visual effects throws perspective and concepts to the products I design. I love to work, learn and I am well organized with superior detail orientation.</w:t>
      </w:r>
    </w:p>
    <w:p>
      <w:pPr>
        <w:pStyle w:val="Normal.0"/>
        <w:rPr>
          <w:rFonts w:ascii="Garamond" w:cs="Garamond" w:hAnsi="Garamond" w:eastAsia="Garamond"/>
          <w:sz w:val="12"/>
          <w:szCs w:val="1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Expertise in 2D designs, rotoscoping, string removal, color correction, dust busting, keying and logarithmic color spacing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Proficient in Sketch, Balsamiq, HTML, CSS, Illustrator, Adobe Photoshop, InVision, After Effects, Audition, Premier, In Design, Maya, Dreamweaver, Shake, Nuke, Mocha, Videoscribe</w:t>
      </w:r>
    </w:p>
    <w:p>
      <w:pPr>
        <w:pStyle w:val="Normal.0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jc w:val="center"/>
        <w:rPr>
          <w:rFonts w:ascii="Arial" w:cs="Arial" w:hAnsi="Arial" w:eastAsia="Arial"/>
          <w:sz w:val="10"/>
          <w:szCs w:val="1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 A"/>
          <w:rFonts w:ascii="Arial" w:cs="Arial" w:hAnsi="Arial" w:eastAsia="Arial"/>
          <w:smallCaps w:val="1"/>
          <w:sz w:val="28"/>
          <w:szCs w:val="28"/>
        </w:rPr>
      </w:pPr>
      <w:r>
        <w:rPr>
          <w:rStyle w:val="None A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>Professional Synopsis</w:t>
      </w:r>
    </w:p>
    <w:p>
      <w:pPr>
        <w:pStyle w:val="Normal.0"/>
        <w:rPr>
          <w:rFonts w:ascii="Garamond" w:cs="Garamond" w:hAnsi="Garamond" w:eastAsia="Garamond"/>
          <w:sz w:val="10"/>
          <w:szCs w:val="10"/>
        </w:rPr>
      </w:pPr>
    </w:p>
    <w:p>
      <w:pPr>
        <w:pStyle w:val="Normal.0"/>
        <w:rPr>
          <w:rFonts w:ascii="Garamond" w:cs="Garamond" w:hAnsi="Garamond" w:eastAsia="Garamond"/>
          <w:sz w:val="10"/>
          <w:szCs w:val="10"/>
        </w:rPr>
      </w:pP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Shift4 Corporation, Las Vegas, NV</w:t>
        <w:tab/>
        <w:t xml:space="preserve">2014 </w:t>
      </w:r>
      <w:r>
        <w:rPr>
          <w:rStyle w:val="None A"/>
          <w:rFonts w:ascii="Arial" w:hAnsi="Arial" w:hint="default"/>
          <w:sz w:val="20"/>
          <w:szCs w:val="20"/>
          <w:rtl w:val="0"/>
          <w:lang w:val="en-US"/>
        </w:rPr>
        <w:t xml:space="preserve">– </w:t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>2016</w:t>
      </w: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Computer Animator/UX UI designer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Recruited to oversee graphic design projects from initiation through roll-out.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Meet/exceed creative scheduling and budgetary objectives.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inp-right-disabled1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Developed wireframes, prototypes, and mockups for Shift4 websites, VT4 interfaces, and VT4 </w:t>
      </w: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it-IT"/>
        </w:rPr>
        <w:t>mobile apps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Coded demos with the mockups using HTML,CSS 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Wrote, launched, and analyzed user surveys through Google forms, utilizing responses in customer personas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Specialization in training videos covering video-audio recording, animation and editing.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Facilitate product marketing, in-house video production and YouTube video development.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Successfully utilize 2D design, white board animation and motion graphics.</w:t>
      </w: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Pixstone Images Pvt Ltd., Chennai, India</w:t>
        <w:tab/>
        <w:t xml:space="preserve">2011 </w:t>
      </w:r>
      <w:r>
        <w:rPr>
          <w:rStyle w:val="None A"/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2012</w:t>
      </w: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Lead Compositor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Hired to develop 2D designs, digital backgrounds, texturing and animation using Photoshop and Maya.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Provided leadership for Roto Artist team.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Monitored quality and contributed to such notable projects as Titanic 3D, Conan the Barbarian, Pacific Rim, Cats and Dogs and G.I. Joe Retaliation.</w:t>
      </w: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Ocher Studios Pvt Ltd., Chennai, India</w:t>
        <w:tab/>
        <w:t xml:space="preserve">2008 </w:t>
      </w:r>
      <w:r>
        <w:rPr>
          <w:rStyle w:val="None A"/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2011</w:t>
      </w: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Senior Compositor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Tasked with graphics, keying, composing, titling and crowd multiplication utilizing Shake and Combustion.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Developed well-received promotional materials and user manual via Photoshop.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Domestic credits included </w:t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>VFX artist for feature films Goa(2010), Enthiran(2010), Kuselan (2008), Sakkarakatti</w:t>
      </w:r>
    </w:p>
    <w:p>
      <w:pPr>
        <w:pStyle w:val="Normal.0"/>
        <w:ind w:left="288" w:firstLine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jc w:val="center"/>
        <w:rPr>
          <w:rStyle w:val="None A"/>
          <w:rFonts w:ascii="Arial" w:cs="Arial" w:hAnsi="Arial" w:eastAsia="Arial"/>
          <w:b w:val="1"/>
          <w:bCs w:val="1"/>
          <w:smallCaps w:val="1"/>
          <w:sz w:val="22"/>
          <w:szCs w:val="22"/>
        </w:rPr>
      </w:pPr>
      <w:r>
        <w:rPr>
          <w:rStyle w:val="None A"/>
          <w:rFonts w:ascii="Arial" w:hAnsi="Arial"/>
          <w:b w:val="1"/>
          <w:bCs w:val="1"/>
          <w:smallCaps w:val="1"/>
          <w:sz w:val="22"/>
          <w:szCs w:val="22"/>
          <w:rtl w:val="0"/>
          <w:lang w:val="en-US"/>
        </w:rPr>
        <w:t>~ Continued on Page Two ~</w:t>
      </w:r>
    </w:p>
    <w:p>
      <w:pPr>
        <w:pStyle w:val="Normal.0"/>
      </w:pPr>
      <w:r>
        <w:rPr>
          <w:rStyle w:val="None A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jc w:val="right"/>
        <w:rPr>
          <w:rStyle w:val="None A"/>
          <w:rFonts w:ascii="Arial" w:cs="Arial" w:hAnsi="Arial" w:eastAsia="Arial"/>
          <w:b w:val="1"/>
          <w:bCs w:val="1"/>
          <w:smallCaps w:val="1"/>
          <w:sz w:val="44"/>
          <w:szCs w:val="44"/>
        </w:rPr>
      </w:pPr>
      <w:r>
        <w:rPr>
          <w:rStyle w:val="None A"/>
          <w:rFonts w:ascii="Arial" w:hAnsi="Arial"/>
          <w:b w:val="1"/>
          <w:bCs w:val="1"/>
          <w:smallCaps w:val="1"/>
          <w:sz w:val="44"/>
          <w:szCs w:val="44"/>
          <w:rtl w:val="0"/>
          <w:lang w:val="en-US"/>
        </w:rPr>
        <w:t>Vijaysarathy Subramanian</w:t>
      </w:r>
    </w:p>
    <w:p>
      <w:pPr>
        <w:pStyle w:val="Normal.0"/>
        <w:jc w:val="right"/>
        <w:rPr>
          <w:rStyle w:val="None A"/>
          <w:rFonts w:ascii="Arial" w:cs="Arial" w:hAnsi="Arial" w:eastAsia="Arial"/>
          <w:b w:val="1"/>
          <w:bCs w:val="1"/>
          <w:smallCaps w:val="1"/>
          <w:sz w:val="44"/>
          <w:szCs w:val="44"/>
        </w:rPr>
      </w:pPr>
      <w:r>
        <w:rPr>
          <w:rStyle w:val="None A"/>
          <w:rFonts w:ascii="Arial" w:hAnsi="Arial"/>
          <w:b w:val="1"/>
          <w:bCs w:val="1"/>
          <w:smallCaps w:val="1"/>
          <w:sz w:val="44"/>
          <w:szCs w:val="44"/>
          <w:rtl w:val="0"/>
          <w:lang w:val="en-US"/>
        </w:rPr>
        <w:t>Page Two</w:t>
      </w:r>
    </w:p>
    <w:p>
      <w:pPr>
        <w:pStyle w:val="Normal.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(2008), Black &amp; White (2009), Heylassa (2009), Pattalam (2009), Porkalam (2009), Thiruvannamalai (2009), Varnam (2009)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VFX artist for Television Commercials Chennai Silks (2008), Anandha silks (2009)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 xml:space="preserve">3D Compositor for Hara,(3D Movie in production 2010)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VFX Movie Rana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tabs>
          <w:tab w:val="right" w:pos="10080"/>
        </w:tabs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Satyam/Nipuna Services Pvt Ltd., Chennai, India</w:t>
        <w:tab/>
        <w:t xml:space="preserve">2006 </w:t>
      </w:r>
      <w:r>
        <w:rPr>
          <w:rStyle w:val="None A"/>
          <w:rFonts w:ascii="Arial" w:hAnsi="Arial" w:hint="default"/>
          <w:sz w:val="20"/>
          <w:szCs w:val="20"/>
          <w:rtl w:val="0"/>
          <w:lang w:val="en-US"/>
        </w:rPr>
        <w:t xml:space="preserve">– </w:t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>2008</w:t>
      </w:r>
    </w:p>
    <w:p>
      <w:pPr>
        <w:pStyle w:val="Normal.0"/>
        <w:tabs>
          <w:tab w:val="right" w:pos="10080"/>
        </w:tabs>
        <w:rPr>
          <w:rStyle w:val="None A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Compositor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Hired to perform visual effects covering keying, VFX/3D compositing and crowd multiplication using Fusion, Silhouette, Shake and Combustion.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Domestic and International credits include </w:t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>Compositor for First Fear (feature film 2006), German client 4K Animations, Manatu (TV Game show 2006) - German client 4K Animations, 3D Compositor for Marvi (Episodes 2007), German client 4K Animations.</w:t>
      </w: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 A"/>
          <w:rFonts w:ascii="Arial" w:cs="Arial" w:hAnsi="Arial" w:eastAsia="Arial"/>
          <w:smallCaps w:val="1"/>
          <w:sz w:val="28"/>
          <w:szCs w:val="28"/>
        </w:rPr>
      </w:pPr>
      <w:r>
        <w:rPr>
          <w:rStyle w:val="None A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>Earlier Background</w:t>
      </w: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Prior to Satyam assignment, served as Compositor with Gemini FX and Pentamedia Graphics Limited, as well as freelance contractor for Victory Visions Software &amp; Web Development, all of Chennai, India.  In these assignments gained expertise in visual effects, software utilization, logo design and roto scoping for feature films and regional movies.</w:t>
      </w: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Victory Visions assignment included multiple successful internships where outstanding full-scale project management skill sets were developed.</w:t>
      </w: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tabs>
          <w:tab w:val="right" w:pos="10000"/>
        </w:tabs>
        <w:rPr>
          <w:rStyle w:val="None A"/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 A"/>
          <w:rFonts w:ascii="Arial" w:cs="Arial" w:hAnsi="Arial" w:eastAsia="Arial"/>
          <w:smallCaps w:val="1"/>
          <w:sz w:val="28"/>
          <w:szCs w:val="28"/>
        </w:rPr>
      </w:pPr>
      <w:r>
        <w:rPr>
          <w:rStyle w:val="None A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 xml:space="preserve">Education </w:t>
      </w:r>
    </w:p>
    <w:p>
      <w:pPr>
        <w:pStyle w:val="Normal.0"/>
        <w:tabs>
          <w:tab w:val="right" w:pos="10132"/>
        </w:tabs>
        <w:jc w:val="center"/>
        <w:rPr>
          <w:rStyle w:val="None A"/>
          <w:rFonts w:ascii="Garamond" w:cs="Garamond" w:hAnsi="Garamond" w:eastAsia="Garamond"/>
          <w:color w:val="000000"/>
          <w:sz w:val="12"/>
          <w:szCs w:val="12"/>
          <w:u w:color="000000"/>
        </w:rPr>
      </w:pP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University of Madras</w:t>
      </w:r>
    </w:p>
    <w:p>
      <w:pPr>
        <w:pStyle w:val="Normal.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Bachelor of Visual Communication</w:t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>, 2003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Image College of Arts Animation and Technology</w:t>
      </w:r>
    </w:p>
    <w:p>
      <w:pPr>
        <w:pStyle w:val="Normal.0"/>
        <w:rPr>
          <w:rStyle w:val="None A"/>
          <w:rFonts w:ascii="Arial" w:cs="Arial" w:hAnsi="Arial" w:eastAsia="Arial"/>
          <w:sz w:val="20"/>
          <w:szCs w:val="20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PG Diploma in Visual FX</w:t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>, 2005</w:t>
      </w: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bcaa2"/>
        <w:jc w:val="center"/>
        <w:rPr>
          <w:rStyle w:val="None A"/>
          <w:rFonts w:ascii="Arial" w:cs="Arial" w:hAnsi="Arial" w:eastAsia="Arial"/>
          <w:smallCaps w:val="1"/>
          <w:sz w:val="28"/>
          <w:szCs w:val="28"/>
        </w:rPr>
      </w:pPr>
      <w:r>
        <w:rPr>
          <w:rStyle w:val="None A"/>
          <w:rFonts w:ascii="Arial" w:hAnsi="Arial"/>
          <w:b w:val="1"/>
          <w:bCs w:val="1"/>
          <w:smallCaps w:val="1"/>
          <w:sz w:val="28"/>
          <w:szCs w:val="28"/>
          <w:rtl w:val="0"/>
          <w:lang w:val="en-US"/>
        </w:rPr>
        <w:t xml:space="preserve">Portfolio links </w:t>
      </w:r>
    </w:p>
    <w:p>
      <w:pPr>
        <w:pStyle w:val="Normal.0"/>
      </w:pPr>
      <w:r>
        <w:rPr>
          <w:rFonts w:ascii="Arial" w:cs="Arial" w:hAnsi="Arial" w:eastAsia="Arial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08" w:header="720" w:footer="9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right" w:pos="1000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1000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1000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1000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1000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1000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1000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1000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1000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8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0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2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4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6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8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0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2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 A">
    <w:name w:val="None A"/>
    <w:rPr>
      <w:lang w:val="en-US"/>
    </w:rPr>
  </w:style>
  <w:style w:type="character" w:styleId="Hyperlink.0">
    <w:name w:val="Hyperlink.0"/>
    <w:basedOn w:val="None A"/>
    <w:next w:val="Hyperlink.0"/>
    <w:rPr>
      <w:rFonts w:ascii="Arial" w:cs="Arial" w:hAnsi="Arial" w:eastAsia="Arial"/>
      <w:color w:val="0000ff"/>
      <w:sz w:val="20"/>
      <w:szCs w:val="20"/>
      <w:u w:val="single" w:color="0000ff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inp-right-disabled1">
    <w:name w:val="inp-right-disabled1"/>
    <w:basedOn w:val="None A"/>
    <w:rPr>
      <w:color w:val="000000"/>
      <w:u w:color="00000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