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rPr>
          <w:rFonts w:ascii="Aptos" w:hAnsi="Aptos"/>
          <w:b/>
          <w:color w:val="193B56"/>
          <w:sz w:val="54"/>
        </w:rPr>
        <w:t>VISTARA</w:t>
      </w:r>
    </w:p>
    <w:p>
      <w:pPr>
        <w:pStyle w:val="SubX"/>
        <w:jc w:val="center"/>
      </w:pPr>
      <w:r>
        <w:rPr>
          <w:rFonts w:ascii="Aptos" w:hAnsi="Aptos"/>
          <w:b/>
          <w:color w:val="193B56"/>
          <w:sz w:val="30"/>
        </w:rPr>
        <w:t>Problem Statement</w:t>
      </w:r>
    </w:p>
    <w:p>
      <w:pPr>
        <w:pStyle w:val="SubX"/>
        <w:jc w:val="center"/>
      </w:pPr>
      <w:r>
        <w:rPr>
          <w:rFonts w:ascii="Aptos" w:hAnsi="Aptos"/>
          <w:b w:val="0"/>
          <w:color w:val="667782"/>
          <w:sz w:val="19"/>
        </w:rPr>
        <w:t>INNOVERSE Research • Competition Prototype</w:t>
      </w:r>
    </w:p>
    <w:tbl>
      <w:tblPr>
        <w:tblW w:type="auto" w:w="0"/>
        <w:jc w:val="center"/>
        <w:tblLook w:firstColumn="1" w:firstRow="1" w:lastColumn="0" w:lastRow="0" w:noHBand="0" w:noVBand="1" w:val="04A0"/>
      </w:tblPr>
      <w:tblGrid>
        <w:gridCol w:w="10166"/>
      </w:tblGrid>
      <w:tr>
        <w:tc>
          <w:tcPr>
            <w:tcW w:type="dxa" w:w="10166"/>
            <w:shd w:fill="EEF4F8"/>
            <w:tcBorders>
              <w:top w:val="single" w:sz="7" w:color="193B56"/>
              <w:left w:val="single" w:sz="7" w:color="193B56"/>
              <w:bottom w:val="single" w:sz="7" w:color="193B56"/>
              <w:right w:val="single" w:sz="7" w:color="193B56"/>
            </w:tcBorders>
            <w:tcMar>
              <w:top w:w="120" w:type="dxa"/>
              <w:start w:w="120" w:type="dxa"/>
              <w:bottom w:w="120" w:type="dxa"/>
              <w:end w:w="120" w:type="dxa"/>
            </w:tcMar>
          </w:tcPr>
          <w:p>
            <w:r>
              <w:rPr>
                <w:rFonts w:ascii="Aptos" w:hAnsi="Aptos"/>
                <w:b/>
                <w:color w:val="2F6BFF"/>
                <w:sz w:val="18"/>
              </w:rPr>
              <w:t>THE PROBLEM</w:t>
            </w:r>
          </w:p>
          <w:p>
            <w:r>
              <w:rPr>
                <w:rFonts w:ascii="Aptos" w:hAnsi="Aptos"/>
                <w:b w:val="0"/>
                <w:color w:val="1F2933"/>
                <w:sz w:val="20"/>
              </w:rPr>
              <w:t>Travelers need more than a list of stays. They need to find a suitable property, judge whether it can be trusted, understand useful review information, and continue discovering the destination without breaking the journey into separate tasks.</w:t>
            </w:r>
          </w:p>
        </w:tc>
      </w:tr>
    </w:tbl>
    <w:p>
      <w:pPr>
        <w:pStyle w:val="H1X"/>
        <w:keepNext/>
      </w:pPr>
      <w:r>
        <w:rPr>
          <w:rFonts w:ascii="Aptos" w:hAnsi="Aptos"/>
          <w:b/>
          <w:color w:val="193B56"/>
          <w:sz w:val="32"/>
        </w:rPr>
        <w:t>1. Problem Context</w:t>
      </w:r>
    </w:p>
    <w:p>
      <w:r>
        <w:rPr>
          <w:rFonts w:ascii="Aptos" w:hAnsi="Aptos"/>
          <w:b/>
          <w:color w:val="1F2933"/>
          <w:sz w:val="20"/>
        </w:rPr>
        <w:t xml:space="preserve">Choosing accommodation is a decision problem, not just a search problem. </w:t>
      </w:r>
      <w:r>
        <w:rPr>
          <w:rFonts w:ascii="Aptos" w:hAnsi="Aptos"/>
          <w:b w:val="0"/>
          <w:color w:val="1F2933"/>
          <w:sz w:val="20"/>
        </w:rPr>
        <w:t>A user can have several constraints at once—destination, dates, budget, guests, amenities and preferences. After finding a listing, the user still needs confidence in the property and useful information from reviews.</w:t>
      </w:r>
    </w:p>
    <w:p>
      <w:r>
        <w:rPr>
          <w:rFonts w:ascii="Aptos" w:hAnsi="Aptos"/>
          <w:b/>
          <w:color w:val="1F2933"/>
          <w:sz w:val="20"/>
        </w:rPr>
        <w:t xml:space="preserve">The journey continues beyond the stay. </w:t>
      </w:r>
      <w:r>
        <w:rPr>
          <w:rFonts w:ascii="Aptos" w:hAnsi="Aptos"/>
          <w:b w:val="0"/>
          <w:color w:val="1F2933"/>
          <w:sz w:val="20"/>
        </w:rPr>
        <w:t>Users may still need places to visit, restaurants, experiences and local guidance. Vistara therefore connects stay selection with destination discovery.</w:t>
      </w:r>
    </w:p>
    <w:p>
      <w:pPr>
        <w:pStyle w:val="H1X"/>
        <w:keepNext/>
      </w:pPr>
      <w:r>
        <w:rPr>
          <w:rFonts w:ascii="Aptos" w:hAnsi="Aptos"/>
          <w:b/>
          <w:color w:val="193B56"/>
          <w:sz w:val="32"/>
        </w:rPr>
        <w:t>2. Core User Problems</w:t>
      </w:r>
    </w:p>
    <w:tbl>
      <w:tblPr>
        <w:tblW w:type="auto" w:w="0"/>
        <w:jc w:val="center"/>
        <w:tblLook w:firstColumn="1" w:firstRow="1" w:lastColumn="0" w:lastRow="0" w:noHBand="0" w:noVBand="1" w:val="04A0"/>
      </w:tblPr>
      <w:tblGrid>
        <w:gridCol w:w="5083"/>
        <w:gridCol w:w="5083"/>
      </w:tblGrid>
      <w:tr>
        <w:tc>
          <w:tcPr>
            <w:tcW w:type="dxa" w:w="5083"/>
            <w:shd w:fill="FFFFFF"/>
            <w:tcBorders>
              <w:top w:val="single" w:sz="5" w:color="D5E0E7"/>
              <w:left w:val="single" w:sz="5" w:color="D5E0E7"/>
              <w:bottom w:val="single" w:sz="5" w:color="D5E0E7"/>
              <w:right w:val="single" w:sz="5" w:color="D5E0E7"/>
            </w:tcBorders>
            <w:tcMar>
              <w:top w:w="105" w:type="dxa"/>
              <w:start w:w="115" w:type="dxa"/>
              <w:bottom w:w="105" w:type="dxa"/>
              <w:end w:w="115" w:type="dxa"/>
            </w:tcMar>
            <w:vAlign w:val="top"/>
          </w:tcPr>
          <w:p>
            <w:r>
              <w:rPr>
                <w:rFonts w:ascii="Aptos" w:hAnsi="Aptos"/>
                <w:b/>
                <w:color w:val="2F6BFF"/>
                <w:sz w:val="18"/>
              </w:rPr>
              <w:t xml:space="preserve">01  </w:t>
            </w:r>
            <w:r>
              <w:rPr>
                <w:rFonts w:ascii="Aptos" w:hAnsi="Aptos"/>
                <w:b/>
                <w:color w:val="193B56"/>
                <w:sz w:val="18"/>
              </w:rPr>
              <w:t>CHOOSING A SUITABLE STAY</w:t>
            </w:r>
          </w:p>
          <w:p>
            <w:r>
              <w:rPr>
                <w:rFonts w:ascii="Aptos" w:hAnsi="Aptos"/>
                <w:b w:val="0"/>
                <w:color w:val="1F2933"/>
                <w:sz w:val="17"/>
              </w:rPr>
              <w:t>Many listings can satisfy individual filters while still being a poor overall match.</w:t>
            </w:r>
          </w:p>
        </w:tc>
        <w:tc>
          <w:tcPr>
            <w:tcW w:type="dxa" w:w="5083"/>
            <w:shd w:fill="F7F9FB"/>
            <w:tcBorders>
              <w:top w:val="single" w:sz="5" w:color="D5E0E7"/>
              <w:left w:val="single" w:sz="5" w:color="D5E0E7"/>
              <w:bottom w:val="single" w:sz="5" w:color="D5E0E7"/>
              <w:right w:val="single" w:sz="5" w:color="D5E0E7"/>
            </w:tcBorders>
            <w:tcMar>
              <w:top w:w="105" w:type="dxa"/>
              <w:start w:w="115" w:type="dxa"/>
              <w:bottom w:w="105" w:type="dxa"/>
              <w:end w:w="115" w:type="dxa"/>
            </w:tcMar>
            <w:vAlign w:val="top"/>
          </w:tcPr>
          <w:p>
            <w:r>
              <w:rPr>
                <w:rFonts w:ascii="Aptos" w:hAnsi="Aptos"/>
                <w:b/>
                <w:color w:val="2F6BFF"/>
                <w:sz w:val="18"/>
              </w:rPr>
              <w:t xml:space="preserve">02  </w:t>
            </w:r>
            <w:r>
              <w:rPr>
                <w:rFonts w:ascii="Aptos" w:hAnsi="Aptos"/>
                <w:b/>
                <w:color w:val="193B56"/>
                <w:sz w:val="18"/>
              </w:rPr>
              <w:t>TRUSTING THE PROPERTY</w:t>
            </w:r>
          </w:p>
          <w:p>
            <w:r>
              <w:rPr>
                <w:rFonts w:ascii="Aptos" w:hAnsi="Aptos"/>
                <w:b w:val="0"/>
                <w:color w:val="1F2933"/>
                <w:sz w:val="17"/>
              </w:rPr>
              <w:t>Users need stronger confidence that a listing represents a real and appropriate stay.</w:t>
            </w:r>
          </w:p>
        </w:tc>
      </w:tr>
      <w:tr>
        <w:tc>
          <w:tcPr>
            <w:tcW w:type="dxa" w:w="5083"/>
            <w:shd w:fill="FFFFFF"/>
            <w:tcBorders>
              <w:top w:val="single" w:sz="5" w:color="D5E0E7"/>
              <w:left w:val="single" w:sz="5" w:color="D5E0E7"/>
              <w:bottom w:val="single" w:sz="5" w:color="D5E0E7"/>
              <w:right w:val="single" w:sz="5" w:color="D5E0E7"/>
            </w:tcBorders>
            <w:tcMar>
              <w:top w:w="105" w:type="dxa"/>
              <w:start w:w="115" w:type="dxa"/>
              <w:bottom w:w="105" w:type="dxa"/>
              <w:end w:w="115" w:type="dxa"/>
            </w:tcMar>
            <w:vAlign w:val="top"/>
          </w:tcPr>
          <w:p>
            <w:r>
              <w:rPr>
                <w:rFonts w:ascii="Aptos" w:hAnsi="Aptos"/>
                <w:b/>
                <w:color w:val="2F6BFF"/>
                <w:sz w:val="18"/>
              </w:rPr>
              <w:t xml:space="preserve">03  </w:t>
            </w:r>
            <w:r>
              <w:rPr>
                <w:rFonts w:ascii="Aptos" w:hAnsi="Aptos"/>
                <w:b/>
                <w:color w:val="193B56"/>
                <w:sz w:val="18"/>
              </w:rPr>
              <w:t>UNDERSTANDING REVIEWS</w:t>
            </w:r>
          </w:p>
          <w:p>
            <w:r>
              <w:rPr>
                <w:rFonts w:ascii="Aptos" w:hAnsi="Aptos"/>
                <w:b w:val="0"/>
                <w:color w:val="1F2933"/>
                <w:sz w:val="17"/>
              </w:rPr>
              <w:t>Important details such as cleanliness, location, service and amenities can be buried in free text.</w:t>
            </w:r>
          </w:p>
        </w:tc>
        <w:tc>
          <w:tcPr>
            <w:tcW w:type="dxa" w:w="5083"/>
            <w:shd w:fill="F7F9FB"/>
            <w:tcBorders>
              <w:top w:val="single" w:sz="5" w:color="D5E0E7"/>
              <w:left w:val="single" w:sz="5" w:color="D5E0E7"/>
              <w:bottom w:val="single" w:sz="5" w:color="D5E0E7"/>
              <w:right w:val="single" w:sz="5" w:color="D5E0E7"/>
            </w:tcBorders>
            <w:tcMar>
              <w:top w:w="105" w:type="dxa"/>
              <w:start w:w="115" w:type="dxa"/>
              <w:bottom w:w="105" w:type="dxa"/>
              <w:end w:w="115" w:type="dxa"/>
            </w:tcMar>
            <w:vAlign w:val="top"/>
          </w:tcPr>
          <w:p>
            <w:r>
              <w:rPr>
                <w:rFonts w:ascii="Aptos" w:hAnsi="Aptos"/>
                <w:b/>
                <w:color w:val="2F6BFF"/>
                <w:sz w:val="18"/>
              </w:rPr>
              <w:t xml:space="preserve">04  </w:t>
            </w:r>
            <w:r>
              <w:rPr>
                <w:rFonts w:ascii="Aptos" w:hAnsi="Aptos"/>
                <w:b/>
                <w:color w:val="193B56"/>
                <w:sz w:val="18"/>
              </w:rPr>
              <w:t>DISCOVERING THE DESTINATION</w:t>
            </w:r>
          </w:p>
          <w:p>
            <w:r>
              <w:rPr>
                <w:rFonts w:ascii="Aptos" w:hAnsi="Aptos"/>
                <w:b w:val="0"/>
                <w:color w:val="1F2933"/>
                <w:sz w:val="17"/>
              </w:rPr>
              <w:t>After choosing a stay, users may still need separate searches for places, food, experiences and guidance.</w:t>
            </w:r>
          </w:p>
        </w:tc>
      </w:tr>
    </w:tbl>
    <w:p>
      <w:r>
        <w:br w:type="page"/>
      </w:r>
    </w:p>
    <w:p>
      <w:pPr>
        <w:pStyle w:val="H1X"/>
        <w:keepNext/>
      </w:pPr>
      <w:r>
        <w:rPr>
          <w:rFonts w:ascii="Aptos" w:hAnsi="Aptos"/>
          <w:b/>
          <w:color w:val="193B56"/>
          <w:sz w:val="32"/>
        </w:rPr>
        <w:t>3. Why These Problems Occur</w:t>
      </w:r>
    </w:p>
    <w:tbl>
      <w:tblPr>
        <w:tblW w:type="auto" w:w="0"/>
        <w:jc w:val="center"/>
        <w:tblLook w:firstColumn="1" w:firstRow="1" w:lastColumn="0" w:lastRow="0" w:noHBand="0" w:noVBand="1" w:val="04A0"/>
      </w:tblPr>
      <w:tblGrid>
        <w:gridCol w:w="5083"/>
        <w:gridCol w:w="5083"/>
      </w:tblGrid>
      <w:tr>
        <w:tc>
          <w:tcPr>
            <w:tcW w:type="dxa" w:w="5083"/>
            <w:shd w:fill="FFFFFF"/>
            <w:tcBorders>
              <w:top w:val="single" w:sz="5" w:color="D5E0E7"/>
              <w:left w:val="single" w:sz="5" w:color="D5E0E7"/>
              <w:bottom w:val="single" w:sz="5" w:color="D5E0E7"/>
              <w:right w:val="single" w:sz="5" w:color="D5E0E7"/>
            </w:tcBorders>
            <w:tcMar>
              <w:top w:w="105" w:type="dxa"/>
              <w:start w:w="115" w:type="dxa"/>
              <w:bottom w:w="105" w:type="dxa"/>
              <w:end w:w="115" w:type="dxa"/>
            </w:tcMar>
          </w:tcPr>
          <w:p>
            <w:r>
              <w:rPr>
                <w:rFonts w:ascii="Aptos" w:hAnsi="Aptos"/>
                <w:b/>
                <w:color w:val="193B56"/>
                <w:sz w:val="18"/>
              </w:rPr>
              <w:t>Information overload</w:t>
            </w:r>
          </w:p>
          <w:p>
            <w:r>
              <w:rPr>
                <w:rFonts w:ascii="Aptos" w:hAnsi="Aptos"/>
                <w:b w:val="0"/>
                <w:color w:val="1F2933"/>
                <w:sz w:val="17"/>
              </w:rPr>
              <w:t>A large number of listings makes manual comparison difficult.</w:t>
            </w:r>
          </w:p>
        </w:tc>
        <w:tc>
          <w:tcPr>
            <w:tcW w:type="dxa" w:w="5083"/>
            <w:shd w:fill="F7F9FB"/>
            <w:tcBorders>
              <w:top w:val="single" w:sz="5" w:color="D5E0E7"/>
              <w:left w:val="single" w:sz="5" w:color="D5E0E7"/>
              <w:bottom w:val="single" w:sz="5" w:color="D5E0E7"/>
              <w:right w:val="single" w:sz="5" w:color="D5E0E7"/>
            </w:tcBorders>
            <w:tcMar>
              <w:top w:w="105" w:type="dxa"/>
              <w:start w:w="115" w:type="dxa"/>
              <w:bottom w:w="105" w:type="dxa"/>
              <w:end w:w="115" w:type="dxa"/>
            </w:tcMar>
          </w:tcPr>
          <w:p>
            <w:r>
              <w:rPr>
                <w:rFonts w:ascii="Aptos" w:hAnsi="Aptos"/>
                <w:b/>
                <w:color w:val="193B56"/>
                <w:sz w:val="18"/>
              </w:rPr>
              <w:t>Limited trust signals</w:t>
            </w:r>
          </w:p>
          <w:p>
            <w:r>
              <w:rPr>
                <w:rFonts w:ascii="Aptos" w:hAnsi="Aptos"/>
                <w:b w:val="0"/>
                <w:color w:val="1F2933"/>
                <w:sz w:val="17"/>
              </w:rPr>
              <w:t>Authenticity and listing quality may need stronger verification signals.</w:t>
            </w:r>
          </w:p>
        </w:tc>
      </w:tr>
      <w:tr>
        <w:tc>
          <w:tcPr>
            <w:tcW w:type="dxa" w:w="5083"/>
            <w:shd w:fill="FFFFFF"/>
            <w:tcBorders>
              <w:top w:val="single" w:sz="5" w:color="D5E0E7"/>
              <w:left w:val="single" w:sz="5" w:color="D5E0E7"/>
              <w:bottom w:val="single" w:sz="5" w:color="D5E0E7"/>
              <w:right w:val="single" w:sz="5" w:color="D5E0E7"/>
            </w:tcBorders>
            <w:tcMar>
              <w:top w:w="105" w:type="dxa"/>
              <w:start w:w="115" w:type="dxa"/>
              <w:bottom w:w="105" w:type="dxa"/>
              <w:end w:w="115" w:type="dxa"/>
            </w:tcMar>
          </w:tcPr>
          <w:p>
            <w:r>
              <w:rPr>
                <w:rFonts w:ascii="Aptos" w:hAnsi="Aptos"/>
                <w:b/>
                <w:color w:val="193B56"/>
                <w:sz w:val="18"/>
              </w:rPr>
              <w:t>Unstructured feedback</w:t>
            </w:r>
          </w:p>
          <w:p>
            <w:r>
              <w:rPr>
                <w:rFonts w:ascii="Aptos" w:hAnsi="Aptos"/>
                <w:b w:val="0"/>
                <w:color w:val="1F2933"/>
                <w:sz w:val="17"/>
              </w:rPr>
              <w:t>Review text contains useful information but is not naturally organized into consistent attributes.</w:t>
            </w:r>
          </w:p>
        </w:tc>
        <w:tc>
          <w:tcPr>
            <w:tcW w:type="dxa" w:w="5083"/>
            <w:shd w:fill="F7F9FB"/>
            <w:tcBorders>
              <w:top w:val="single" w:sz="5" w:color="D5E0E7"/>
              <w:left w:val="single" w:sz="5" w:color="D5E0E7"/>
              <w:bottom w:val="single" w:sz="5" w:color="D5E0E7"/>
              <w:right w:val="single" w:sz="5" w:color="D5E0E7"/>
            </w:tcBorders>
            <w:tcMar>
              <w:top w:w="105" w:type="dxa"/>
              <w:start w:w="115" w:type="dxa"/>
              <w:bottom w:w="105" w:type="dxa"/>
              <w:end w:w="115" w:type="dxa"/>
            </w:tcMar>
          </w:tcPr>
          <w:p>
            <w:r>
              <w:rPr>
                <w:rFonts w:ascii="Aptos" w:hAnsi="Aptos"/>
                <w:b/>
                <w:color w:val="193B56"/>
                <w:sz w:val="18"/>
              </w:rPr>
              <w:t>Fragmented trip discovery</w:t>
            </w:r>
          </w:p>
          <w:p>
            <w:r>
              <w:rPr>
                <w:rFonts w:ascii="Aptos" w:hAnsi="Aptos"/>
                <w:b w:val="0"/>
                <w:color w:val="1F2933"/>
                <w:sz w:val="17"/>
              </w:rPr>
              <w:t>Stay selection and destination discovery can become separate tasks.</w:t>
            </w:r>
          </w:p>
        </w:tc>
      </w:tr>
    </w:tbl>
    <w:p>
      <w:pPr>
        <w:pStyle w:val="H1X"/>
        <w:keepNext/>
      </w:pPr>
      <w:r>
        <w:rPr>
          <w:rFonts w:ascii="Aptos" w:hAnsi="Aptos"/>
          <w:b/>
          <w:color w:val="193B56"/>
          <w:sz w:val="32"/>
        </w:rPr>
        <w:t>4. What Existing Sources Show</w:t>
      </w:r>
    </w:p>
    <w:p>
      <w:r>
        <w:rPr>
          <w:rFonts w:ascii="Aptos" w:hAnsi="Aptos"/>
          <w:b w:val="0"/>
          <w:color w:val="1F2933"/>
          <w:sz w:val="19"/>
        </w:rPr>
        <w:t xml:space="preserve">The source set used for this research identifies recognized concerns around </w:t>
      </w:r>
      <w:r>
        <w:rPr>
          <w:rFonts w:ascii="Aptos" w:hAnsi="Aptos"/>
          <w:b/>
          <w:color w:val="193B56"/>
          <w:sz w:val="19"/>
        </w:rPr>
        <w:t>fake or suspicious listings, booking safety, property/location verification and review integrity.</w:t>
      </w:r>
    </w:p>
    <w:tbl>
      <w:tblPr>
        <w:tblW w:type="auto" w:w="0"/>
        <w:jc w:val="center"/>
        <w:tblLook w:firstColumn="1" w:firstRow="1" w:lastColumn="0" w:lastRow="0" w:noHBand="0" w:noVBand="1" w:val="04A0"/>
      </w:tblPr>
      <w:tblGrid>
        <w:gridCol w:w="5083"/>
        <w:gridCol w:w="5083"/>
      </w:tblGrid>
      <w:tr>
        <w:trPr>
          <w:tblHeader w:val="true"/>
        </w:trPr>
        <w:tc>
          <w:tcPr>
            <w:tcW w:type="dxa" w:w="5083"/>
            <w:shd w:fill="193B56"/>
            <w:tcMar>
              <w:top w:w="80" w:type="dxa"/>
              <w:start w:w="95" w:type="dxa"/>
              <w:bottom w:w="80" w:type="dxa"/>
              <w:end w:w="95" w:type="dxa"/>
            </w:tcMar>
            <w:tcBorders>
              <w:top w:val="single" w:sz="5" w:color="193B56"/>
              <w:left w:val="single" w:sz="5" w:color="193B56"/>
              <w:bottom w:val="single" w:sz="5" w:color="193B56"/>
              <w:right w:val="single" w:sz="5" w:color="193B56"/>
            </w:tcBorders>
          </w:tcPr>
          <w:p>
            <w:r>
              <w:rPr>
                <w:rFonts w:ascii="Aptos" w:hAnsi="Aptos"/>
                <w:b/>
                <w:color w:val="FFFFFF"/>
                <w:sz w:val="17"/>
              </w:rPr>
              <w:t>Source</w:t>
            </w:r>
          </w:p>
        </w:tc>
        <w:tc>
          <w:tcPr>
            <w:tcW w:type="dxa" w:w="5083"/>
            <w:shd w:fill="193B56"/>
            <w:tcMar>
              <w:top w:w="80" w:type="dxa"/>
              <w:start w:w="95" w:type="dxa"/>
              <w:bottom w:w="80" w:type="dxa"/>
              <w:end w:w="95" w:type="dxa"/>
            </w:tcMar>
            <w:tcBorders>
              <w:top w:val="single" w:sz="5" w:color="193B56"/>
              <w:left w:val="single" w:sz="5" w:color="193B56"/>
              <w:bottom w:val="single" w:sz="5" w:color="193B56"/>
              <w:right w:val="single" w:sz="5" w:color="193B56"/>
            </w:tcBorders>
          </w:tcPr>
          <w:p>
            <w:r>
              <w:rPr>
                <w:rFonts w:ascii="Aptos" w:hAnsi="Aptos"/>
                <w:b/>
                <w:color w:val="FFFFFF"/>
                <w:sz w:val="17"/>
              </w:rPr>
              <w:t>Relevant point</w:t>
            </w:r>
          </w:p>
        </w:tc>
      </w:tr>
      <w:tr>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color w:val="193B56"/>
                <w:sz w:val="16"/>
              </w:rPr>
              <w:t>Booking.com</w:t>
            </w:r>
          </w:p>
        </w:tc>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val="0"/>
                <w:color w:val="1F2933"/>
                <w:sz w:val="16"/>
              </w:rPr>
              <w:t>Safety guidance warns about fake properties and suspicious payment requests.</w:t>
            </w:r>
          </w:p>
        </w:tc>
      </w:tr>
      <w:tr>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color w:val="193B56"/>
                <w:sz w:val="16"/>
              </w:rPr>
              <w:t>Airbnb — listing location</w:t>
            </w:r>
          </w:p>
        </w:tc>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val="0"/>
                <w:color w:val="1F2933"/>
                <w:sz w:val="16"/>
              </w:rPr>
              <w:t>Public guidance describes a location-verification program and its limitations.</w:t>
            </w:r>
          </w:p>
        </w:tc>
      </w:tr>
      <w:tr>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color w:val="193B56"/>
                <w:sz w:val="16"/>
              </w:rPr>
              <w:t>Airbnb — reviews</w:t>
            </w:r>
          </w:p>
        </w:tc>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val="0"/>
                <w:color w:val="1F2933"/>
                <w:sz w:val="16"/>
              </w:rPr>
              <w:t>Public guidance describes systems intended to identify questionable review activity.</w:t>
            </w:r>
          </w:p>
        </w:tc>
      </w:tr>
      <w:tr>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color w:val="193B56"/>
                <w:sz w:val="16"/>
              </w:rPr>
              <w:t>Government of India / I4C</w:t>
            </w:r>
          </w:p>
        </w:tc>
        <w:tc>
          <w:tcPr>
            <w:tcW w:type="dxa" w:w="5083"/>
            <w:tcBorders>
              <w:top w:val="single" w:sz="5" w:color="D5E0E7"/>
              <w:left w:val="single" w:sz="5" w:color="D5E0E7"/>
              <w:bottom w:val="single" w:sz="5" w:color="D5E0E7"/>
              <w:right w:val="single" w:sz="5" w:color="D5E0E7"/>
            </w:tcBorders>
            <w:tcMar>
              <w:top w:w="70" w:type="dxa"/>
              <w:start w:w="95" w:type="dxa"/>
              <w:bottom w:w="70" w:type="dxa"/>
              <w:end w:w="95" w:type="dxa"/>
            </w:tcMar>
            <w:shd w:fill="FFFFFF"/>
          </w:tcPr>
          <w:p>
            <w:r>
              <w:rPr>
                <w:rFonts w:ascii="Aptos" w:hAnsi="Aptos"/>
                <w:b w:val="0"/>
                <w:color w:val="1F2933"/>
                <w:sz w:val="16"/>
              </w:rPr>
              <w:t>A public alert warned about online booking fraud involving fake websites, social-media pages and tourist or guest-house booking services.</w:t>
            </w:r>
          </w:p>
        </w:tc>
      </w:tr>
    </w:tbl>
    <w:p>
      <w:pPr>
        <w:pStyle w:val="H1X"/>
        <w:keepNext/>
      </w:pPr>
      <w:r>
        <w:rPr>
          <w:rFonts w:ascii="Aptos" w:hAnsi="Aptos"/>
          <w:b/>
          <w:color w:val="193B56"/>
          <w:sz w:val="32"/>
        </w:rPr>
        <w:t>5. Consolidated Problem Statement</w:t>
      </w:r>
    </w:p>
    <w:tbl>
      <w:tblPr>
        <w:tblW w:type="auto" w:w="0"/>
        <w:tblLook w:firstColumn="1" w:firstRow="1" w:lastColumn="0" w:lastRow="0" w:noHBand="0" w:noVBand="1" w:val="04A0"/>
      </w:tblPr>
      <w:tblGrid>
        <w:gridCol w:w="10166"/>
      </w:tblGrid>
      <w:tr>
        <w:tc>
          <w:tcPr>
            <w:tcW w:type="dxa" w:w="10166"/>
            <w:shd w:fill="EEF4F8"/>
            <w:tcBorders>
              <w:top w:val="single" w:sz="10" w:color="2F6BFF"/>
              <w:left w:val="single" w:sz="10" w:color="2F6BFF"/>
              <w:bottom w:val="single" w:sz="10" w:color="2F6BFF"/>
              <w:right w:val="single" w:sz="10" w:color="2F6BFF"/>
            </w:tcBorders>
            <w:tcMar>
              <w:top w:w="130" w:type="dxa"/>
              <w:start w:w="135" w:type="dxa"/>
              <w:bottom w:w="130" w:type="dxa"/>
              <w:end w:w="135" w:type="dxa"/>
            </w:tcMar>
          </w:tcPr>
          <w:p>
            <w:r>
              <w:rPr>
                <w:rFonts w:ascii="Aptos" w:hAnsi="Aptos"/>
                <w:b/>
                <w:color w:val="193B56"/>
                <w:sz w:val="20"/>
              </w:rPr>
              <w:t xml:space="preserve">Travelers need a more connected way to choose accommodation with confidence and relevance. </w:t>
            </w:r>
            <w:r>
              <w:rPr>
                <w:rFonts w:ascii="Aptos" w:hAnsi="Aptos"/>
                <w:b w:val="0"/>
                <w:color w:val="1F2933"/>
                <w:sz w:val="20"/>
              </w:rPr>
              <w:t>They need to identify a stay that fits their personal needs, assess whether the property can be trusted, make sense of useful review information, and continue discovering the destination and local guidance without breaking the journey into disconnected tasks.</w:t>
            </w:r>
          </w:p>
        </w:tc>
      </w:tr>
    </w:tbl>
    <w:p>
      <w:pPr>
        <w:pStyle w:val="H1X"/>
        <w:keepNext/>
      </w:pPr>
      <w:r>
        <w:rPr>
          <w:rFonts w:ascii="Aptos" w:hAnsi="Aptos"/>
          <w:b/>
          <w:color w:val="193B56"/>
          <w:sz w:val="32"/>
        </w:rPr>
        <w:t>6. What Vistara Aims to Address</w:t>
      </w:r>
    </w:p>
    <w:p>
      <w:pPr>
        <w:spacing w:after="40"/>
      </w:pPr>
      <w:r>
        <w:rPr>
          <w:rFonts w:ascii="Aptos" w:hAnsi="Aptos"/>
          <w:b/>
          <w:color w:val="2F6BFF"/>
          <w:sz w:val="20"/>
        </w:rPr>
        <w:t xml:space="preserve">• </w:t>
      </w:r>
      <w:r>
        <w:rPr>
          <w:rFonts w:ascii="Aptos" w:hAnsi="Aptos"/>
          <w:b/>
          <w:color w:val="193B56"/>
          <w:sz w:val="19"/>
        </w:rPr>
        <w:t xml:space="preserve">Stay: </w:t>
      </w:r>
      <w:r>
        <w:rPr>
          <w:rFonts w:ascii="Aptos" w:hAnsi="Aptos"/>
          <w:b w:val="0"/>
          <w:color w:val="1F2933"/>
          <w:sz w:val="19"/>
        </w:rPr>
        <w:t>Find and compare suitable accommodation.</w:t>
      </w:r>
    </w:p>
    <w:p>
      <w:pPr>
        <w:spacing w:after="40"/>
      </w:pPr>
      <w:r>
        <w:rPr>
          <w:rFonts w:ascii="Aptos" w:hAnsi="Aptos"/>
          <w:b/>
          <w:color w:val="2F6BFF"/>
          <w:sz w:val="20"/>
        </w:rPr>
        <w:t xml:space="preserve">• </w:t>
      </w:r>
      <w:r>
        <w:rPr>
          <w:rFonts w:ascii="Aptos" w:hAnsi="Aptos"/>
          <w:b/>
          <w:color w:val="193B56"/>
          <w:sz w:val="19"/>
        </w:rPr>
        <w:t xml:space="preserve">Smart Recommendation: </w:t>
      </w:r>
      <w:r>
        <w:rPr>
          <w:rFonts w:ascii="Aptos" w:hAnsi="Aptos"/>
          <w:b w:val="0"/>
          <w:color w:val="1F2933"/>
          <w:sz w:val="19"/>
        </w:rPr>
        <w:t>Rank suitable stays and explain why they match.</w:t>
      </w:r>
    </w:p>
    <w:p>
      <w:pPr>
        <w:spacing w:after="40"/>
      </w:pPr>
      <w:r>
        <w:rPr>
          <w:rFonts w:ascii="Aptos" w:hAnsi="Aptos"/>
          <w:b/>
          <w:color w:val="2F6BFF"/>
          <w:sz w:val="20"/>
        </w:rPr>
        <w:t xml:space="preserve">• </w:t>
      </w:r>
      <w:r>
        <w:rPr>
          <w:rFonts w:ascii="Aptos" w:hAnsi="Aptos"/>
          <w:b/>
          <w:color w:val="193B56"/>
          <w:sz w:val="19"/>
        </w:rPr>
        <w:t xml:space="preserve">Property Verification: </w:t>
      </w:r>
      <w:r>
        <w:rPr>
          <w:rFonts w:ascii="Aptos" w:hAnsi="Aptos"/>
          <w:b w:val="0"/>
          <w:color w:val="1F2933"/>
          <w:sz w:val="19"/>
        </w:rPr>
        <w:t>Support stay/property verification with photo/property analysis.</w:t>
      </w:r>
    </w:p>
    <w:p>
      <w:pPr>
        <w:spacing w:after="40"/>
      </w:pPr>
      <w:r>
        <w:rPr>
          <w:rFonts w:ascii="Aptos" w:hAnsi="Aptos"/>
          <w:b/>
          <w:color w:val="2F6BFF"/>
          <w:sz w:val="20"/>
        </w:rPr>
        <w:t xml:space="preserve">• </w:t>
      </w:r>
      <w:r>
        <w:rPr>
          <w:rFonts w:ascii="Aptos" w:hAnsi="Aptos"/>
          <w:b/>
          <w:color w:val="193B56"/>
          <w:sz w:val="19"/>
        </w:rPr>
        <w:t xml:space="preserve">Explore: </w:t>
      </w:r>
      <w:r>
        <w:rPr>
          <w:rFonts w:ascii="Aptos" w:hAnsi="Aptos"/>
          <w:b w:val="0"/>
          <w:color w:val="1F2933"/>
          <w:sz w:val="19"/>
        </w:rPr>
        <w:t>Continue the journey with places, restaurants, experiences and local guidance.</w:t>
      </w:r>
    </w:p>
    <w:p>
      <w:pPr>
        <w:pStyle w:val="H1X"/>
        <w:keepNext/>
        <w:pageBreakBefore/>
      </w:pPr>
      <w:r>
        <w:rPr>
          <w:rFonts w:ascii="Aptos" w:hAnsi="Aptos"/>
          <w:b/>
          <w:color w:val="193B56"/>
          <w:sz w:val="32"/>
        </w:rPr>
        <w:t>7. Scope Boundary</w:t>
      </w:r>
    </w:p>
    <w:tbl>
      <w:tblPr>
        <w:tblW w:type="auto" w:w="0"/>
        <w:jc w:val="center"/>
        <w:tblLook w:firstColumn="1" w:firstRow="1" w:lastColumn="0" w:lastRow="0" w:noHBand="0" w:noVBand="1" w:val="04A0"/>
      </w:tblPr>
      <w:tblGrid>
        <w:gridCol w:w="5083"/>
        <w:gridCol w:w="5083"/>
      </w:tblGrid>
      <w:tr>
        <w:tc>
          <w:tcPr>
            <w:tcW w:type="dxa" w:w="5083"/>
            <w:shd w:fill="193B56"/>
            <w:tcBorders>
              <w:top w:val="single" w:sz="5" w:color="193B56"/>
              <w:left w:val="single" w:sz="5" w:color="193B56"/>
              <w:bottom w:val="single" w:sz="5" w:color="193B56"/>
              <w:right w:val="single" w:sz="5" w:color="193B56"/>
            </w:tcBorders>
            <w:tcMar>
              <w:top w:w="80" w:type="dxa"/>
              <w:start w:w="100" w:type="dxa"/>
              <w:bottom w:w="80" w:type="dxa"/>
              <w:end w:w="100" w:type="dxa"/>
            </w:tcMar>
          </w:tcPr>
          <w:p>
            <w:r>
              <w:rPr>
                <w:rFonts w:ascii="Aptos" w:hAnsi="Aptos"/>
                <w:b/>
                <w:color w:val="FFFFFF"/>
                <w:sz w:val="17"/>
              </w:rPr>
              <w:t>IN SCOPE</w:t>
            </w:r>
          </w:p>
        </w:tc>
        <w:tc>
          <w:tcPr>
            <w:tcW w:type="dxa" w:w="5083"/>
            <w:shd w:fill="193B56"/>
            <w:tcBorders>
              <w:top w:val="single" w:sz="5" w:color="193B56"/>
              <w:left w:val="single" w:sz="5" w:color="193B56"/>
              <w:bottom w:val="single" w:sz="5" w:color="193B56"/>
              <w:right w:val="single" w:sz="5" w:color="193B56"/>
            </w:tcBorders>
            <w:tcMar>
              <w:top w:w="80" w:type="dxa"/>
              <w:start w:w="100" w:type="dxa"/>
              <w:bottom w:w="80" w:type="dxa"/>
              <w:end w:w="100" w:type="dxa"/>
            </w:tcMar>
          </w:tcPr>
          <w:p>
            <w:r>
              <w:rPr>
                <w:rFonts w:ascii="Aptos" w:hAnsi="Aptos"/>
                <w:b/>
                <w:color w:val="FFFFFF"/>
                <w:sz w:val="17"/>
              </w:rPr>
              <w:t>OUT OF SCOPE</w:t>
            </w:r>
          </w:p>
        </w:tc>
      </w:tr>
      <w:tr>
        <w:tc>
          <w:tcPr>
            <w:tcW w:type="dxa" w:w="5083"/>
            <w:shd w:fill="FFFFFF"/>
            <w:tcBorders>
              <w:top w:val="single" w:sz="5" w:color="D5E0E7"/>
              <w:left w:val="single" w:sz="5" w:color="D5E0E7"/>
              <w:bottom w:val="single" w:sz="5" w:color="D5E0E7"/>
              <w:right w:val="single" w:sz="5" w:color="D5E0E7"/>
            </w:tcBorders>
            <w:tcMar>
              <w:top w:w="100" w:type="dxa"/>
              <w:start w:w="100" w:type="dxa"/>
              <w:bottom w:w="100" w:type="dxa"/>
              <w:end w:w="100" w:type="dxa"/>
            </w:tcMar>
          </w:tcPr>
          <w:p>
            <w:r>
              <w:rPr>
                <w:rFonts w:ascii="Aptos" w:hAnsi="Aptos"/>
                <w:b/>
                <w:color w:val="2F6BFF"/>
                <w:sz w:val="18"/>
              </w:rPr>
              <w:t>Stay + Smart Recommendation + Property Verification + Explore</w:t>
            </w:r>
          </w:p>
        </w:tc>
        <w:tc>
          <w:tcPr>
            <w:tcW w:type="dxa" w:w="5083"/>
            <w:shd w:fill="F7F9FB"/>
            <w:tcBorders>
              <w:top w:val="single" w:sz="5" w:color="D5E0E7"/>
              <w:left w:val="single" w:sz="5" w:color="D5E0E7"/>
              <w:bottom w:val="single" w:sz="5" w:color="D5E0E7"/>
              <w:right w:val="single" w:sz="5" w:color="D5E0E7"/>
            </w:tcBorders>
            <w:tcMar>
              <w:top w:w="100" w:type="dxa"/>
              <w:start w:w="100" w:type="dxa"/>
              <w:bottom w:w="100" w:type="dxa"/>
              <w:end w:w="100" w:type="dxa"/>
            </w:tcMar>
          </w:tcPr>
          <w:p>
            <w:r>
              <w:rPr>
                <w:rFonts w:ascii="Aptos" w:hAnsi="Aptos"/>
                <w:b w:val="0"/>
                <w:color w:val="1F2933"/>
                <w:sz w:val="18"/>
              </w:rPr>
              <w:t>Guest identity-upload verification</w:t>
            </w:r>
          </w:p>
        </w:tc>
      </w:tr>
    </w:tbl>
    <w:p>
      <w:pPr>
        <w:pStyle w:val="H1X"/>
        <w:keepNext/>
      </w:pPr>
      <w:r>
        <w:rPr>
          <w:rFonts w:ascii="Aptos" w:hAnsi="Aptos"/>
          <w:b/>
          <w:color w:val="193B56"/>
          <w:sz w:val="32"/>
        </w:rPr>
        <w:t>8. Research Limitation &amp; Next Step</w:t>
      </w:r>
    </w:p>
    <w:p>
      <w:r>
        <w:rPr>
          <w:rFonts w:ascii="Aptos" w:hAnsi="Aptos"/>
          <w:b w:val="0"/>
          <w:color w:val="1F2933"/>
          <w:sz w:val="19"/>
        </w:rPr>
        <w:t xml:space="preserve">This problem statement defines what the prototype is designed to investigate. </w:t>
      </w:r>
      <w:r>
        <w:rPr>
          <w:rFonts w:ascii="Aptos" w:hAnsi="Aptos"/>
          <w:b/>
          <w:color w:val="193B56"/>
          <w:sz w:val="19"/>
        </w:rPr>
        <w:t>It does not claim that every traveler experiences every issue equally.</w:t>
      </w:r>
    </w:p>
    <w:p>
      <w:r>
        <w:rPr>
          <w:rFonts w:ascii="Aptos" w:hAnsi="Aptos"/>
          <w:b/>
          <w:color w:val="193B56"/>
          <w:sz w:val="19"/>
        </w:rPr>
        <w:t xml:space="preserve">Next step: </w:t>
      </w:r>
      <w:r>
        <w:rPr>
          <w:rFonts w:ascii="Aptos" w:hAnsi="Aptos"/>
          <w:b w:val="0"/>
          <w:color w:val="1F2933"/>
          <w:sz w:val="19"/>
        </w:rPr>
        <w:t>validate which problems matter most to intended users through user research.</w:t>
      </w:r>
    </w:p>
    <w:p>
      <w:pPr>
        <w:pStyle w:val="H1X"/>
        <w:keepNext/>
      </w:pPr>
      <w:r>
        <w:rPr>
          <w:rFonts w:ascii="Aptos" w:hAnsi="Aptos"/>
          <w:b/>
          <w:color w:val="193B56"/>
          <w:sz w:val="32"/>
        </w:rPr>
        <w:t>9. References</w:t>
      </w:r>
    </w:p>
    <w:p>
      <w:pPr>
        <w:spacing w:after="40"/>
        <w:ind w:left="115"/>
      </w:pPr>
      <w:r>
        <w:rPr>
          <w:rFonts w:ascii="Aptos" w:hAnsi="Aptos"/>
          <w:b/>
          <w:color w:val="2F6BFF"/>
          <w:sz w:val="18"/>
        </w:rPr>
        <w:t xml:space="preserve">• </w:t>
      </w:r>
      <w:r>
        <w:rPr>
          <w:rFonts w:ascii="Aptos" w:hAnsi="Aptos"/>
          <w:b w:val="0"/>
          <w:color w:val="1F2933"/>
          <w:sz w:val="16"/>
        </w:rPr>
        <w:t>Booking.com. Safety Tips for Travelers. https://www.booking.com/trust-and-safety/travellers.html</w:t>
      </w:r>
    </w:p>
    <w:p>
      <w:pPr>
        <w:spacing w:after="40"/>
        <w:ind w:left="115"/>
      </w:pPr>
      <w:r>
        <w:rPr>
          <w:rFonts w:ascii="Aptos" w:hAnsi="Aptos"/>
          <w:b/>
          <w:color w:val="2F6BFF"/>
          <w:sz w:val="18"/>
        </w:rPr>
        <w:t xml:space="preserve">• </w:t>
      </w:r>
      <w:r>
        <w:rPr>
          <w:rFonts w:ascii="Aptos" w:hAnsi="Aptos"/>
          <w:b w:val="0"/>
          <w:color w:val="1F2933"/>
          <w:sz w:val="16"/>
        </w:rPr>
        <w:t>Airbnb. How listing locations are verified. https://www.airbnb.com/help/article/3542</w:t>
      </w:r>
    </w:p>
    <w:p>
      <w:pPr>
        <w:spacing w:after="40"/>
        <w:ind w:left="115"/>
      </w:pPr>
      <w:r>
        <w:rPr>
          <w:rFonts w:ascii="Aptos" w:hAnsi="Aptos"/>
          <w:b/>
          <w:color w:val="2F6BFF"/>
          <w:sz w:val="18"/>
        </w:rPr>
        <w:t xml:space="preserve">• </w:t>
      </w:r>
      <w:r>
        <w:rPr>
          <w:rFonts w:ascii="Aptos" w:hAnsi="Aptos"/>
          <w:b w:val="0"/>
          <w:color w:val="1F2933"/>
          <w:sz w:val="16"/>
        </w:rPr>
        <w:t>Airbnb. Review moderation. https://www.airbnb.com/help/article/3584</w:t>
      </w:r>
    </w:p>
    <w:p>
      <w:pPr>
        <w:spacing w:after="40"/>
        <w:ind w:left="115"/>
      </w:pPr>
      <w:r>
        <w:rPr>
          <w:rFonts w:ascii="Aptos" w:hAnsi="Aptos"/>
          <w:b/>
          <w:color w:val="2F6BFF"/>
          <w:sz w:val="18"/>
        </w:rPr>
        <w:t xml:space="preserve">• </w:t>
      </w:r>
      <w:r>
        <w:rPr>
          <w:rFonts w:ascii="Aptos" w:hAnsi="Aptos"/>
          <w:b w:val="0"/>
          <w:color w:val="1F2933"/>
          <w:sz w:val="16"/>
        </w:rPr>
        <w:t>Press Information Bureau, Government of India. I4C alert on online booking scams. 19 April 2025. https://www.pib.gov.in/Pressreleaseshare.aspx?PRID=2122832&amp;lang=2&amp;reg=48</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782"/>
        <w:sz w:val="15"/>
      </w:rPr>
      <w:t>Vistara  |  INNOVERSE Research  |  Problem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0" w:after="80"/>
    </w:pPr>
    <w:rPr>
      <w:rFonts w:ascii="Aptos" w:hAnsi="Aptos"/>
      <w:color w:val="193B56"/>
      <w:sz w:val="52"/>
    </w:rPr>
  </w:style>
  <w:style w:type="paragraph" w:customStyle="1" w:styleId="SubX">
    <w:name w:val="SubX"/>
    <w:pPr>
      <w:spacing w:before="0" w:after="200"/>
    </w:pPr>
    <w:rPr>
      <w:rFonts w:ascii="Aptos" w:hAnsi="Aptos"/>
      <w:color w:val="667782"/>
      <w:sz w:val="22"/>
    </w:rPr>
  </w:style>
  <w:style w:type="paragraph" w:customStyle="1" w:styleId="H1X">
    <w:name w:val="H1X"/>
    <w:pPr>
      <w:spacing w:before="160" w:after="100"/>
    </w:pPr>
    <w:rPr>
      <w:rFonts w:ascii="Aptos" w:hAnsi="Aptos"/>
      <w:color w:val="193B56"/>
      <w:sz w:val="32"/>
    </w:rPr>
  </w:style>
  <w:style w:type="paragraph" w:customStyle="1" w:styleId="H2X">
    <w:name w:val="H2X"/>
    <w:pPr>
      <w:spacing w:before="100" w:after="60"/>
    </w:pPr>
    <w:rPr>
      <w:rFonts w:ascii="Aptos" w:hAnsi="Aptos"/>
      <w:color w:val="2F6BFF"/>
      <w:sz w:val="21"/>
    </w:rPr>
  </w:style>
  <w:style w:type="paragraph" w:customStyle="1" w:styleId="SmallX">
    <w:name w:val="SmallX"/>
    <w:pPr>
      <w:spacing w:before="0" w:after="40"/>
    </w:pPr>
    <w:rPr>
      <w:rFonts w:ascii="Aptos" w:hAnsi="Aptos"/>
      <w:color w:val="66778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