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2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  <w:ind w:left="2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User </w:t>
      </w:r>
      <w:r>
        <w:rPr>
          <w:spacing w:val="-2"/>
        </w:rPr>
        <w:t>Stories</w:t>
      </w:r>
    </w:p>
    <w:p>
      <w:pPr>
        <w:pStyle w:val="BodyText"/>
        <w:spacing w:before="67" w:after="1"/>
        <w:rPr>
          <w:rFonts w:ascii="Arial"/>
          <w:b/>
          <w:sz w:val="20"/>
        </w:rPr>
      </w:pPr>
    </w:p>
    <w:tbl>
      <w:tblPr>
        <w:tblW w:w="0" w:type="auto"/>
        <w:jc w:val="left"/>
        <w:tblInd w:w="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27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z w:val="22"/>
              </w:rPr>
              <w:t>June</w:t>
            </w:r>
            <w:r>
              <w:rPr>
                <w:rFonts w:ascii="Calibri Light"/>
                <w:spacing w:val="-3"/>
                <w:sz w:val="22"/>
              </w:rPr>
              <w:t> </w:t>
            </w:r>
            <w:r>
              <w:rPr>
                <w:rFonts w:ascii="Calibri Light"/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pacing w:val="-2"/>
                <w:sz w:val="22"/>
              </w:rPr>
              <w:t>LTVIPT2025MID55709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ShopEz:One-Stop</w:t>
            </w:r>
            <w:r>
              <w:rPr>
                <w:rFonts w:ascii="Calibri Light"/>
                <w:spacing w:val="-7"/>
                <w:sz w:val="22"/>
              </w:rPr>
              <w:t> </w:t>
            </w:r>
            <w:r>
              <w:rPr>
                <w:rFonts w:ascii="Calibri Light"/>
                <w:sz w:val="22"/>
              </w:rPr>
              <w:t>Shop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for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Online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pacing w:val="-2"/>
                <w:sz w:val="22"/>
              </w:rPr>
              <w:t>Purchases</w:t>
            </w:r>
          </w:p>
        </w:tc>
      </w:tr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3"/>
        <w:rPr>
          <w:rFonts w:ascii="Arial"/>
          <w:b/>
          <w:sz w:val="24"/>
        </w:rPr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1"/>
        </w:rPr>
        <w:t> </w:t>
      </w:r>
      <w:r>
        <w:rPr>
          <w:spacing w:val="-2"/>
        </w:rPr>
        <w:t>Diagrams:</w:t>
      </w:r>
    </w:p>
    <w:p>
      <w:pPr>
        <w:pStyle w:val="BodyText"/>
        <w:spacing w:line="259" w:lineRule="auto" w:before="184"/>
        <w:ind w:left="165" w:right="224"/>
      </w:pPr>
      <w:r>
        <w:rPr/>
        <w:t>A</w:t>
      </w:r>
      <w:r>
        <w:rPr>
          <w:spacing w:val="-1"/>
        </w:rPr>
        <w:t> </w:t>
      </w:r>
      <w:r>
        <w:rPr/>
        <w:t>Data Flow</w:t>
      </w:r>
      <w:r>
        <w:rPr>
          <w:spacing w:val="-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(DFD) is a</w:t>
      </w:r>
      <w:r>
        <w:rPr>
          <w:spacing w:val="-3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visual 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flows within</w:t>
      </w:r>
      <w:r>
        <w:rPr>
          <w:spacing w:val="-1"/>
        </w:rPr>
        <w:t> </w:t>
      </w:r>
      <w:r>
        <w:rPr/>
        <w:t>a system.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neat and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DFD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depict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1001331</wp:posOffset>
            </wp:positionH>
            <wp:positionV relativeFrom="paragraph">
              <wp:posOffset>318391</wp:posOffset>
            </wp:positionV>
            <wp:extent cx="2769780" cy="2478024"/>
            <wp:effectExtent l="0" t="0" r="0" b="0"/>
            <wp:wrapTopAndBottom/>
            <wp:docPr id="1" name="Image 1" descr="Diagram, timelin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Diagram, timelin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78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5880100</wp:posOffset>
            </wp:positionH>
            <wp:positionV relativeFrom="paragraph">
              <wp:posOffset>183548</wp:posOffset>
            </wp:positionV>
            <wp:extent cx="4466002" cy="281635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0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Example:</w:t>
      </w:r>
      <w:r>
        <w:rPr>
          <w:spacing w:val="-3"/>
        </w:rPr>
        <w:t> </w:t>
      </w:r>
      <w:hyperlink r:id="rId7">
        <w:r>
          <w:rPr>
            <w:color w:val="0462C1"/>
            <w:spacing w:val="-2"/>
            <w:u w:val="single" w:color="0462C1"/>
          </w:rPr>
          <w:t>(Simplified)</w:t>
        </w:r>
      </w:hyperlink>
    </w:p>
    <w:p>
      <w:pPr>
        <w:pStyle w:val="Heading1"/>
        <w:spacing w:after="0"/>
        <w:sectPr>
          <w:type w:val="continuous"/>
          <w:pgSz w:w="16840" w:h="11910" w:orient="landscape"/>
          <w:pgMar w:top="1340" w:bottom="280" w:left="1275" w:right="425"/>
        </w:sectPr>
      </w:pPr>
    </w:p>
    <w:p>
      <w:pPr>
        <w:spacing w:before="89"/>
        <w:ind w:left="1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2"/>
          <w:sz w:val="22"/>
        </w:rPr>
        <w:t> Stories</w:t>
      </w:r>
    </w:p>
    <w:p>
      <w:pPr>
        <w:pStyle w:val="BodyText"/>
        <w:spacing w:before="181"/>
        <w:ind w:left="165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product.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48"/>
        <w:gridCol w:w="1310"/>
        <w:gridCol w:w="4327"/>
        <w:gridCol w:w="2597"/>
        <w:gridCol w:w="1373"/>
        <w:gridCol w:w="1375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>
            <w:pPr>
              <w:pStyle w:val="TableParagraph"/>
              <w:spacing w:line="230" w:lineRule="atLeast"/>
              <w:ind w:left="108" w:righ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 (Epic)</w:t>
            </w:r>
          </w:p>
        </w:tc>
        <w:tc>
          <w:tcPr>
            <w:tcW w:w="1310" w:type="dxa"/>
          </w:tcPr>
          <w:p>
            <w:pPr>
              <w:pStyle w:val="TableParagraph"/>
              <w:ind w:left="108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5" w:type="dxa"/>
          </w:tcPr>
          <w:p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>
        <w:trPr>
          <w:trHeight w:val="691" w:hRule="atLeast"/>
        </w:trPr>
        <w:tc>
          <w:tcPr>
            <w:tcW w:w="1668" w:type="dxa"/>
          </w:tcPr>
          <w:p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1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 entering 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email, password, and confirming</w:t>
            </w:r>
          </w:p>
          <w:p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password.</w:t>
            </w:r>
          </w:p>
        </w:tc>
        <w:tc>
          <w:tcPr>
            <w:tcW w:w="259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3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 w:righ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73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3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5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457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5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10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27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16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3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top="134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right="260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developer.ibm.com/patterns/visualize-unstructured-tex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2025-07-18T11:34:18Z</dcterms:created>
  <dcterms:modified xsi:type="dcterms:W3CDTF">2025-07-18T11:34:18Z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