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7753F" w14:textId="6409E769" w:rsidR="00DD75F3" w:rsidRPr="00DD0EF5" w:rsidRDefault="00DD75F3" w:rsidP="00DD75F3">
      <w:pPr>
        <w:pStyle w:val="ListParagraph"/>
        <w:numPr>
          <w:ilvl w:val="0"/>
          <w:numId w:val="4"/>
        </w:numPr>
        <w:rPr>
          <w:b/>
          <w:bCs/>
        </w:rPr>
      </w:pPr>
      <w:r w:rsidRPr="00DD0EF5">
        <w:rPr>
          <w:b/>
          <w:bCs/>
        </w:rPr>
        <w:t>HELOC – Multi</w:t>
      </w:r>
      <w:r w:rsidRPr="00DD0EF5">
        <w:rPr>
          <w:b/>
          <w:bCs/>
        </w:rPr>
        <w:noBreakHyphen/>
        <w:t xml:space="preserve">Stage Credit Scoring with GLM, GAM, and </w:t>
      </w:r>
      <w:proofErr w:type="spellStart"/>
      <w:r w:rsidRPr="00DD0EF5">
        <w:rPr>
          <w:b/>
          <w:bCs/>
        </w:rPr>
        <w:t>XGBoost</w:t>
      </w:r>
      <w:proofErr w:type="spellEnd"/>
      <w:r w:rsidRPr="00DD0EF5">
        <w:rPr>
          <w:b/>
          <w:bCs/>
        </w:rPr>
        <w:t xml:space="preserve"> Dataset: FICO ™ Home Equity Line of Credit (HELOC)</w:t>
      </w:r>
    </w:p>
    <w:p w14:paraId="7EB109F2" w14:textId="77777777" w:rsidR="00DD75F3" w:rsidRDefault="00DD75F3" w:rsidP="00DD75F3">
      <w:pPr>
        <w:pStyle w:val="ListParagraph"/>
        <w:numPr>
          <w:ilvl w:val="0"/>
          <w:numId w:val="4"/>
        </w:numPr>
      </w:pPr>
      <w:r>
        <w:t xml:space="preserve">Project Focus: </w:t>
      </w:r>
      <w:r w:rsidRPr="00DD75F3">
        <w:t>Predict the probability of a borrower becoming seriously delinquent (90+ days past due) within two years.</w:t>
      </w:r>
    </w:p>
    <w:p w14:paraId="2C88CB3A" w14:textId="77777777" w:rsidR="00DD75F3" w:rsidRDefault="00DD75F3" w:rsidP="00DD75F3">
      <w:pPr>
        <w:pStyle w:val="ListParagraph"/>
        <w:numPr>
          <w:ilvl w:val="0"/>
          <w:numId w:val="4"/>
        </w:numPr>
      </w:pPr>
      <w:r w:rsidRPr="00DD75F3">
        <w:t>Problem formulation: Binary target (</w:t>
      </w:r>
      <w:proofErr w:type="spellStart"/>
      <w:r w:rsidRPr="00DD75F3">
        <w:t>RiskPerformance</w:t>
      </w:r>
      <w:proofErr w:type="spellEnd"/>
      <w:r w:rsidRPr="00DD75F3">
        <w:t xml:space="preserve"> = “Bad” vs “Good”)</w:t>
      </w:r>
    </w:p>
    <w:p w14:paraId="0BB7647F" w14:textId="77777777" w:rsidR="00DD75F3" w:rsidRDefault="00DD75F3" w:rsidP="00DD75F3">
      <w:pPr>
        <w:pStyle w:val="ListParagraph"/>
        <w:numPr>
          <w:ilvl w:val="0"/>
          <w:numId w:val="4"/>
        </w:numPr>
      </w:pPr>
      <w:r w:rsidRPr="00DD75F3">
        <w:t xml:space="preserve">Models: </w:t>
      </w:r>
    </w:p>
    <w:p w14:paraId="606F7DFF" w14:textId="77777777" w:rsidR="00DD75F3" w:rsidRDefault="00DD75F3" w:rsidP="00DD75F3">
      <w:pPr>
        <w:pStyle w:val="ListParagraph"/>
        <w:numPr>
          <w:ilvl w:val="0"/>
          <w:numId w:val="6"/>
        </w:numPr>
      </w:pPr>
      <w:r w:rsidRPr="00DD75F3">
        <w:t xml:space="preserve">GLM (logistic) as interpretable baseline. </w:t>
      </w:r>
    </w:p>
    <w:p w14:paraId="5E536729" w14:textId="77777777" w:rsidR="00DD75F3" w:rsidRDefault="00DD75F3" w:rsidP="00DD75F3">
      <w:pPr>
        <w:pStyle w:val="ListParagraph"/>
        <w:numPr>
          <w:ilvl w:val="0"/>
          <w:numId w:val="6"/>
        </w:numPr>
      </w:pPr>
      <w:r w:rsidRPr="00DD75F3">
        <w:t>GAM to capture non</w:t>
      </w:r>
      <w:r w:rsidRPr="00DD75F3">
        <w:noBreakHyphen/>
        <w:t xml:space="preserve">linear effects of key features (e.g., number of trades, percent of trades ever delinquent). </w:t>
      </w:r>
    </w:p>
    <w:p w14:paraId="3DBA696F" w14:textId="77777777" w:rsidR="00DD75F3" w:rsidRDefault="00DD75F3" w:rsidP="00DD75F3">
      <w:pPr>
        <w:pStyle w:val="ListParagraph"/>
        <w:numPr>
          <w:ilvl w:val="0"/>
          <w:numId w:val="6"/>
        </w:numPr>
      </w:pPr>
      <w:r w:rsidRPr="00DD75F3">
        <w:t xml:space="preserve">Quantile regression to model the 10th, 50th, and 90th quantiles of the credit score distribution – a unique actuarial angle. </w:t>
      </w:r>
    </w:p>
    <w:p w14:paraId="26968B11" w14:textId="77777777" w:rsidR="00DD75F3" w:rsidRDefault="00DD75F3" w:rsidP="00DD75F3">
      <w:pPr>
        <w:pStyle w:val="ListParagraph"/>
        <w:numPr>
          <w:ilvl w:val="0"/>
          <w:numId w:val="6"/>
        </w:numPr>
      </w:pPr>
      <w:proofErr w:type="spellStart"/>
      <w:r w:rsidRPr="00DD75F3">
        <w:t>XGBoost</w:t>
      </w:r>
      <w:proofErr w:type="spellEnd"/>
      <w:r w:rsidRPr="00DD75F3">
        <w:t xml:space="preserve"> for high predictive power. </w:t>
      </w:r>
    </w:p>
    <w:p w14:paraId="599B7941" w14:textId="77777777" w:rsidR="00DD75F3" w:rsidRDefault="00DD75F3" w:rsidP="00DD75F3">
      <w:pPr>
        <w:pStyle w:val="ListParagraph"/>
        <w:numPr>
          <w:ilvl w:val="0"/>
          <w:numId w:val="4"/>
        </w:numPr>
      </w:pPr>
      <w:r w:rsidRPr="00DD75F3">
        <w:t>Model comparison: Use AUC, log</w:t>
      </w:r>
      <w:r w:rsidRPr="00DD75F3">
        <w:noBreakHyphen/>
        <w:t xml:space="preserve">loss, and calibration plots. Show how GAM improves upon GLM and how </w:t>
      </w:r>
      <w:proofErr w:type="spellStart"/>
      <w:r w:rsidRPr="00DD75F3">
        <w:t>XGBoost</w:t>
      </w:r>
      <w:proofErr w:type="spellEnd"/>
      <w:r w:rsidRPr="00DD75F3">
        <w:t xml:space="preserve"> gains additional lift. </w:t>
      </w:r>
    </w:p>
    <w:p w14:paraId="3A79C967" w14:textId="77777777" w:rsidR="00DD75F3" w:rsidRDefault="00DD75F3" w:rsidP="00DD75F3">
      <w:pPr>
        <w:pStyle w:val="ListParagraph"/>
        <w:numPr>
          <w:ilvl w:val="0"/>
          <w:numId w:val="4"/>
        </w:numPr>
      </w:pPr>
      <w:r w:rsidRPr="00DD75F3">
        <w:t xml:space="preserve">Interpretation &amp; Business Insight: </w:t>
      </w:r>
    </w:p>
    <w:p w14:paraId="71B2A616" w14:textId="77777777" w:rsidR="00DD75F3" w:rsidRDefault="00DD75F3" w:rsidP="00DD75F3">
      <w:pPr>
        <w:pStyle w:val="ListParagraph"/>
        <w:numPr>
          <w:ilvl w:val="0"/>
          <w:numId w:val="5"/>
        </w:numPr>
      </w:pPr>
      <w:r w:rsidRPr="00DD75F3">
        <w:t xml:space="preserve">Extract rating factors from GLM/GAM (e.g., “a 10% increase in external risk score reduces odds of default by 15%”). </w:t>
      </w:r>
    </w:p>
    <w:p w14:paraId="5B7CAB8D" w14:textId="77777777" w:rsidR="00DD75F3" w:rsidRDefault="00DD75F3" w:rsidP="00DD75F3">
      <w:pPr>
        <w:pStyle w:val="ListParagraph"/>
        <w:numPr>
          <w:ilvl w:val="0"/>
          <w:numId w:val="5"/>
        </w:numPr>
      </w:pPr>
      <w:r w:rsidRPr="00DD75F3">
        <w:t xml:space="preserve">Use SHAP on </w:t>
      </w:r>
      <w:proofErr w:type="spellStart"/>
      <w:r w:rsidRPr="00DD75F3">
        <w:t>XGBoost</w:t>
      </w:r>
      <w:proofErr w:type="spellEnd"/>
      <w:r w:rsidRPr="00DD75F3">
        <w:t xml:space="preserve"> to explain why certain applicants are flagged – critical for regulatory compliance (fair lending). </w:t>
      </w:r>
    </w:p>
    <w:p w14:paraId="228B53EF" w14:textId="6D9A8211" w:rsidR="00736118" w:rsidRDefault="00DD75F3" w:rsidP="00DD75F3">
      <w:pPr>
        <w:pStyle w:val="ListParagraph"/>
        <w:numPr>
          <w:ilvl w:val="0"/>
          <w:numId w:val="5"/>
        </w:numPr>
      </w:pPr>
      <w:r w:rsidRPr="00DD75F3">
        <w:t>Discuss trade</w:t>
      </w:r>
      <w:r w:rsidRPr="00DD75F3">
        <w:noBreakHyphen/>
        <w:t xml:space="preserve">offs: GLM for easy implementation in underwriting rules, </w:t>
      </w:r>
      <w:proofErr w:type="spellStart"/>
      <w:r w:rsidRPr="00DD75F3">
        <w:t>XGBoost</w:t>
      </w:r>
      <w:proofErr w:type="spellEnd"/>
      <w:r w:rsidRPr="00DD75F3">
        <w:t xml:space="preserve"> for a “second look” scoring system.</w:t>
      </w:r>
    </w:p>
    <w:p w14:paraId="5853D5CB" w14:textId="6B963F2C" w:rsidR="00DD0EF5" w:rsidRDefault="00DD0EF5" w:rsidP="00DD0EF5"/>
    <w:p w14:paraId="3F1D3F1E" w14:textId="77777777" w:rsidR="00DD0EF5" w:rsidRDefault="00DD0EF5" w:rsidP="00DD0EF5"/>
    <w:p w14:paraId="29811906" w14:textId="77777777" w:rsidR="00DD0EF5" w:rsidRDefault="00DD0EF5" w:rsidP="00DD0EF5"/>
    <w:p w14:paraId="04BA4560" w14:textId="77777777" w:rsidR="00DD0EF5" w:rsidRDefault="00DD0EF5" w:rsidP="00DD0EF5"/>
    <w:p w14:paraId="2D838F18" w14:textId="77777777" w:rsidR="00DD0EF5" w:rsidRDefault="00DD0EF5" w:rsidP="00DD0EF5"/>
    <w:p w14:paraId="6F1F6E08" w14:textId="77777777" w:rsidR="00DD0EF5" w:rsidRDefault="00DD0EF5" w:rsidP="00DD0EF5"/>
    <w:p w14:paraId="0FC33387" w14:textId="77777777" w:rsidR="00DD0EF5" w:rsidRDefault="00DD0EF5" w:rsidP="00DD0EF5"/>
    <w:p w14:paraId="6335A269" w14:textId="77777777" w:rsidR="00DD0EF5" w:rsidRDefault="00DD0EF5" w:rsidP="00DD0EF5"/>
    <w:p w14:paraId="0F62FCF8" w14:textId="77777777" w:rsidR="00DD0EF5" w:rsidRDefault="00DD0EF5" w:rsidP="00DD0EF5"/>
    <w:p w14:paraId="13838D2A" w14:textId="77777777" w:rsidR="00DD0EF5" w:rsidRDefault="00DD0EF5" w:rsidP="00DD0EF5"/>
    <w:p w14:paraId="6ADD6E29" w14:textId="77777777" w:rsidR="00DD0EF5" w:rsidRDefault="00DD0EF5" w:rsidP="00DD0EF5"/>
    <w:p w14:paraId="394FE563" w14:textId="77777777" w:rsidR="00DD0EF5" w:rsidRDefault="00DD0EF5" w:rsidP="00DD0EF5"/>
    <w:p w14:paraId="686D2015" w14:textId="77777777" w:rsidR="00DD0EF5" w:rsidRDefault="00DD0EF5" w:rsidP="00DD0EF5"/>
    <w:p w14:paraId="40135960" w14:textId="77777777" w:rsidR="00DD0EF5" w:rsidRDefault="00DD0EF5" w:rsidP="00DD0EF5"/>
    <w:p w14:paraId="7DB58CD5" w14:textId="77777777" w:rsidR="00DD0EF5" w:rsidRDefault="00DD0EF5" w:rsidP="00DD0EF5"/>
    <w:p w14:paraId="51B3F98A" w14:textId="77777777" w:rsidR="00DD0EF5" w:rsidRDefault="00DD0EF5" w:rsidP="00DD0EF5"/>
    <w:p w14:paraId="3B8DD9A4" w14:textId="77777777" w:rsidR="00DD0EF5" w:rsidRDefault="00DD0EF5" w:rsidP="00DD0EF5"/>
    <w:p w14:paraId="50DA7FD5" w14:textId="77777777" w:rsidR="00DD0EF5" w:rsidRPr="00DD0EF5" w:rsidRDefault="00DD0EF5" w:rsidP="00DD0EF5">
      <w:pPr>
        <w:rPr>
          <w:b/>
          <w:bCs/>
          <w:lang w:val="en-IN"/>
        </w:rPr>
      </w:pPr>
      <w:r w:rsidRPr="00DD0EF5">
        <w:rPr>
          <w:b/>
          <w:bCs/>
          <w:lang w:val="en-IN"/>
        </w:rPr>
        <w:lastRenderedPageBreak/>
        <w:t>What is the project about?</w:t>
      </w:r>
    </w:p>
    <w:p w14:paraId="6966F6D4" w14:textId="77777777" w:rsidR="00DD0EF5" w:rsidRPr="00DD0EF5" w:rsidRDefault="00DD0EF5" w:rsidP="00DD0EF5">
      <w:pPr>
        <w:rPr>
          <w:lang w:val="en-IN"/>
        </w:rPr>
      </w:pPr>
      <w:r w:rsidRPr="00DD0EF5">
        <w:rPr>
          <w:lang w:val="en-IN"/>
        </w:rPr>
        <w:t>We are building a </w:t>
      </w:r>
      <w:r w:rsidRPr="00DD0EF5">
        <w:rPr>
          <w:b/>
          <w:bCs/>
          <w:lang w:val="en-IN"/>
        </w:rPr>
        <w:t>credit scoring model</w:t>
      </w:r>
      <w:r w:rsidRPr="00DD0EF5">
        <w:rPr>
          <w:lang w:val="en-IN"/>
        </w:rPr>
        <w:t> for a </w:t>
      </w:r>
      <w:r w:rsidRPr="00DD0EF5">
        <w:rPr>
          <w:b/>
          <w:bCs/>
          <w:lang w:val="en-IN"/>
        </w:rPr>
        <w:t>Home Equity Line of Credit (HELOC)</w:t>
      </w:r>
      <w:r w:rsidRPr="00DD0EF5">
        <w:rPr>
          <w:lang w:val="en-IN"/>
        </w:rPr>
        <w:t>.</w:t>
      </w:r>
      <w:r w:rsidRPr="00DD0EF5">
        <w:rPr>
          <w:lang w:val="en-IN"/>
        </w:rPr>
        <w:br/>
        <w:t xml:space="preserve">A HELOC is like a credit card that uses your home as collateral. Banks want to know: *If we give this person a HELOC, will they pay back on time or will they become seriously delinquent (90+ days late) within two </w:t>
      </w:r>
      <w:proofErr w:type="gramStart"/>
      <w:r w:rsidRPr="00DD0EF5">
        <w:rPr>
          <w:lang w:val="en-IN"/>
        </w:rPr>
        <w:t>years?*</w:t>
      </w:r>
      <w:proofErr w:type="gramEnd"/>
    </w:p>
    <w:p w14:paraId="2E1804CC" w14:textId="77777777" w:rsidR="00DD0EF5" w:rsidRPr="00DD0EF5" w:rsidRDefault="00DD0EF5" w:rsidP="00DD0EF5">
      <w:pPr>
        <w:rPr>
          <w:lang w:val="en-IN"/>
        </w:rPr>
      </w:pPr>
      <w:r w:rsidRPr="00DD0EF5">
        <w:rPr>
          <w:lang w:val="en-IN"/>
        </w:rPr>
        <w:t>Our job is to create a </w:t>
      </w:r>
      <w:r w:rsidRPr="00DD0EF5">
        <w:rPr>
          <w:b/>
          <w:bCs/>
          <w:lang w:val="en-IN"/>
        </w:rPr>
        <w:t>predictive model</w:t>
      </w:r>
      <w:r w:rsidRPr="00DD0EF5">
        <w:rPr>
          <w:lang w:val="en-IN"/>
        </w:rPr>
        <w:t> that answers that question for new applicants. This helps the bank decide who to approve and how to set interest rates.</w:t>
      </w:r>
    </w:p>
    <w:p w14:paraId="6A7CE185" w14:textId="77777777" w:rsidR="00DD0EF5" w:rsidRPr="00DD0EF5" w:rsidRDefault="00DD0EF5" w:rsidP="00DD0EF5">
      <w:pPr>
        <w:rPr>
          <w:lang w:val="en-IN"/>
        </w:rPr>
      </w:pPr>
      <w:r w:rsidRPr="00DD0EF5">
        <w:rPr>
          <w:lang w:val="en-IN"/>
        </w:rPr>
        <w:pict w14:anchorId="533B01F6">
          <v:rect id="_x0000_i1043" style="width:0;height:.75pt" o:hralign="center" o:hrstd="t" o:hr="t" fillcolor="#a0a0a0" stroked="f"/>
        </w:pict>
      </w:r>
    </w:p>
    <w:p w14:paraId="53E49C3C" w14:textId="77777777" w:rsidR="00DD0EF5" w:rsidRPr="00DD0EF5" w:rsidRDefault="00DD0EF5" w:rsidP="00DD0EF5">
      <w:pPr>
        <w:rPr>
          <w:b/>
          <w:bCs/>
          <w:lang w:val="en-IN"/>
        </w:rPr>
      </w:pPr>
      <w:r w:rsidRPr="00DD0EF5">
        <w:rPr>
          <w:b/>
          <w:bCs/>
          <w:lang w:val="en-IN"/>
        </w:rPr>
        <w:t>What type of data are we using?</w:t>
      </w:r>
    </w:p>
    <w:p w14:paraId="044A7960" w14:textId="77777777" w:rsidR="00DD0EF5" w:rsidRPr="00DD0EF5" w:rsidRDefault="00DD0EF5" w:rsidP="00DD0EF5">
      <w:pPr>
        <w:rPr>
          <w:lang w:val="en-IN"/>
        </w:rPr>
      </w:pPr>
      <w:r w:rsidRPr="00DD0EF5">
        <w:rPr>
          <w:lang w:val="en-IN"/>
        </w:rPr>
        <w:t>We’ll use the </w:t>
      </w:r>
      <w:r w:rsidRPr="00DD0EF5">
        <w:rPr>
          <w:b/>
          <w:bCs/>
          <w:lang w:val="en-IN"/>
        </w:rPr>
        <w:t>FICO HELOC dataset</w:t>
      </w:r>
      <w:r w:rsidRPr="00DD0EF5">
        <w:rPr>
          <w:lang w:val="en-IN"/>
        </w:rPr>
        <w:t>. It contains information about </w:t>
      </w:r>
      <w:r w:rsidRPr="00DD0EF5">
        <w:rPr>
          <w:b/>
          <w:bCs/>
          <w:lang w:val="en-IN"/>
        </w:rPr>
        <w:t>10,459 people</w:t>
      </w:r>
      <w:r w:rsidRPr="00DD0EF5">
        <w:rPr>
          <w:lang w:val="en-IN"/>
        </w:rPr>
        <w:t> who applied for a HELOC in the past. For each person, we have:</w:t>
      </w:r>
    </w:p>
    <w:p w14:paraId="381F079B" w14:textId="77777777" w:rsidR="00DD0EF5" w:rsidRPr="00DD0EF5" w:rsidRDefault="00DD0EF5" w:rsidP="00DD0EF5">
      <w:pPr>
        <w:numPr>
          <w:ilvl w:val="0"/>
          <w:numId w:val="7"/>
        </w:numPr>
        <w:rPr>
          <w:lang w:val="en-IN"/>
        </w:rPr>
      </w:pPr>
      <w:r w:rsidRPr="00DD0EF5">
        <w:rPr>
          <w:b/>
          <w:bCs/>
          <w:lang w:val="en-IN"/>
        </w:rPr>
        <w:t>23 “features”</w:t>
      </w:r>
      <w:r w:rsidRPr="00DD0EF5">
        <w:rPr>
          <w:lang w:val="en-IN"/>
        </w:rPr>
        <w:t> – pieces of information from their credit report (e.g., number of credit accounts, how often they paid late, how much debt they have, etc.).</w:t>
      </w:r>
    </w:p>
    <w:p w14:paraId="197393D6" w14:textId="77777777" w:rsidR="00DD0EF5" w:rsidRPr="00DD0EF5" w:rsidRDefault="00DD0EF5" w:rsidP="00DD0EF5">
      <w:pPr>
        <w:numPr>
          <w:ilvl w:val="0"/>
          <w:numId w:val="7"/>
        </w:numPr>
        <w:rPr>
          <w:lang w:val="en-IN"/>
        </w:rPr>
      </w:pPr>
      <w:r w:rsidRPr="00DD0EF5">
        <w:rPr>
          <w:b/>
          <w:bCs/>
          <w:lang w:val="en-IN"/>
        </w:rPr>
        <w:t>1 “target”</w:t>
      </w:r>
      <w:r w:rsidRPr="00DD0EF5">
        <w:rPr>
          <w:lang w:val="en-IN"/>
        </w:rPr>
        <w:t> – a label that tells us what actually happened later:</w:t>
      </w:r>
    </w:p>
    <w:p w14:paraId="01FB3A02" w14:textId="77777777" w:rsidR="00DD0EF5" w:rsidRPr="00DD0EF5" w:rsidRDefault="00DD0EF5" w:rsidP="00DD0EF5">
      <w:pPr>
        <w:numPr>
          <w:ilvl w:val="1"/>
          <w:numId w:val="7"/>
        </w:numPr>
        <w:rPr>
          <w:lang w:val="en-IN"/>
        </w:rPr>
      </w:pPr>
      <w:r w:rsidRPr="00DD0EF5">
        <w:rPr>
          <w:b/>
          <w:bCs/>
          <w:lang w:val="en-IN"/>
        </w:rPr>
        <w:t>“Bad”</w:t>
      </w:r>
      <w:r w:rsidRPr="00DD0EF5">
        <w:rPr>
          <w:lang w:val="en-IN"/>
        </w:rPr>
        <w:t> = they became 90+ days delinquent (or worse) within two years.</w:t>
      </w:r>
    </w:p>
    <w:p w14:paraId="1DED1A39" w14:textId="77777777" w:rsidR="00DD0EF5" w:rsidRPr="00DD0EF5" w:rsidRDefault="00DD0EF5" w:rsidP="00DD0EF5">
      <w:pPr>
        <w:numPr>
          <w:ilvl w:val="1"/>
          <w:numId w:val="7"/>
        </w:numPr>
        <w:rPr>
          <w:lang w:val="en-IN"/>
        </w:rPr>
      </w:pPr>
      <w:r w:rsidRPr="00DD0EF5">
        <w:rPr>
          <w:b/>
          <w:bCs/>
          <w:lang w:val="en-IN"/>
        </w:rPr>
        <w:t>“Good”</w:t>
      </w:r>
      <w:r w:rsidRPr="00DD0EF5">
        <w:rPr>
          <w:lang w:val="en-IN"/>
        </w:rPr>
        <w:t> = they paid as agreed.</w:t>
      </w:r>
    </w:p>
    <w:p w14:paraId="2C13B8BA" w14:textId="77777777" w:rsidR="00DD0EF5" w:rsidRPr="00DD0EF5" w:rsidRDefault="00DD0EF5" w:rsidP="00DD0EF5">
      <w:pPr>
        <w:rPr>
          <w:lang w:val="en-IN"/>
        </w:rPr>
      </w:pPr>
      <w:r w:rsidRPr="00DD0EF5">
        <w:rPr>
          <w:lang w:val="en-IN"/>
        </w:rPr>
        <w:t>The dataset is </w:t>
      </w:r>
      <w:r w:rsidRPr="00DD0EF5">
        <w:rPr>
          <w:b/>
          <w:bCs/>
          <w:lang w:val="en-IN"/>
        </w:rPr>
        <w:t>anonymized</w:t>
      </w:r>
      <w:r w:rsidRPr="00DD0EF5">
        <w:rPr>
          <w:lang w:val="en-IN"/>
        </w:rPr>
        <w:t> – we don’t know names or exact identities, only credit</w:t>
      </w:r>
      <w:r w:rsidRPr="00DD0EF5">
        <w:rPr>
          <w:lang w:val="en-IN"/>
        </w:rPr>
        <w:noBreakHyphen/>
        <w:t>related numbers.</w:t>
      </w:r>
    </w:p>
    <w:p w14:paraId="0BA29502" w14:textId="77777777" w:rsidR="00DD0EF5" w:rsidRPr="00DD0EF5" w:rsidRDefault="00DD0EF5" w:rsidP="00DD0EF5">
      <w:pPr>
        <w:rPr>
          <w:lang w:val="en-IN"/>
        </w:rPr>
      </w:pPr>
      <w:r w:rsidRPr="00DD0EF5">
        <w:rPr>
          <w:lang w:val="en-IN"/>
        </w:rPr>
        <w:pict w14:anchorId="19C71974">
          <v:rect id="_x0000_i1044" style="width:0;height:.75pt" o:hralign="center" o:hrstd="t" o:hr="t" fillcolor="#a0a0a0" stroked="f"/>
        </w:pict>
      </w:r>
    </w:p>
    <w:p w14:paraId="773B349B" w14:textId="5E869DED" w:rsidR="00DD0EF5" w:rsidRPr="00DD0EF5" w:rsidRDefault="00DD0EF5" w:rsidP="00DD0EF5">
      <w:pPr>
        <w:rPr>
          <w:b/>
          <w:bCs/>
          <w:lang w:val="en-IN"/>
        </w:rPr>
      </w:pPr>
      <w:r w:rsidRPr="00DD0EF5">
        <w:rPr>
          <w:b/>
          <w:bCs/>
          <w:lang w:val="en-IN"/>
        </w:rPr>
        <w:t>What will we do step</w:t>
      </w:r>
      <w:r w:rsidRPr="00DD0EF5">
        <w:rPr>
          <w:b/>
          <w:bCs/>
          <w:lang w:val="en-IN"/>
        </w:rPr>
        <w:noBreakHyphen/>
        <w:t>by</w:t>
      </w:r>
      <w:r w:rsidRPr="00DD0EF5">
        <w:rPr>
          <w:b/>
          <w:bCs/>
          <w:lang w:val="en-IN"/>
        </w:rPr>
        <w:noBreakHyphen/>
        <w:t>step?</w:t>
      </w:r>
    </w:p>
    <w:p w14:paraId="75CE2475" w14:textId="77777777" w:rsidR="00DD0EF5" w:rsidRPr="00DD0EF5" w:rsidRDefault="00DD0EF5" w:rsidP="00DD0EF5">
      <w:pPr>
        <w:rPr>
          <w:b/>
          <w:bCs/>
          <w:lang w:val="en-IN"/>
        </w:rPr>
      </w:pPr>
      <w:r w:rsidRPr="00DD0EF5">
        <w:rPr>
          <w:b/>
          <w:bCs/>
          <w:lang w:val="en-IN"/>
        </w:rPr>
        <w:t>1. Understand the problem and the data</w:t>
      </w:r>
    </w:p>
    <w:p w14:paraId="00598602" w14:textId="77777777" w:rsidR="00DD0EF5" w:rsidRPr="00DD0EF5" w:rsidRDefault="00DD0EF5" w:rsidP="00DD0EF5">
      <w:pPr>
        <w:numPr>
          <w:ilvl w:val="0"/>
          <w:numId w:val="8"/>
        </w:numPr>
        <w:rPr>
          <w:lang w:val="en-IN"/>
        </w:rPr>
      </w:pPr>
      <w:r w:rsidRPr="00DD0EF5">
        <w:rPr>
          <w:lang w:val="en-IN"/>
        </w:rPr>
        <w:t>We read the data and understand what each feature means.</w:t>
      </w:r>
    </w:p>
    <w:p w14:paraId="0576A49E" w14:textId="77777777" w:rsidR="00DD0EF5" w:rsidRPr="00DD0EF5" w:rsidRDefault="00DD0EF5" w:rsidP="00DD0EF5">
      <w:pPr>
        <w:numPr>
          <w:ilvl w:val="0"/>
          <w:numId w:val="8"/>
        </w:numPr>
        <w:rPr>
          <w:lang w:val="en-IN"/>
        </w:rPr>
      </w:pPr>
      <w:r w:rsidRPr="00DD0EF5">
        <w:rPr>
          <w:lang w:val="en-IN"/>
        </w:rPr>
        <w:t>We check how many people are “Good” vs “Bad” – usually more are Good.</w:t>
      </w:r>
    </w:p>
    <w:p w14:paraId="3395E31E" w14:textId="77777777" w:rsidR="00DD0EF5" w:rsidRPr="00DD0EF5" w:rsidRDefault="00DD0EF5" w:rsidP="00DD0EF5">
      <w:pPr>
        <w:numPr>
          <w:ilvl w:val="0"/>
          <w:numId w:val="8"/>
        </w:numPr>
        <w:rPr>
          <w:lang w:val="en-IN"/>
        </w:rPr>
      </w:pPr>
      <w:r w:rsidRPr="00DD0EF5">
        <w:rPr>
          <w:lang w:val="en-IN"/>
        </w:rPr>
        <w:t>We look for missing values or weird codes (like -7 meaning “no data”) and decide how to handle them.</w:t>
      </w:r>
    </w:p>
    <w:p w14:paraId="1836D412" w14:textId="77777777" w:rsidR="00DD0EF5" w:rsidRPr="00DD0EF5" w:rsidRDefault="00DD0EF5" w:rsidP="00DD0EF5">
      <w:pPr>
        <w:rPr>
          <w:b/>
          <w:bCs/>
          <w:lang w:val="en-IN"/>
        </w:rPr>
      </w:pPr>
      <w:r w:rsidRPr="00DD0EF5">
        <w:rPr>
          <w:b/>
          <w:bCs/>
          <w:lang w:val="en-IN"/>
        </w:rPr>
        <w:t>2. Explore the data (visualize)</w:t>
      </w:r>
    </w:p>
    <w:p w14:paraId="0A7285DB" w14:textId="77777777" w:rsidR="00DD0EF5" w:rsidRPr="00DD0EF5" w:rsidRDefault="00DD0EF5" w:rsidP="00DD0EF5">
      <w:pPr>
        <w:numPr>
          <w:ilvl w:val="0"/>
          <w:numId w:val="9"/>
        </w:numPr>
        <w:rPr>
          <w:lang w:val="en-IN"/>
        </w:rPr>
      </w:pPr>
      <w:r w:rsidRPr="00DD0EF5">
        <w:rPr>
          <w:lang w:val="en-IN"/>
        </w:rPr>
        <w:t>We make simple plots to see patterns. For example:</w:t>
      </w:r>
    </w:p>
    <w:p w14:paraId="6685CD14" w14:textId="77777777" w:rsidR="00DD0EF5" w:rsidRPr="00DD0EF5" w:rsidRDefault="00DD0EF5" w:rsidP="00DD0EF5">
      <w:pPr>
        <w:numPr>
          <w:ilvl w:val="1"/>
          <w:numId w:val="9"/>
        </w:numPr>
        <w:rPr>
          <w:lang w:val="en-IN"/>
        </w:rPr>
      </w:pPr>
      <w:r w:rsidRPr="00DD0EF5">
        <w:rPr>
          <w:lang w:val="en-IN"/>
        </w:rPr>
        <w:t>Do people with higher “</w:t>
      </w:r>
      <w:proofErr w:type="spellStart"/>
      <w:r w:rsidRPr="00DD0EF5">
        <w:rPr>
          <w:lang w:val="en-IN"/>
        </w:rPr>
        <w:t>ExternalRiskEstimate</w:t>
      </w:r>
      <w:proofErr w:type="spellEnd"/>
      <w:r w:rsidRPr="00DD0EF5">
        <w:rPr>
          <w:lang w:val="en-IN"/>
        </w:rPr>
        <w:t>” (a general credit score) tend to be Good?</w:t>
      </w:r>
    </w:p>
    <w:p w14:paraId="36196866" w14:textId="77777777" w:rsidR="00DD0EF5" w:rsidRPr="00DD0EF5" w:rsidRDefault="00DD0EF5" w:rsidP="00DD0EF5">
      <w:pPr>
        <w:numPr>
          <w:ilvl w:val="1"/>
          <w:numId w:val="9"/>
        </w:numPr>
        <w:rPr>
          <w:lang w:val="en-IN"/>
        </w:rPr>
      </w:pPr>
      <w:r w:rsidRPr="00DD0EF5">
        <w:rPr>
          <w:lang w:val="en-IN"/>
        </w:rPr>
        <w:t>Does the number of late payments in the past affect the outcome?</w:t>
      </w:r>
    </w:p>
    <w:p w14:paraId="07C6D10C" w14:textId="77777777" w:rsidR="00DD0EF5" w:rsidRPr="00DD0EF5" w:rsidRDefault="00DD0EF5" w:rsidP="00DD0EF5">
      <w:pPr>
        <w:numPr>
          <w:ilvl w:val="0"/>
          <w:numId w:val="9"/>
        </w:numPr>
        <w:rPr>
          <w:lang w:val="en-IN"/>
        </w:rPr>
      </w:pPr>
      <w:r w:rsidRPr="00DD0EF5">
        <w:rPr>
          <w:lang w:val="en-IN"/>
        </w:rPr>
        <w:t>This helps us guess which features might be important.</w:t>
      </w:r>
    </w:p>
    <w:p w14:paraId="714E717A" w14:textId="77777777" w:rsidR="00DD0EF5" w:rsidRPr="00DD0EF5" w:rsidRDefault="00DD0EF5" w:rsidP="00DD0EF5">
      <w:pPr>
        <w:rPr>
          <w:b/>
          <w:bCs/>
          <w:lang w:val="en-IN"/>
        </w:rPr>
      </w:pPr>
      <w:r w:rsidRPr="00DD0EF5">
        <w:rPr>
          <w:b/>
          <w:bCs/>
          <w:lang w:val="en-IN"/>
        </w:rPr>
        <w:t xml:space="preserve">3. Prepare the data for </w:t>
      </w:r>
      <w:proofErr w:type="spellStart"/>
      <w:r w:rsidRPr="00DD0EF5">
        <w:rPr>
          <w:b/>
          <w:bCs/>
          <w:lang w:val="en-IN"/>
        </w:rPr>
        <w:t>modeling</w:t>
      </w:r>
      <w:proofErr w:type="spellEnd"/>
    </w:p>
    <w:p w14:paraId="69645765" w14:textId="77777777" w:rsidR="00DD0EF5" w:rsidRPr="00DD0EF5" w:rsidRDefault="00DD0EF5" w:rsidP="00DD0EF5">
      <w:pPr>
        <w:numPr>
          <w:ilvl w:val="0"/>
          <w:numId w:val="10"/>
        </w:numPr>
        <w:rPr>
          <w:lang w:val="en-IN"/>
        </w:rPr>
      </w:pPr>
      <w:r w:rsidRPr="00DD0EF5">
        <w:rPr>
          <w:lang w:val="en-IN"/>
        </w:rPr>
        <w:t>We split the data into </w:t>
      </w:r>
      <w:r w:rsidRPr="00DD0EF5">
        <w:rPr>
          <w:b/>
          <w:bCs/>
          <w:lang w:val="en-IN"/>
        </w:rPr>
        <w:t>training set</w:t>
      </w:r>
      <w:r w:rsidRPr="00DD0EF5">
        <w:rPr>
          <w:lang w:val="en-IN"/>
        </w:rPr>
        <w:t> (about 70–80% of the data) and </w:t>
      </w:r>
      <w:r w:rsidRPr="00DD0EF5">
        <w:rPr>
          <w:b/>
          <w:bCs/>
          <w:lang w:val="en-IN"/>
        </w:rPr>
        <w:t>test set</w:t>
      </w:r>
      <w:r w:rsidRPr="00DD0EF5">
        <w:rPr>
          <w:lang w:val="en-IN"/>
        </w:rPr>
        <w:t> (the rest). The training set is used to teach the models; the test set is used to see how well they work on new people.</w:t>
      </w:r>
    </w:p>
    <w:p w14:paraId="4979A41E" w14:textId="77777777" w:rsidR="00DD0EF5" w:rsidRPr="00DD0EF5" w:rsidRDefault="00DD0EF5" w:rsidP="00DD0EF5">
      <w:pPr>
        <w:numPr>
          <w:ilvl w:val="0"/>
          <w:numId w:val="10"/>
        </w:numPr>
        <w:rPr>
          <w:lang w:val="en-IN"/>
        </w:rPr>
      </w:pPr>
      <w:r w:rsidRPr="00DD0EF5">
        <w:rPr>
          <w:lang w:val="en-IN"/>
        </w:rPr>
        <w:lastRenderedPageBreak/>
        <w:t>We fix any missing values (e.g., replace them with the average or a special value).</w:t>
      </w:r>
    </w:p>
    <w:p w14:paraId="5A99F85A" w14:textId="77777777" w:rsidR="00DD0EF5" w:rsidRPr="00DD0EF5" w:rsidRDefault="00DD0EF5" w:rsidP="00DD0EF5">
      <w:pPr>
        <w:numPr>
          <w:ilvl w:val="0"/>
          <w:numId w:val="10"/>
        </w:numPr>
        <w:rPr>
          <w:lang w:val="en-IN"/>
        </w:rPr>
      </w:pPr>
      <w:r w:rsidRPr="00DD0EF5">
        <w:rPr>
          <w:lang w:val="en-IN"/>
        </w:rPr>
        <w:t>We might scale or transform some features so models work better.</w:t>
      </w:r>
    </w:p>
    <w:p w14:paraId="5FD96C49" w14:textId="77777777" w:rsidR="00DD0EF5" w:rsidRPr="00DD0EF5" w:rsidRDefault="00DD0EF5" w:rsidP="00DD0EF5">
      <w:pPr>
        <w:rPr>
          <w:b/>
          <w:bCs/>
          <w:lang w:val="en-IN"/>
        </w:rPr>
      </w:pPr>
      <w:r w:rsidRPr="00DD0EF5">
        <w:rPr>
          <w:b/>
          <w:bCs/>
          <w:lang w:val="en-IN"/>
        </w:rPr>
        <w:t>4. Build several models (this is the core)</w:t>
      </w:r>
    </w:p>
    <w:p w14:paraId="331C1352" w14:textId="77777777" w:rsidR="00DD0EF5" w:rsidRPr="00DD0EF5" w:rsidRDefault="00DD0EF5" w:rsidP="00DD0EF5">
      <w:pPr>
        <w:rPr>
          <w:lang w:val="en-IN"/>
        </w:rPr>
      </w:pPr>
      <w:r w:rsidRPr="00DD0EF5">
        <w:rPr>
          <w:lang w:val="en-IN"/>
        </w:rPr>
        <w:t>We will create </w:t>
      </w:r>
      <w:r w:rsidRPr="00DD0EF5">
        <w:rPr>
          <w:b/>
          <w:bCs/>
          <w:lang w:val="en-IN"/>
        </w:rPr>
        <w:t>four types of models</w:t>
      </w:r>
      <w:r w:rsidRPr="00DD0EF5">
        <w:rPr>
          <w:lang w:val="en-IN"/>
        </w:rPr>
        <w:t>, each with a different strength. By comparing them, we learn which is best for the bank’s needs.</w:t>
      </w:r>
    </w:p>
    <w:p w14:paraId="571E12B8" w14:textId="77777777" w:rsidR="00DD0EF5" w:rsidRPr="00DD0EF5" w:rsidRDefault="00DD0EF5" w:rsidP="00DD0EF5">
      <w:pPr>
        <w:numPr>
          <w:ilvl w:val="0"/>
          <w:numId w:val="11"/>
        </w:numPr>
        <w:rPr>
          <w:lang w:val="en-IN"/>
        </w:rPr>
      </w:pPr>
      <w:r w:rsidRPr="00DD0EF5">
        <w:rPr>
          <w:b/>
          <w:bCs/>
          <w:lang w:val="en-IN"/>
        </w:rPr>
        <w:t>Model 1: GLM (Generalized Linear Model) – a simple, easy</w:t>
      </w:r>
      <w:r w:rsidRPr="00DD0EF5">
        <w:rPr>
          <w:b/>
          <w:bCs/>
          <w:lang w:val="en-IN"/>
        </w:rPr>
        <w:noBreakHyphen/>
        <w:t>to</w:t>
      </w:r>
      <w:r w:rsidRPr="00DD0EF5">
        <w:rPr>
          <w:b/>
          <w:bCs/>
          <w:lang w:val="en-IN"/>
        </w:rPr>
        <w:noBreakHyphen/>
        <w:t>explain model</w:t>
      </w:r>
      <w:r w:rsidRPr="00DD0EF5">
        <w:rPr>
          <w:lang w:val="en-IN"/>
        </w:rPr>
        <w:br/>
        <w:t>It assumes the relationship between features and risk is straight</w:t>
      </w:r>
      <w:r w:rsidRPr="00DD0EF5">
        <w:rPr>
          <w:lang w:val="en-IN"/>
        </w:rPr>
        <w:noBreakHyphen/>
        <w:t>line (linear). It produces a formula like:</w:t>
      </w:r>
      <w:r w:rsidRPr="00DD0EF5">
        <w:rPr>
          <w:lang w:val="en-IN"/>
        </w:rPr>
        <w:br/>
        <w:t>*Risk = 0.2 × (late payments) – 0.5 × (credit score) + …*</w:t>
      </w:r>
      <w:r w:rsidRPr="00DD0EF5">
        <w:rPr>
          <w:lang w:val="en-IN"/>
        </w:rPr>
        <w:br/>
        <w:t>Bankers can understand it easily.</w:t>
      </w:r>
    </w:p>
    <w:p w14:paraId="37C10632" w14:textId="77777777" w:rsidR="00DD0EF5" w:rsidRPr="00DD0EF5" w:rsidRDefault="00DD0EF5" w:rsidP="00DD0EF5">
      <w:pPr>
        <w:numPr>
          <w:ilvl w:val="0"/>
          <w:numId w:val="11"/>
        </w:numPr>
        <w:rPr>
          <w:lang w:val="en-IN"/>
        </w:rPr>
      </w:pPr>
      <w:r w:rsidRPr="00DD0EF5">
        <w:rPr>
          <w:b/>
          <w:bCs/>
          <w:lang w:val="en-IN"/>
        </w:rPr>
        <w:t>Model 2: GAM (Generalized Additive Model) – a flexible but still interpretable model</w:t>
      </w:r>
      <w:r w:rsidRPr="00DD0EF5">
        <w:rPr>
          <w:lang w:val="en-IN"/>
        </w:rPr>
        <w:br/>
        <w:t>It allows curves (non</w:t>
      </w:r>
      <w:r w:rsidRPr="00DD0EF5">
        <w:rPr>
          <w:lang w:val="en-IN"/>
        </w:rPr>
        <w:noBreakHyphen/>
        <w:t xml:space="preserve">linear relationships). For example, maybe being very young or very old both increase risk, but the </w:t>
      </w:r>
      <w:proofErr w:type="gramStart"/>
      <w:r w:rsidRPr="00DD0EF5">
        <w:rPr>
          <w:lang w:val="en-IN"/>
        </w:rPr>
        <w:t>middle ages</w:t>
      </w:r>
      <w:proofErr w:type="gramEnd"/>
      <w:r w:rsidRPr="00DD0EF5">
        <w:rPr>
          <w:lang w:val="en-IN"/>
        </w:rPr>
        <w:t xml:space="preserve"> are safer. GAM shows these curves visually.</w:t>
      </w:r>
    </w:p>
    <w:p w14:paraId="03176E7B" w14:textId="77777777" w:rsidR="00DD0EF5" w:rsidRPr="00DD0EF5" w:rsidRDefault="00DD0EF5" w:rsidP="00DD0EF5">
      <w:pPr>
        <w:numPr>
          <w:ilvl w:val="0"/>
          <w:numId w:val="11"/>
        </w:numPr>
        <w:rPr>
          <w:lang w:val="en-IN"/>
        </w:rPr>
      </w:pPr>
      <w:r w:rsidRPr="00DD0EF5">
        <w:rPr>
          <w:b/>
          <w:bCs/>
          <w:lang w:val="en-IN"/>
        </w:rPr>
        <w:t>Model 3: Quantile Regression – a special model that predicts different risk levels</w:t>
      </w:r>
      <w:r w:rsidRPr="00DD0EF5">
        <w:rPr>
          <w:lang w:val="en-IN"/>
        </w:rPr>
        <w:br/>
        <w:t>Instead of just predicting the average risk, it predicts the risk for different parts of the population (e.g., the 10% highest</w:t>
      </w:r>
      <w:r w:rsidRPr="00DD0EF5">
        <w:rPr>
          <w:lang w:val="en-IN"/>
        </w:rPr>
        <w:noBreakHyphen/>
        <w:t>risk applicants). This helps with stress testing and pricing.</w:t>
      </w:r>
    </w:p>
    <w:p w14:paraId="34F60EA5" w14:textId="77777777" w:rsidR="00DD0EF5" w:rsidRPr="00DD0EF5" w:rsidRDefault="00DD0EF5" w:rsidP="00DD0EF5">
      <w:pPr>
        <w:numPr>
          <w:ilvl w:val="0"/>
          <w:numId w:val="11"/>
        </w:numPr>
        <w:rPr>
          <w:lang w:val="en-IN"/>
        </w:rPr>
      </w:pPr>
      <w:r w:rsidRPr="00DD0EF5">
        <w:rPr>
          <w:b/>
          <w:bCs/>
          <w:lang w:val="en-IN"/>
        </w:rPr>
        <w:t xml:space="preserve">Model 4: </w:t>
      </w:r>
      <w:proofErr w:type="spellStart"/>
      <w:r w:rsidRPr="00DD0EF5">
        <w:rPr>
          <w:b/>
          <w:bCs/>
          <w:lang w:val="en-IN"/>
        </w:rPr>
        <w:t>XGBoost</w:t>
      </w:r>
      <w:proofErr w:type="spellEnd"/>
      <w:r w:rsidRPr="00DD0EF5">
        <w:rPr>
          <w:b/>
          <w:bCs/>
          <w:lang w:val="en-IN"/>
        </w:rPr>
        <w:t xml:space="preserve"> – a powerful but “black</w:t>
      </w:r>
      <w:r w:rsidRPr="00DD0EF5">
        <w:rPr>
          <w:b/>
          <w:bCs/>
          <w:lang w:val="en-IN"/>
        </w:rPr>
        <w:noBreakHyphen/>
        <w:t>box” model</w:t>
      </w:r>
      <w:r w:rsidRPr="00DD0EF5">
        <w:rPr>
          <w:lang w:val="en-IN"/>
        </w:rPr>
        <w:br/>
        <w:t>This is a machine learning method that builds many decision trees together. It often makes the most accurate predictions, but it’s hard to explain why it gave a certain score. We’ll use a technique called </w:t>
      </w:r>
      <w:r w:rsidRPr="00DD0EF5">
        <w:rPr>
          <w:b/>
          <w:bCs/>
          <w:lang w:val="en-IN"/>
        </w:rPr>
        <w:t>SHAP</w:t>
      </w:r>
      <w:r w:rsidRPr="00DD0EF5">
        <w:rPr>
          <w:lang w:val="en-IN"/>
        </w:rPr>
        <w:t> to understand its decisions.</w:t>
      </w:r>
    </w:p>
    <w:p w14:paraId="5E9C9EFE" w14:textId="77777777" w:rsidR="00DD0EF5" w:rsidRPr="00DD0EF5" w:rsidRDefault="00DD0EF5" w:rsidP="00DD0EF5">
      <w:pPr>
        <w:rPr>
          <w:b/>
          <w:bCs/>
          <w:lang w:val="en-IN"/>
        </w:rPr>
      </w:pPr>
      <w:r w:rsidRPr="00DD0EF5">
        <w:rPr>
          <w:b/>
          <w:bCs/>
          <w:lang w:val="en-IN"/>
        </w:rPr>
        <w:t>5. Compare the models</w:t>
      </w:r>
    </w:p>
    <w:p w14:paraId="398C58F4" w14:textId="77777777" w:rsidR="00DD0EF5" w:rsidRPr="00DD0EF5" w:rsidRDefault="00DD0EF5" w:rsidP="00DD0EF5">
      <w:pPr>
        <w:rPr>
          <w:lang w:val="en-IN"/>
        </w:rPr>
      </w:pPr>
      <w:r w:rsidRPr="00DD0EF5">
        <w:rPr>
          <w:lang w:val="en-IN"/>
        </w:rPr>
        <w:t>We will measure how well each model performs on the </w:t>
      </w:r>
      <w:r w:rsidRPr="00DD0EF5">
        <w:rPr>
          <w:b/>
          <w:bCs/>
          <w:lang w:val="en-IN"/>
        </w:rPr>
        <w:t>test set</w:t>
      </w:r>
      <w:r w:rsidRPr="00DD0EF5">
        <w:rPr>
          <w:lang w:val="en-IN"/>
        </w:rPr>
        <w:t> using:</w:t>
      </w:r>
    </w:p>
    <w:p w14:paraId="583D6AF2" w14:textId="77777777" w:rsidR="00DD0EF5" w:rsidRPr="00DD0EF5" w:rsidRDefault="00DD0EF5" w:rsidP="00DD0EF5">
      <w:pPr>
        <w:numPr>
          <w:ilvl w:val="0"/>
          <w:numId w:val="12"/>
        </w:numPr>
        <w:rPr>
          <w:lang w:val="en-IN"/>
        </w:rPr>
      </w:pPr>
      <w:r w:rsidRPr="00DD0EF5">
        <w:rPr>
          <w:b/>
          <w:bCs/>
          <w:lang w:val="en-IN"/>
        </w:rPr>
        <w:t>AUC</w:t>
      </w:r>
      <w:r w:rsidRPr="00DD0EF5">
        <w:rPr>
          <w:lang w:val="en-IN"/>
        </w:rPr>
        <w:t> (a number between 0.5 and 1; higher means better at separating Good from Bad).</w:t>
      </w:r>
    </w:p>
    <w:p w14:paraId="473CABBE" w14:textId="77777777" w:rsidR="00DD0EF5" w:rsidRPr="00DD0EF5" w:rsidRDefault="00DD0EF5" w:rsidP="00DD0EF5">
      <w:pPr>
        <w:numPr>
          <w:ilvl w:val="0"/>
          <w:numId w:val="12"/>
        </w:numPr>
        <w:rPr>
          <w:lang w:val="en-IN"/>
        </w:rPr>
      </w:pPr>
      <w:r w:rsidRPr="00DD0EF5">
        <w:rPr>
          <w:b/>
          <w:bCs/>
          <w:lang w:val="en-IN"/>
        </w:rPr>
        <w:t>Log</w:t>
      </w:r>
      <w:r w:rsidRPr="00DD0EF5">
        <w:rPr>
          <w:b/>
          <w:bCs/>
          <w:lang w:val="en-IN"/>
        </w:rPr>
        <w:noBreakHyphen/>
        <w:t>loss</w:t>
      </w:r>
      <w:r w:rsidRPr="00DD0EF5">
        <w:rPr>
          <w:lang w:val="en-IN"/>
        </w:rPr>
        <w:t> (how confident the predictions are; lower is better).</w:t>
      </w:r>
    </w:p>
    <w:p w14:paraId="7D956C17" w14:textId="77777777" w:rsidR="00DD0EF5" w:rsidRPr="00DD0EF5" w:rsidRDefault="00DD0EF5" w:rsidP="00DD0EF5">
      <w:pPr>
        <w:numPr>
          <w:ilvl w:val="0"/>
          <w:numId w:val="12"/>
        </w:numPr>
        <w:rPr>
          <w:lang w:val="en-IN"/>
        </w:rPr>
      </w:pPr>
      <w:r w:rsidRPr="00DD0EF5">
        <w:rPr>
          <w:b/>
          <w:bCs/>
          <w:lang w:val="en-IN"/>
        </w:rPr>
        <w:t>Calibration</w:t>
      </w:r>
      <w:r w:rsidRPr="00DD0EF5">
        <w:rPr>
          <w:lang w:val="en-IN"/>
        </w:rPr>
        <w:t> (does a 70% predicted risk actually happen 70% of the time?).</w:t>
      </w:r>
    </w:p>
    <w:p w14:paraId="6860A6EA" w14:textId="77777777" w:rsidR="00DD0EF5" w:rsidRPr="00DD0EF5" w:rsidRDefault="00DD0EF5" w:rsidP="00DD0EF5">
      <w:pPr>
        <w:rPr>
          <w:lang w:val="en-IN"/>
        </w:rPr>
      </w:pPr>
      <w:r w:rsidRPr="00DD0EF5">
        <w:rPr>
          <w:lang w:val="en-IN"/>
        </w:rPr>
        <w:t>We’ll make a table that shows the numbers side</w:t>
      </w:r>
      <w:r w:rsidRPr="00DD0EF5">
        <w:rPr>
          <w:lang w:val="en-IN"/>
        </w:rPr>
        <w:noBreakHyphen/>
        <w:t>by</w:t>
      </w:r>
      <w:r w:rsidRPr="00DD0EF5">
        <w:rPr>
          <w:lang w:val="en-IN"/>
        </w:rPr>
        <w:noBreakHyphen/>
        <w:t>side.</w:t>
      </w:r>
    </w:p>
    <w:p w14:paraId="5EF042E3" w14:textId="77777777" w:rsidR="00DD0EF5" w:rsidRPr="00DD0EF5" w:rsidRDefault="00DD0EF5" w:rsidP="00DD0EF5">
      <w:pPr>
        <w:rPr>
          <w:b/>
          <w:bCs/>
          <w:lang w:val="en-IN"/>
        </w:rPr>
      </w:pPr>
      <w:r w:rsidRPr="00DD0EF5">
        <w:rPr>
          <w:b/>
          <w:bCs/>
          <w:lang w:val="en-IN"/>
        </w:rPr>
        <w:t>6. Interpret the results – business insights</w:t>
      </w:r>
    </w:p>
    <w:p w14:paraId="4242DD2D" w14:textId="77777777" w:rsidR="00DD0EF5" w:rsidRPr="00DD0EF5" w:rsidRDefault="00DD0EF5" w:rsidP="00DD0EF5">
      <w:pPr>
        <w:rPr>
          <w:lang w:val="en-IN"/>
        </w:rPr>
      </w:pPr>
      <w:r w:rsidRPr="00DD0EF5">
        <w:rPr>
          <w:lang w:val="en-IN"/>
        </w:rPr>
        <w:t>This is the most important part for a top grade. We translate model outputs into actionable advice.</w:t>
      </w:r>
    </w:p>
    <w:p w14:paraId="1A2BD19B" w14:textId="77777777" w:rsidR="00DD0EF5" w:rsidRPr="00DD0EF5" w:rsidRDefault="00DD0EF5" w:rsidP="00DD0EF5">
      <w:pPr>
        <w:numPr>
          <w:ilvl w:val="0"/>
          <w:numId w:val="13"/>
        </w:numPr>
        <w:rPr>
          <w:lang w:val="en-IN"/>
        </w:rPr>
      </w:pPr>
      <w:r w:rsidRPr="00DD0EF5">
        <w:rPr>
          <w:b/>
          <w:bCs/>
          <w:lang w:val="en-IN"/>
        </w:rPr>
        <w:t>From GLM/GAM</w:t>
      </w:r>
      <w:r w:rsidRPr="00DD0EF5">
        <w:rPr>
          <w:lang w:val="en-IN"/>
        </w:rPr>
        <w:t>: we can say things like:</w:t>
      </w:r>
      <w:r w:rsidRPr="00DD0EF5">
        <w:rPr>
          <w:lang w:val="en-IN"/>
        </w:rPr>
        <w:br/>
        <w:t>“A 10</w:t>
      </w:r>
      <w:r w:rsidRPr="00DD0EF5">
        <w:rPr>
          <w:lang w:val="en-IN"/>
        </w:rPr>
        <w:noBreakHyphen/>
        <w:t>point increase in the external risk score reduces the odds of default by about 15%.”</w:t>
      </w:r>
    </w:p>
    <w:p w14:paraId="1E14DB03" w14:textId="77777777" w:rsidR="00DD0EF5" w:rsidRPr="00DD0EF5" w:rsidRDefault="00DD0EF5" w:rsidP="00DD0EF5">
      <w:pPr>
        <w:numPr>
          <w:ilvl w:val="0"/>
          <w:numId w:val="13"/>
        </w:numPr>
        <w:rPr>
          <w:lang w:val="en-IN"/>
        </w:rPr>
      </w:pPr>
      <w:r w:rsidRPr="00DD0EF5">
        <w:rPr>
          <w:b/>
          <w:bCs/>
          <w:lang w:val="en-IN"/>
        </w:rPr>
        <w:t xml:space="preserve">From </w:t>
      </w:r>
      <w:proofErr w:type="spellStart"/>
      <w:r w:rsidRPr="00DD0EF5">
        <w:rPr>
          <w:b/>
          <w:bCs/>
          <w:lang w:val="en-IN"/>
        </w:rPr>
        <w:t>XGBoost</w:t>
      </w:r>
      <w:proofErr w:type="spellEnd"/>
      <w:r w:rsidRPr="00DD0EF5">
        <w:rPr>
          <w:b/>
          <w:bCs/>
          <w:lang w:val="en-IN"/>
        </w:rPr>
        <w:t xml:space="preserve"> with SHAP</w:t>
      </w:r>
      <w:r w:rsidRPr="00DD0EF5">
        <w:rPr>
          <w:lang w:val="en-IN"/>
        </w:rPr>
        <w:t>: we can show which features were most important for each individual decision.</w:t>
      </w:r>
      <w:r w:rsidRPr="00DD0EF5">
        <w:rPr>
          <w:lang w:val="en-IN"/>
        </w:rPr>
        <w:br/>
        <w:t>“For a denied applicant, the top reasons were: too many recent inquiries and high revolving debt.”</w:t>
      </w:r>
    </w:p>
    <w:p w14:paraId="2122C24E" w14:textId="77777777" w:rsidR="00DD0EF5" w:rsidRPr="00DD0EF5" w:rsidRDefault="00DD0EF5" w:rsidP="00DD0EF5">
      <w:pPr>
        <w:numPr>
          <w:ilvl w:val="0"/>
          <w:numId w:val="13"/>
        </w:numPr>
        <w:rPr>
          <w:lang w:val="en-IN"/>
        </w:rPr>
      </w:pPr>
      <w:r w:rsidRPr="00DD0EF5">
        <w:rPr>
          <w:b/>
          <w:bCs/>
          <w:lang w:val="en-IN"/>
        </w:rPr>
        <w:t>Trade</w:t>
      </w:r>
      <w:r w:rsidRPr="00DD0EF5">
        <w:rPr>
          <w:b/>
          <w:bCs/>
          <w:lang w:val="en-IN"/>
        </w:rPr>
        <w:noBreakHyphen/>
        <w:t>offs</w:t>
      </w:r>
      <w:r w:rsidRPr="00DD0EF5">
        <w:rPr>
          <w:lang w:val="en-IN"/>
        </w:rPr>
        <w:t>:</w:t>
      </w:r>
      <w:r w:rsidRPr="00DD0EF5">
        <w:rPr>
          <w:lang w:val="en-IN"/>
        </w:rPr>
        <w:br/>
        <w:t xml:space="preserve">GLM is easy to put into underwriting rules; </w:t>
      </w:r>
      <w:proofErr w:type="spellStart"/>
      <w:r w:rsidRPr="00DD0EF5">
        <w:rPr>
          <w:lang w:val="en-IN"/>
        </w:rPr>
        <w:t>XGBoost</w:t>
      </w:r>
      <w:proofErr w:type="spellEnd"/>
      <w:r w:rsidRPr="00DD0EF5">
        <w:rPr>
          <w:lang w:val="en-IN"/>
        </w:rPr>
        <w:t xml:space="preserve"> is more accurate but needs extra explanation. We can suggest a two</w:t>
      </w:r>
      <w:r w:rsidRPr="00DD0EF5">
        <w:rPr>
          <w:lang w:val="en-IN"/>
        </w:rPr>
        <w:noBreakHyphen/>
        <w:t xml:space="preserve">stage process: use </w:t>
      </w:r>
      <w:proofErr w:type="spellStart"/>
      <w:r w:rsidRPr="00DD0EF5">
        <w:rPr>
          <w:lang w:val="en-IN"/>
        </w:rPr>
        <w:t>XGBoost</w:t>
      </w:r>
      <w:proofErr w:type="spellEnd"/>
      <w:r w:rsidRPr="00DD0EF5">
        <w:rPr>
          <w:lang w:val="en-IN"/>
        </w:rPr>
        <w:t xml:space="preserve"> as a second</w:t>
      </w:r>
      <w:r w:rsidRPr="00DD0EF5">
        <w:rPr>
          <w:lang w:val="en-IN"/>
        </w:rPr>
        <w:noBreakHyphen/>
        <w:t>look tool for borderline cases.</w:t>
      </w:r>
    </w:p>
    <w:p w14:paraId="4D84F75D" w14:textId="77777777" w:rsidR="00DD0EF5" w:rsidRPr="00DD0EF5" w:rsidRDefault="00DD0EF5" w:rsidP="00DD0EF5">
      <w:pPr>
        <w:rPr>
          <w:b/>
          <w:bCs/>
          <w:lang w:val="en-IN"/>
        </w:rPr>
      </w:pPr>
      <w:r w:rsidRPr="00DD0EF5">
        <w:rPr>
          <w:b/>
          <w:bCs/>
          <w:lang w:val="en-IN"/>
        </w:rPr>
        <w:lastRenderedPageBreak/>
        <w:t>7. Write the report (max 8–10 pages)</w:t>
      </w:r>
    </w:p>
    <w:p w14:paraId="01127A23" w14:textId="77777777" w:rsidR="00DD0EF5" w:rsidRPr="00DD0EF5" w:rsidRDefault="00DD0EF5" w:rsidP="00DD0EF5">
      <w:pPr>
        <w:rPr>
          <w:lang w:val="en-IN"/>
        </w:rPr>
      </w:pPr>
      <w:r w:rsidRPr="00DD0EF5">
        <w:rPr>
          <w:lang w:val="en-IN"/>
        </w:rPr>
        <w:t>We’ll structure it as:</w:t>
      </w:r>
    </w:p>
    <w:p w14:paraId="3CE451E7" w14:textId="77777777" w:rsidR="00DD0EF5" w:rsidRPr="00DD0EF5" w:rsidRDefault="00DD0EF5" w:rsidP="00DD0EF5">
      <w:pPr>
        <w:numPr>
          <w:ilvl w:val="0"/>
          <w:numId w:val="14"/>
        </w:numPr>
        <w:rPr>
          <w:lang w:val="en-IN"/>
        </w:rPr>
      </w:pPr>
      <w:r w:rsidRPr="00DD0EF5">
        <w:rPr>
          <w:lang w:val="en-IN"/>
        </w:rPr>
        <w:t>Introduction &amp; problem statement</w:t>
      </w:r>
    </w:p>
    <w:p w14:paraId="1E26E5CF" w14:textId="77777777" w:rsidR="00DD0EF5" w:rsidRPr="00DD0EF5" w:rsidRDefault="00DD0EF5" w:rsidP="00DD0EF5">
      <w:pPr>
        <w:numPr>
          <w:ilvl w:val="0"/>
          <w:numId w:val="14"/>
        </w:numPr>
        <w:rPr>
          <w:lang w:val="en-IN"/>
        </w:rPr>
      </w:pPr>
      <w:r w:rsidRPr="00DD0EF5">
        <w:rPr>
          <w:lang w:val="en-IN"/>
        </w:rPr>
        <w:t>Data description</w:t>
      </w:r>
    </w:p>
    <w:p w14:paraId="554B01CD" w14:textId="77777777" w:rsidR="00DD0EF5" w:rsidRPr="00DD0EF5" w:rsidRDefault="00DD0EF5" w:rsidP="00DD0EF5">
      <w:pPr>
        <w:numPr>
          <w:ilvl w:val="0"/>
          <w:numId w:val="14"/>
        </w:numPr>
        <w:rPr>
          <w:lang w:val="en-IN"/>
        </w:rPr>
      </w:pPr>
      <w:r w:rsidRPr="00DD0EF5">
        <w:rPr>
          <w:lang w:val="en-IN"/>
        </w:rPr>
        <w:t>Methodology (what models we used and why)</w:t>
      </w:r>
    </w:p>
    <w:p w14:paraId="3990F9E1" w14:textId="77777777" w:rsidR="00DD0EF5" w:rsidRPr="00DD0EF5" w:rsidRDefault="00DD0EF5" w:rsidP="00DD0EF5">
      <w:pPr>
        <w:numPr>
          <w:ilvl w:val="0"/>
          <w:numId w:val="14"/>
        </w:numPr>
        <w:rPr>
          <w:lang w:val="en-IN"/>
        </w:rPr>
      </w:pPr>
      <w:r w:rsidRPr="00DD0EF5">
        <w:rPr>
          <w:lang w:val="en-IN"/>
        </w:rPr>
        <w:t>Results (tables, graphs, model comparisons)</w:t>
      </w:r>
    </w:p>
    <w:p w14:paraId="09CEEF81" w14:textId="77777777" w:rsidR="00DD0EF5" w:rsidRPr="00DD0EF5" w:rsidRDefault="00DD0EF5" w:rsidP="00DD0EF5">
      <w:pPr>
        <w:numPr>
          <w:ilvl w:val="0"/>
          <w:numId w:val="14"/>
        </w:numPr>
        <w:rPr>
          <w:lang w:val="en-IN"/>
        </w:rPr>
      </w:pPr>
      <w:r w:rsidRPr="00DD0EF5">
        <w:rPr>
          <w:lang w:val="en-IN"/>
        </w:rPr>
        <w:t>Discussion / interpretation (business insights)</w:t>
      </w:r>
    </w:p>
    <w:p w14:paraId="62C6D545" w14:textId="77777777" w:rsidR="00DD0EF5" w:rsidRPr="00DD0EF5" w:rsidRDefault="00DD0EF5" w:rsidP="00DD0EF5">
      <w:pPr>
        <w:numPr>
          <w:ilvl w:val="0"/>
          <w:numId w:val="14"/>
        </w:numPr>
        <w:rPr>
          <w:lang w:val="en-IN"/>
        </w:rPr>
      </w:pPr>
      <w:r w:rsidRPr="00DD0EF5">
        <w:rPr>
          <w:lang w:val="en-IN"/>
        </w:rPr>
        <w:t>Conclusion</w:t>
      </w:r>
    </w:p>
    <w:p w14:paraId="00F094C2" w14:textId="77777777" w:rsidR="00DD0EF5" w:rsidRPr="00DD0EF5" w:rsidRDefault="00DD0EF5" w:rsidP="00DD0EF5">
      <w:pPr>
        <w:rPr>
          <w:b/>
          <w:bCs/>
          <w:lang w:val="en-IN"/>
        </w:rPr>
      </w:pPr>
      <w:r w:rsidRPr="00DD0EF5">
        <w:rPr>
          <w:b/>
          <w:bCs/>
          <w:lang w:val="en-IN"/>
        </w:rPr>
        <w:t>8. Prepare the presentation (15</w:t>
      </w:r>
      <w:r w:rsidRPr="00DD0EF5">
        <w:rPr>
          <w:b/>
          <w:bCs/>
          <w:lang w:val="en-IN"/>
        </w:rPr>
        <w:noBreakHyphen/>
        <w:t>20 minutes)</w:t>
      </w:r>
    </w:p>
    <w:p w14:paraId="28877E0A" w14:textId="77777777" w:rsidR="00DD0EF5" w:rsidRPr="00DD0EF5" w:rsidRDefault="00DD0EF5" w:rsidP="00DD0EF5">
      <w:pPr>
        <w:rPr>
          <w:lang w:val="en-IN"/>
        </w:rPr>
      </w:pPr>
      <w:r w:rsidRPr="00DD0EF5">
        <w:rPr>
          <w:lang w:val="en-IN"/>
        </w:rPr>
        <w:t>We’ll create a few slides that tell a story:</w:t>
      </w:r>
    </w:p>
    <w:p w14:paraId="70FB1BE0" w14:textId="77777777" w:rsidR="00DD0EF5" w:rsidRPr="00DD0EF5" w:rsidRDefault="00DD0EF5" w:rsidP="00DD0EF5">
      <w:pPr>
        <w:numPr>
          <w:ilvl w:val="0"/>
          <w:numId w:val="15"/>
        </w:numPr>
        <w:rPr>
          <w:lang w:val="en-IN"/>
        </w:rPr>
      </w:pPr>
      <w:r w:rsidRPr="00DD0EF5">
        <w:rPr>
          <w:lang w:val="en-IN"/>
        </w:rPr>
        <w:t>The problem (banks need better risk prediction)</w:t>
      </w:r>
    </w:p>
    <w:p w14:paraId="6C694856" w14:textId="77777777" w:rsidR="00DD0EF5" w:rsidRPr="00DD0EF5" w:rsidRDefault="00DD0EF5" w:rsidP="00DD0EF5">
      <w:pPr>
        <w:numPr>
          <w:ilvl w:val="0"/>
          <w:numId w:val="15"/>
        </w:numPr>
        <w:rPr>
          <w:lang w:val="en-IN"/>
        </w:rPr>
      </w:pPr>
      <w:r w:rsidRPr="00DD0EF5">
        <w:rPr>
          <w:lang w:val="en-IN"/>
        </w:rPr>
        <w:t>Our approach (four models, from simple to complex)</w:t>
      </w:r>
    </w:p>
    <w:p w14:paraId="1E08F950" w14:textId="77777777" w:rsidR="00DD0EF5" w:rsidRPr="00DD0EF5" w:rsidRDefault="00DD0EF5" w:rsidP="00DD0EF5">
      <w:pPr>
        <w:numPr>
          <w:ilvl w:val="0"/>
          <w:numId w:val="15"/>
        </w:numPr>
        <w:rPr>
          <w:lang w:val="en-IN"/>
        </w:rPr>
      </w:pPr>
      <w:r w:rsidRPr="00DD0EF5">
        <w:rPr>
          <w:lang w:val="en-IN"/>
        </w:rPr>
        <w:t>Key findings (which model is best, and why)</w:t>
      </w:r>
    </w:p>
    <w:p w14:paraId="59514575" w14:textId="77777777" w:rsidR="00DD0EF5" w:rsidRPr="00DD0EF5" w:rsidRDefault="00DD0EF5" w:rsidP="00DD0EF5">
      <w:pPr>
        <w:numPr>
          <w:ilvl w:val="0"/>
          <w:numId w:val="15"/>
        </w:numPr>
        <w:rPr>
          <w:lang w:val="en-IN"/>
        </w:rPr>
      </w:pPr>
      <w:r w:rsidRPr="00DD0EF5">
        <w:rPr>
          <w:lang w:val="en-IN"/>
        </w:rPr>
        <w:t>Business impact (how the bank can use this)</w:t>
      </w:r>
    </w:p>
    <w:p w14:paraId="1DE279B7" w14:textId="77777777" w:rsidR="00DD0EF5" w:rsidRPr="00DD0EF5" w:rsidRDefault="00DD0EF5" w:rsidP="00DD0EF5">
      <w:pPr>
        <w:rPr>
          <w:lang w:val="en-IN"/>
        </w:rPr>
      </w:pPr>
      <w:r w:rsidRPr="00DD0EF5">
        <w:rPr>
          <w:lang w:val="en-IN"/>
        </w:rPr>
        <w:pict w14:anchorId="06283DE0">
          <v:rect id="_x0000_i1045" style="width:0;height:.75pt" o:hralign="center" o:hrstd="t" o:hr="t" fillcolor="#a0a0a0" stroked="f"/>
        </w:pict>
      </w:r>
    </w:p>
    <w:p w14:paraId="14641DA7" w14:textId="77777777" w:rsidR="00DD0EF5" w:rsidRPr="00DD0EF5" w:rsidRDefault="00DD0EF5" w:rsidP="00DD0EF5">
      <w:pPr>
        <w:rPr>
          <w:b/>
          <w:bCs/>
          <w:lang w:val="en-IN"/>
        </w:rPr>
      </w:pPr>
      <w:r w:rsidRPr="00DD0EF5">
        <w:rPr>
          <w:b/>
          <w:bCs/>
          <w:lang w:val="en-IN"/>
        </w:rPr>
        <w:t>Why is this project designed to get an A+?</w:t>
      </w:r>
    </w:p>
    <w:p w14:paraId="5FD23DAC" w14:textId="77777777" w:rsidR="00DD0EF5" w:rsidRPr="00DD0EF5" w:rsidRDefault="00DD0EF5" w:rsidP="00DD0EF5">
      <w:pPr>
        <w:numPr>
          <w:ilvl w:val="0"/>
          <w:numId w:val="16"/>
        </w:numPr>
        <w:rPr>
          <w:lang w:val="en-IN"/>
        </w:rPr>
      </w:pPr>
      <w:r w:rsidRPr="00DD0EF5">
        <w:rPr>
          <w:lang w:val="en-IN"/>
        </w:rPr>
        <w:t>It covers </w:t>
      </w:r>
      <w:r w:rsidRPr="00DD0EF5">
        <w:rPr>
          <w:b/>
          <w:bCs/>
          <w:lang w:val="en-IN"/>
        </w:rPr>
        <w:t>all the techniques</w:t>
      </w:r>
      <w:r w:rsidRPr="00DD0EF5">
        <w:rPr>
          <w:lang w:val="en-IN"/>
        </w:rPr>
        <w:t> the professor asked for: GLM, GAM, quantile regression, and an advanced ML method (</w:t>
      </w:r>
      <w:proofErr w:type="spellStart"/>
      <w:r w:rsidRPr="00DD0EF5">
        <w:rPr>
          <w:lang w:val="en-IN"/>
        </w:rPr>
        <w:t>XGBoost</w:t>
      </w:r>
      <w:proofErr w:type="spellEnd"/>
      <w:r w:rsidRPr="00DD0EF5">
        <w:rPr>
          <w:lang w:val="en-IN"/>
        </w:rPr>
        <w:t>).</w:t>
      </w:r>
    </w:p>
    <w:p w14:paraId="1F94DD8E" w14:textId="77777777" w:rsidR="00DD0EF5" w:rsidRPr="00DD0EF5" w:rsidRDefault="00DD0EF5" w:rsidP="00DD0EF5">
      <w:pPr>
        <w:numPr>
          <w:ilvl w:val="0"/>
          <w:numId w:val="16"/>
        </w:numPr>
        <w:rPr>
          <w:lang w:val="en-IN"/>
        </w:rPr>
      </w:pPr>
      <w:r w:rsidRPr="00DD0EF5">
        <w:rPr>
          <w:lang w:val="en-IN"/>
        </w:rPr>
        <w:t>It includes a </w:t>
      </w:r>
      <w:r w:rsidRPr="00DD0EF5">
        <w:rPr>
          <w:b/>
          <w:bCs/>
          <w:lang w:val="en-IN"/>
        </w:rPr>
        <w:t>thorough model comparison</w:t>
      </w:r>
      <w:r w:rsidRPr="00DD0EF5">
        <w:rPr>
          <w:lang w:val="en-IN"/>
        </w:rPr>
        <w:t> using appropriate metrics.</w:t>
      </w:r>
    </w:p>
    <w:p w14:paraId="2D0463E8" w14:textId="77777777" w:rsidR="00DD0EF5" w:rsidRPr="00DD0EF5" w:rsidRDefault="00DD0EF5" w:rsidP="00DD0EF5">
      <w:pPr>
        <w:numPr>
          <w:ilvl w:val="0"/>
          <w:numId w:val="16"/>
        </w:numPr>
        <w:rPr>
          <w:lang w:val="en-IN"/>
        </w:rPr>
      </w:pPr>
      <w:r w:rsidRPr="00DD0EF5">
        <w:rPr>
          <w:lang w:val="en-IN"/>
        </w:rPr>
        <w:t>It goes beyond just prediction – it focuses heavily on </w:t>
      </w:r>
      <w:r w:rsidRPr="00DD0EF5">
        <w:rPr>
          <w:b/>
          <w:bCs/>
          <w:lang w:val="en-IN"/>
        </w:rPr>
        <w:t>interpretation and business insights</w:t>
      </w:r>
      <w:r w:rsidRPr="00DD0EF5">
        <w:rPr>
          <w:lang w:val="en-IN"/>
        </w:rPr>
        <w:t>, which the professor emphasized as critical.</w:t>
      </w:r>
    </w:p>
    <w:p w14:paraId="1C799486" w14:textId="77777777" w:rsidR="00DD0EF5" w:rsidRPr="00DD0EF5" w:rsidRDefault="00DD0EF5" w:rsidP="00DD0EF5">
      <w:pPr>
        <w:numPr>
          <w:ilvl w:val="0"/>
          <w:numId w:val="16"/>
        </w:numPr>
        <w:rPr>
          <w:lang w:val="en-IN"/>
        </w:rPr>
      </w:pPr>
      <w:r w:rsidRPr="00DD0EF5">
        <w:rPr>
          <w:lang w:val="en-IN"/>
        </w:rPr>
        <w:t>It adds a </w:t>
      </w:r>
      <w:r w:rsidRPr="00DD0EF5">
        <w:rPr>
          <w:b/>
          <w:bCs/>
          <w:lang w:val="en-IN"/>
        </w:rPr>
        <w:t>unique actuarial angle</w:t>
      </w:r>
      <w:r w:rsidRPr="00DD0EF5">
        <w:rPr>
          <w:lang w:val="en-IN"/>
        </w:rPr>
        <w:t> (quantile regression for risk distribution) that shows creativity and initiative.</w:t>
      </w:r>
    </w:p>
    <w:p w14:paraId="7F4398F7" w14:textId="77777777" w:rsidR="00DD0EF5" w:rsidRPr="00DD0EF5" w:rsidRDefault="00DD0EF5" w:rsidP="00DD0EF5">
      <w:pPr>
        <w:rPr>
          <w:lang w:val="en-IN"/>
        </w:rPr>
      </w:pPr>
      <w:r w:rsidRPr="00DD0EF5">
        <w:rPr>
          <w:lang w:val="en-IN"/>
        </w:rPr>
        <w:t>By following this plan, you’ll have a clear, structured project that meets every requirement and shows deep understanding.</w:t>
      </w:r>
    </w:p>
    <w:p w14:paraId="0DEB0A20" w14:textId="77777777" w:rsidR="00DD0EF5" w:rsidRDefault="00DD0EF5" w:rsidP="00DD0EF5"/>
    <w:sectPr w:rsidR="00DD0E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3110F"/>
    <w:multiLevelType w:val="multilevel"/>
    <w:tmpl w:val="1992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410ED"/>
    <w:multiLevelType w:val="hybridMultilevel"/>
    <w:tmpl w:val="2B328F1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1E211E"/>
    <w:multiLevelType w:val="hybridMultilevel"/>
    <w:tmpl w:val="877869B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A3D65D5"/>
    <w:multiLevelType w:val="multilevel"/>
    <w:tmpl w:val="C3C0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951BD"/>
    <w:multiLevelType w:val="multilevel"/>
    <w:tmpl w:val="1402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347A27"/>
    <w:multiLevelType w:val="multilevel"/>
    <w:tmpl w:val="EB16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A543E3"/>
    <w:multiLevelType w:val="hybridMultilevel"/>
    <w:tmpl w:val="96BE8E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E62357"/>
    <w:multiLevelType w:val="multilevel"/>
    <w:tmpl w:val="CF90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DD3504"/>
    <w:multiLevelType w:val="multilevel"/>
    <w:tmpl w:val="1098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2C3A43"/>
    <w:multiLevelType w:val="multilevel"/>
    <w:tmpl w:val="B3F0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C531EF"/>
    <w:multiLevelType w:val="multilevel"/>
    <w:tmpl w:val="D6B6A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54331A"/>
    <w:multiLevelType w:val="hybridMultilevel"/>
    <w:tmpl w:val="59B024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9507CD3"/>
    <w:multiLevelType w:val="hybridMultilevel"/>
    <w:tmpl w:val="196EEA9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A84A78"/>
    <w:multiLevelType w:val="hybridMultilevel"/>
    <w:tmpl w:val="5BBC9CB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D3C3DC8"/>
    <w:multiLevelType w:val="multilevel"/>
    <w:tmpl w:val="A3D0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F90C3F"/>
    <w:multiLevelType w:val="multilevel"/>
    <w:tmpl w:val="19506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732883">
    <w:abstractNumId w:val="6"/>
  </w:num>
  <w:num w:numId="2" w16cid:durableId="1985117725">
    <w:abstractNumId w:val="11"/>
  </w:num>
  <w:num w:numId="3" w16cid:durableId="468715828">
    <w:abstractNumId w:val="2"/>
  </w:num>
  <w:num w:numId="4" w16cid:durableId="1341547866">
    <w:abstractNumId w:val="12"/>
  </w:num>
  <w:num w:numId="5" w16cid:durableId="250050050">
    <w:abstractNumId w:val="13"/>
  </w:num>
  <w:num w:numId="6" w16cid:durableId="1049107284">
    <w:abstractNumId w:val="1"/>
  </w:num>
  <w:num w:numId="7" w16cid:durableId="1104379191">
    <w:abstractNumId w:val="3"/>
  </w:num>
  <w:num w:numId="8" w16cid:durableId="214046932">
    <w:abstractNumId w:val="15"/>
  </w:num>
  <w:num w:numId="9" w16cid:durableId="2099935722">
    <w:abstractNumId w:val="0"/>
  </w:num>
  <w:num w:numId="10" w16cid:durableId="1683161476">
    <w:abstractNumId w:val="8"/>
  </w:num>
  <w:num w:numId="11" w16cid:durableId="11417731">
    <w:abstractNumId w:val="9"/>
  </w:num>
  <w:num w:numId="12" w16cid:durableId="135412121">
    <w:abstractNumId w:val="5"/>
  </w:num>
  <w:num w:numId="13" w16cid:durableId="554434866">
    <w:abstractNumId w:val="10"/>
  </w:num>
  <w:num w:numId="14" w16cid:durableId="2096052232">
    <w:abstractNumId w:val="14"/>
  </w:num>
  <w:num w:numId="15" w16cid:durableId="1383865644">
    <w:abstractNumId w:val="4"/>
  </w:num>
  <w:num w:numId="16" w16cid:durableId="18569223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8C4"/>
    <w:rsid w:val="000E407F"/>
    <w:rsid w:val="0010053D"/>
    <w:rsid w:val="001F18C4"/>
    <w:rsid w:val="002D14E5"/>
    <w:rsid w:val="00736118"/>
    <w:rsid w:val="00D9184B"/>
    <w:rsid w:val="00DD0EF5"/>
    <w:rsid w:val="00DD7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631F2"/>
  <w15:chartTrackingRefBased/>
  <w15:docId w15:val="{E0798712-9D04-435A-9630-84310FA86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1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1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18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1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18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1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1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1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1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18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18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18C4"/>
    <w:rPr>
      <w:rFonts w:eastAsiaTheme="majorEastAsia" w:cstheme="majorBidi"/>
      <w:color w:val="2F5496" w:themeColor="accent1" w:themeShade="BF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18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18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1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1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1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1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1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1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1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18C4"/>
    <w:rPr>
      <w:rFonts w:eastAsiaTheme="majorEastAsia" w:cstheme="majorBidi"/>
      <w:color w:val="595959" w:themeColor="text1" w:themeTint="A6"/>
      <w:spacing w:val="15"/>
      <w:sz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1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1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1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18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18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18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18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996</Words>
  <Characters>5678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KV</dc:creator>
  <cp:keywords/>
  <dc:description/>
  <cp:lastModifiedBy>Sai KV</cp:lastModifiedBy>
  <cp:revision>6</cp:revision>
  <dcterms:created xsi:type="dcterms:W3CDTF">2026-03-26T20:37:00Z</dcterms:created>
  <dcterms:modified xsi:type="dcterms:W3CDTF">2026-03-26T22:07:00Z</dcterms:modified>
</cp:coreProperties>
</file>