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5914F" w14:textId="2CEA1CE9"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b/>
          <w:bCs/>
          <w:kern w:val="0"/>
          <w14:ligatures w14:val="none"/>
        </w:rPr>
        <w:t>Reflection Journal: Insights on Text Preprocessing in NLP</w:t>
      </w:r>
      <w:r w:rsidRPr="00E560A1">
        <w:rPr>
          <w:rFonts w:ascii="Times New Roman" w:eastAsia="Times New Roman" w:hAnsi="Times New Roman" w:cs="Times New Roman"/>
          <w:kern w:val="0"/>
          <w14:ligatures w14:val="none"/>
        </w:rPr>
        <w:br/>
      </w:r>
      <w:r>
        <w:rPr>
          <w:rFonts w:ascii="Times New Roman" w:eastAsia="Times New Roman" w:hAnsi="Times New Roman" w:cs="Times New Roman"/>
          <w:i/>
          <w:iCs/>
          <w:kern w:val="0"/>
          <w14:ligatures w14:val="none"/>
        </w:rPr>
        <w:t>Kaden Glover</w:t>
      </w:r>
      <w:r w:rsidRPr="00E560A1">
        <w:rPr>
          <w:rFonts w:ascii="Times New Roman" w:eastAsia="Times New Roman" w:hAnsi="Times New Roman" w:cs="Times New Roman"/>
          <w:kern w:val="0"/>
          <w14:ligatures w14:val="none"/>
        </w:rPr>
        <w:t>— ITAI 2373</w:t>
      </w:r>
    </w:p>
    <w:p w14:paraId="060464F6"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Exploring the world of text preprocessing for natural language processing (NLP) has been both enlightening and thought-provoking. One of the most important insights gained is the fundamental role preprocessing plays in shaping the quality and effectiveness of any NLP system. Text preprocessing is not merely about tidying up input data; it is a crucial step that determines how well the model understands and processes language. Decisions made during this stage affect downstream tasks significantly, whether it is sentiment analysis, information retrieval, or chatbot interactions.</w:t>
      </w:r>
    </w:p>
    <w:p w14:paraId="71A1DC00"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A key realization was how varied and context-dependent preprocessing strategies need to be. While cleaning text—such as removing punctuation, lowercasing, and filtering out numbers—may appear straightforward, the challenge lies in striking a balance between removing noise and preserving meaningful content. For example, in social media data, emojis and hashtags often carry sentiment and context that straightforward removal might discard. This highlighted how preprocessing is not one-size-fits-all but must be tailored according to the task and dataset characteristics.</w:t>
      </w:r>
    </w:p>
    <w:p w14:paraId="6981D366"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 xml:space="preserve">Comparing stemming and lemmatization illuminated this further. Stemming algorithms like the Porter Stemmer provide fast and crude reductions of words to their root forms but can sometimes produce unnatural or misleading stems. For instance, the stemmer reduces words like “running” to “run” correctly but struggles with irregular forms such as “better” being stemmed to “better” rather than mapping it to the base “good.” On the other hand, lemmatization, especially when implemented with tools like </w:t>
      </w:r>
      <w:proofErr w:type="spellStart"/>
      <w:r w:rsidRPr="00E560A1">
        <w:rPr>
          <w:rFonts w:ascii="Times New Roman" w:eastAsia="Times New Roman" w:hAnsi="Times New Roman" w:cs="Times New Roman"/>
          <w:kern w:val="0"/>
          <w14:ligatures w14:val="none"/>
        </w:rPr>
        <w:t>spaCy</w:t>
      </w:r>
      <w:proofErr w:type="spellEnd"/>
      <w:r w:rsidRPr="00E560A1">
        <w:rPr>
          <w:rFonts w:ascii="Times New Roman" w:eastAsia="Times New Roman" w:hAnsi="Times New Roman" w:cs="Times New Roman"/>
          <w:kern w:val="0"/>
          <w14:ligatures w14:val="none"/>
        </w:rPr>
        <w:t>, preserves semantic meaning by converting words to their dictionary form (lemma). Lemmatization effectively handled irregular and context-dependent words by considering part-of-speech tags, making it better suited for tasks that require deeper understanding of meaning.</w:t>
      </w:r>
    </w:p>
    <w:p w14:paraId="3497E35F"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 xml:space="preserve">The comparison between NLTK and </w:t>
      </w:r>
      <w:proofErr w:type="spellStart"/>
      <w:r w:rsidRPr="00E560A1">
        <w:rPr>
          <w:rFonts w:ascii="Times New Roman" w:eastAsia="Times New Roman" w:hAnsi="Times New Roman" w:cs="Times New Roman"/>
          <w:kern w:val="0"/>
          <w14:ligatures w14:val="none"/>
        </w:rPr>
        <w:t>spaCy</w:t>
      </w:r>
      <w:proofErr w:type="spellEnd"/>
      <w:r w:rsidRPr="00E560A1">
        <w:rPr>
          <w:rFonts w:ascii="Times New Roman" w:eastAsia="Times New Roman" w:hAnsi="Times New Roman" w:cs="Times New Roman"/>
          <w:kern w:val="0"/>
          <w14:ligatures w14:val="none"/>
        </w:rPr>
        <w:t xml:space="preserve"> also underscored the trade-offs between computational efficiency and linguistic accuracy. NLTK offers a broad suite of easy-to-use tools but leans on simpler algorithms for stemming and tokenization, which sometimes compromises precision. </w:t>
      </w:r>
      <w:proofErr w:type="spellStart"/>
      <w:r w:rsidRPr="00E560A1">
        <w:rPr>
          <w:rFonts w:ascii="Times New Roman" w:eastAsia="Times New Roman" w:hAnsi="Times New Roman" w:cs="Times New Roman"/>
          <w:kern w:val="0"/>
          <w14:ligatures w14:val="none"/>
        </w:rPr>
        <w:t>SpaCy</w:t>
      </w:r>
      <w:proofErr w:type="spellEnd"/>
      <w:r w:rsidRPr="00E560A1">
        <w:rPr>
          <w:rFonts w:ascii="Times New Roman" w:eastAsia="Times New Roman" w:hAnsi="Times New Roman" w:cs="Times New Roman"/>
          <w:kern w:val="0"/>
          <w14:ligatures w14:val="none"/>
        </w:rPr>
        <w:t>, while requiring more computational resources, provides more linguistically informed processing such as part-of-speech tagging, dependency parsing, and high-quality lemmatization. This made me reflect on how in real-world projects, the choice between these libraries depends on the priorities—speed versus accuracy—and the nature of the input data.</w:t>
      </w:r>
    </w:p>
    <w:p w14:paraId="41FA7BE5"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Working through stop word removal added another layer of complexity. Stop words are common words that typically provide little semantic value, like “the” or “is,” and their removal can reduce dimensionality and noise. However, overly aggressive removal may unintentionally eliminate words that contribute important context, especially in shorter texts or domain-specific corpora. This made me consider how stop word lists must be carefully chosen and potentially customized depending on the application.</w:t>
      </w:r>
    </w:p>
    <w:p w14:paraId="416FC580"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 xml:space="preserve">Throughout this process, several questions emerged about the evolving landscape of NLP. Transformer-based language models such as BERT and GPT consume raw or minimally </w:t>
      </w:r>
      <w:r w:rsidRPr="00E560A1">
        <w:rPr>
          <w:rFonts w:ascii="Times New Roman" w:eastAsia="Times New Roman" w:hAnsi="Times New Roman" w:cs="Times New Roman"/>
          <w:kern w:val="0"/>
          <w14:ligatures w14:val="none"/>
        </w:rPr>
        <w:lastRenderedPageBreak/>
        <w:t>processed text and rely heavily on their internal learned representations to understand language nuances. This raises questions about whether traditional aggressive preprocessing will become less necessary or if it still holds value for certain applications and resource-constrained environments. Furthermore, I wondered how preprocessing pipelines could be dynamically adapted for specialized domains like medical, legal, or technical texts, where domain-specific terminology and phraseology require careful handling.</w:t>
      </w:r>
    </w:p>
    <w:p w14:paraId="77F89A03"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In terms of practical applications, I now see the immense value of crafting flexible and thoughtful preprocessing pipelines. For projects involving noisy real-world data such as customer reviews or social media posts, combining advanced cleaning (removing URLs, mentions, normalizing hashtags), selective stop word removal, and lemmatization can significantly enhance model performance by reducing noise and preserving relevant semantic information. Moreover, understanding the trade-offs between stemming and lemmatization helps in choosing the right approach: stemming for speed-critical applications like search engines, and lemmatization for tasks requiring semantic accuracy like sentiment analysis or chatbots.</w:t>
      </w:r>
    </w:p>
    <w:p w14:paraId="17394F1E" w14:textId="77777777"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Looking ahead, I plan to apply these techniques in upcoming projects by first analyzing the nature of the text data and the goals of the NLP task before selecting preprocessing methods. I am also interested in exploring how hybrid approaches—combining rule-based cleaning with modern embedding techniques—can yield robust and interpretable models. This learning journey reinforced that effective preprocessing is as much an art informed by linguistic insight as it is a technical step.</w:t>
      </w:r>
    </w:p>
    <w:p w14:paraId="0C9CE647" w14:textId="5F67A205" w:rsidR="00E560A1" w:rsidRPr="00E560A1" w:rsidRDefault="00E560A1" w:rsidP="00E560A1">
      <w:pPr>
        <w:spacing w:before="100" w:beforeAutospacing="1" w:after="100" w:afterAutospacing="1" w:line="240" w:lineRule="auto"/>
        <w:ind w:firstLine="0"/>
        <w:rPr>
          <w:rFonts w:ascii="Times New Roman" w:eastAsia="Times New Roman" w:hAnsi="Times New Roman" w:cs="Times New Roman"/>
          <w:kern w:val="0"/>
          <w14:ligatures w14:val="none"/>
        </w:rPr>
      </w:pPr>
      <w:r w:rsidRPr="00E560A1">
        <w:rPr>
          <w:rFonts w:ascii="Times New Roman" w:eastAsia="Times New Roman" w:hAnsi="Times New Roman" w:cs="Times New Roman"/>
          <w:kern w:val="0"/>
          <w14:ligatures w14:val="none"/>
        </w:rPr>
        <w:t xml:space="preserve">In conclusion, this experience has deepened my understanding of text </w:t>
      </w:r>
      <w:proofErr w:type="spellStart"/>
      <w:r w:rsidRPr="00E560A1">
        <w:rPr>
          <w:rFonts w:ascii="Times New Roman" w:eastAsia="Times New Roman" w:hAnsi="Times New Roman" w:cs="Times New Roman"/>
          <w:kern w:val="0"/>
          <w14:ligatures w14:val="none"/>
        </w:rPr>
        <w:t>preprocessing’s</w:t>
      </w:r>
      <w:proofErr w:type="spellEnd"/>
      <w:r w:rsidRPr="00E560A1">
        <w:rPr>
          <w:rFonts w:ascii="Times New Roman" w:eastAsia="Times New Roman" w:hAnsi="Times New Roman" w:cs="Times New Roman"/>
          <w:kern w:val="0"/>
          <w14:ligatures w14:val="none"/>
        </w:rPr>
        <w:t xml:space="preserve"> central role in NLP workflows. </w:t>
      </w:r>
      <w:proofErr w:type="gramStart"/>
      <w:r w:rsidRPr="00E560A1">
        <w:rPr>
          <w:rFonts w:ascii="Times New Roman" w:eastAsia="Times New Roman" w:hAnsi="Times New Roman" w:cs="Times New Roman"/>
          <w:kern w:val="0"/>
          <w14:ligatures w14:val="none"/>
        </w:rPr>
        <w:t>It is clear that preprocessing</w:t>
      </w:r>
      <w:proofErr w:type="gramEnd"/>
      <w:r w:rsidRPr="00E560A1">
        <w:rPr>
          <w:rFonts w:ascii="Times New Roman" w:eastAsia="Times New Roman" w:hAnsi="Times New Roman" w:cs="Times New Roman"/>
          <w:kern w:val="0"/>
          <w14:ligatures w14:val="none"/>
        </w:rPr>
        <w:t xml:space="preserve"> is not just an obligatory first step but a critical enabler of meaningful and accurate language understanding. As NLP continues to evolve, the balance between preserving linguistic nuance and ensuring computational efficiency will remain a key challenge</w:t>
      </w:r>
      <w:r>
        <w:rPr>
          <w:rFonts w:ascii="Times New Roman" w:eastAsia="Times New Roman" w:hAnsi="Times New Roman" w:cs="Times New Roman"/>
          <w:kern w:val="0"/>
          <w14:ligatures w14:val="none"/>
        </w:rPr>
        <w:t xml:space="preserve">, </w:t>
      </w:r>
      <w:r w:rsidRPr="00E560A1">
        <w:rPr>
          <w:rFonts w:ascii="Times New Roman" w:eastAsia="Times New Roman" w:hAnsi="Times New Roman" w:cs="Times New Roman"/>
          <w:kern w:val="0"/>
          <w14:ligatures w14:val="none"/>
        </w:rPr>
        <w:t xml:space="preserve">one that preprocessing </w:t>
      </w:r>
      <w:proofErr w:type="gramStart"/>
      <w:r w:rsidRPr="00E560A1">
        <w:rPr>
          <w:rFonts w:ascii="Times New Roman" w:eastAsia="Times New Roman" w:hAnsi="Times New Roman" w:cs="Times New Roman"/>
          <w:kern w:val="0"/>
          <w14:ligatures w14:val="none"/>
        </w:rPr>
        <w:t>techniques</w:t>
      </w:r>
      <w:proofErr w:type="gramEnd"/>
      <w:r w:rsidRPr="00E560A1">
        <w:rPr>
          <w:rFonts w:ascii="Times New Roman" w:eastAsia="Times New Roman" w:hAnsi="Times New Roman" w:cs="Times New Roman"/>
          <w:kern w:val="0"/>
          <w14:ligatures w14:val="none"/>
        </w:rPr>
        <w:t xml:space="preserve"> are uniquely positioned to address.</w:t>
      </w:r>
    </w:p>
    <w:p w14:paraId="40497BF0" w14:textId="7F5BA86B" w:rsidR="00E560A1" w:rsidRPr="00E560A1" w:rsidRDefault="00E560A1" w:rsidP="00E560A1">
      <w:pPr>
        <w:spacing w:after="0" w:line="240" w:lineRule="auto"/>
        <w:ind w:firstLine="0"/>
        <w:rPr>
          <w:rFonts w:ascii="Times New Roman" w:eastAsia="Times New Roman" w:hAnsi="Times New Roman" w:cs="Times New Roman"/>
          <w:kern w:val="0"/>
          <w14:ligatures w14:val="none"/>
        </w:rPr>
      </w:pPr>
    </w:p>
    <w:p w14:paraId="2B61260A" w14:textId="77777777" w:rsidR="006A6E7E" w:rsidRDefault="006A6E7E"/>
    <w:sectPr w:rsidR="006A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A1"/>
    <w:rsid w:val="00271FB9"/>
    <w:rsid w:val="00432C0F"/>
    <w:rsid w:val="00604AA3"/>
    <w:rsid w:val="006A6E7E"/>
    <w:rsid w:val="007805A5"/>
    <w:rsid w:val="008D34DB"/>
    <w:rsid w:val="009B2B58"/>
    <w:rsid w:val="00AC4150"/>
    <w:rsid w:val="00E560A1"/>
    <w:rsid w:val="00EE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ECC1"/>
  <w15:chartTrackingRefBased/>
  <w15:docId w15:val="{EB0AC2E2-4A9B-4843-87C1-4D1DE0C6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A3"/>
  </w:style>
  <w:style w:type="paragraph" w:styleId="Heading1">
    <w:name w:val="heading 1"/>
    <w:basedOn w:val="Normal"/>
    <w:next w:val="Normal"/>
    <w:link w:val="Heading1Char"/>
    <w:uiPriority w:val="9"/>
    <w:qFormat/>
    <w:rsid w:val="00604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A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A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A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A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AA3"/>
    <w:rPr>
      <w:rFonts w:eastAsiaTheme="majorEastAsia" w:cstheme="majorBidi"/>
      <w:color w:val="272727" w:themeColor="text1" w:themeTint="D8"/>
    </w:rPr>
  </w:style>
  <w:style w:type="paragraph" w:styleId="Title">
    <w:name w:val="Title"/>
    <w:basedOn w:val="Normal"/>
    <w:next w:val="Normal"/>
    <w:link w:val="TitleChar"/>
    <w:uiPriority w:val="10"/>
    <w:qFormat/>
    <w:rsid w:val="00604A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AA3"/>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AA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04AA3"/>
    <w:pPr>
      <w:ind w:left="720"/>
      <w:contextualSpacing/>
    </w:pPr>
  </w:style>
  <w:style w:type="paragraph" w:styleId="Quote">
    <w:name w:val="Quote"/>
    <w:basedOn w:val="Normal"/>
    <w:next w:val="Normal"/>
    <w:link w:val="QuoteChar"/>
    <w:uiPriority w:val="29"/>
    <w:qFormat/>
    <w:rsid w:val="00604AA3"/>
    <w:pPr>
      <w:spacing w:before="160"/>
      <w:jc w:val="center"/>
    </w:pPr>
    <w:rPr>
      <w:i/>
      <w:iCs/>
      <w:color w:val="404040" w:themeColor="text1" w:themeTint="BF"/>
    </w:rPr>
  </w:style>
  <w:style w:type="character" w:customStyle="1" w:styleId="QuoteChar">
    <w:name w:val="Quote Char"/>
    <w:basedOn w:val="DefaultParagraphFont"/>
    <w:link w:val="Quote"/>
    <w:uiPriority w:val="29"/>
    <w:rsid w:val="00604AA3"/>
    <w:rPr>
      <w:i/>
      <w:iCs/>
      <w:color w:val="404040" w:themeColor="text1" w:themeTint="BF"/>
    </w:rPr>
  </w:style>
  <w:style w:type="paragraph" w:styleId="IntenseQuote">
    <w:name w:val="Intense Quote"/>
    <w:basedOn w:val="Normal"/>
    <w:next w:val="Normal"/>
    <w:link w:val="IntenseQuoteChar"/>
    <w:uiPriority w:val="30"/>
    <w:qFormat/>
    <w:rsid w:val="00604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AA3"/>
    <w:rPr>
      <w:i/>
      <w:iCs/>
      <w:color w:val="2F5496" w:themeColor="accent1" w:themeShade="BF"/>
    </w:rPr>
  </w:style>
  <w:style w:type="character" w:styleId="IntenseEmphasis">
    <w:name w:val="Intense Emphasis"/>
    <w:basedOn w:val="DefaultParagraphFont"/>
    <w:uiPriority w:val="21"/>
    <w:qFormat/>
    <w:rsid w:val="00604AA3"/>
    <w:rPr>
      <w:i/>
      <w:iCs/>
      <w:color w:val="2F5496" w:themeColor="accent1" w:themeShade="BF"/>
    </w:rPr>
  </w:style>
  <w:style w:type="character" w:styleId="IntenseReference">
    <w:name w:val="Intense Reference"/>
    <w:basedOn w:val="DefaultParagraphFont"/>
    <w:uiPriority w:val="32"/>
    <w:qFormat/>
    <w:rsid w:val="00604AA3"/>
    <w:rPr>
      <w:b/>
      <w:bCs/>
      <w:smallCaps/>
      <w:color w:val="2F5496" w:themeColor="accent1" w:themeShade="BF"/>
      <w:spacing w:val="5"/>
    </w:rPr>
  </w:style>
  <w:style w:type="paragraph" w:styleId="NormalWeb">
    <w:name w:val="Normal (Web)"/>
    <w:basedOn w:val="Normal"/>
    <w:uiPriority w:val="99"/>
    <w:semiHidden/>
    <w:unhideWhenUsed/>
    <w:rsid w:val="00E560A1"/>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60A1"/>
    <w:rPr>
      <w:b/>
      <w:bCs/>
    </w:rPr>
  </w:style>
  <w:style w:type="character" w:styleId="Emphasis">
    <w:name w:val="Emphasis"/>
    <w:basedOn w:val="DefaultParagraphFont"/>
    <w:uiPriority w:val="20"/>
    <w:qFormat/>
    <w:rsid w:val="00E56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kaden.glover-W213514349</dc:creator>
  <cp:keywords/>
  <dc:description/>
  <cp:lastModifiedBy>kaden.glover-W213514349</cp:lastModifiedBy>
  <cp:revision>2</cp:revision>
  <dcterms:created xsi:type="dcterms:W3CDTF">2025-06-07T16:05:00Z</dcterms:created>
  <dcterms:modified xsi:type="dcterms:W3CDTF">2025-06-07T16:05:00Z</dcterms:modified>
</cp:coreProperties>
</file>