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Grille d’évaluation des présentations orales</w:t>
      </w:r>
    </w:p>
    <w:p>
      <w:pPr>
        <w:pStyle w:val="Normal"/>
        <w:rPr/>
      </w:pPr>
      <w:r>
        <w:rPr/>
      </w:r>
    </w:p>
    <w:tbl>
      <w:tblPr>
        <w:tblStyle w:val="Grilledutableau"/>
        <w:tblW w:w="93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4"/>
        <w:gridCol w:w="957"/>
        <w:gridCol w:w="2963"/>
      </w:tblGrid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Critères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Points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Commentaires</w:t>
            </w:r>
          </w:p>
        </w:tc>
      </w:tr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Introduction du contexte du sujet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4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84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Explications des concepts informatiques nécessaires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4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Présentation des enjeux de société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4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Conclusion : résume le propos et convainc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Citation des sources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Maîtrise du sujet et réponses aux questions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Animation du débat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Respect du temps de parole individuel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Echelle</w:t>
      </w:r>
    </w:p>
    <w:p>
      <w:pPr>
        <w:pStyle w:val="Normal"/>
        <w:rPr/>
      </w:pPr>
      <w:r>
        <w:rPr/>
      </w:r>
    </w:p>
    <w:tbl>
      <w:tblPr>
        <w:tblStyle w:val="Grilledutableau"/>
        <w:tblW w:w="18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9"/>
        <w:gridCol w:w="908"/>
      </w:tblGrid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Points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Note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19-20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17-18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5.5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15-16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5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13-14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4.5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11-12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9-10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3.5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7-8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5-6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2.5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3-4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1-2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1.5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CH" w:eastAsia="en-US" w:bidi="ar-SA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c66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LibreOffice/24.2.7.2$Linux_X86_64 LibreOffice_project/ee3885777aa7032db5a9b65deec9457448a91162</Application>
  <AppVersion>15.0000</AppVersion>
  <Pages>1</Pages>
  <Words>82</Words>
  <Characters>398</Characters>
  <CharactersWithSpaces>435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2023-05-03T12:14:00Z</dcterms:created>
  <dc:creator>Joël Terraz</dc:creator>
  <dc:description/>
  <dc:language>fr-CH</dc:language>
  <cp:lastModifiedBy>Vincent Keller</cp:lastModifiedBy>
  <dcterms:modified xsi:type="dcterms:W3CDTF">2025-03-26T08:54:07Z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