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1B3" w:rsidRPr="00C601B3" w:rsidRDefault="00C601B3" w:rsidP="00C601B3">
      <w:pPr>
        <w:spacing w:after="0" w:line="216" w:lineRule="auto"/>
        <w:jc w:val="center"/>
        <w:rPr>
          <w:rFonts w:ascii="VijayaTL" w:hAnsi="VijayaTL" w:cs="VijayaTL"/>
          <w:sz w:val="32"/>
          <w:szCs w:val="32"/>
          <w:lang w:bidi="te-IN"/>
        </w:rPr>
      </w:pPr>
      <w:r w:rsidRPr="00C601B3">
        <w:rPr>
          <w:rFonts w:ascii="VijayaTL" w:hAnsi="VijayaTL" w:cs="VijayaTL" w:hint="cs"/>
          <w:sz w:val="32"/>
          <w:szCs w:val="32"/>
          <w:cs/>
          <w:lang w:bidi="te-IN"/>
        </w:rPr>
        <w:t>యాజ్ఞిక పరంపర</w:t>
      </w:r>
    </w:p>
    <w:p w:rsidR="00C601B3" w:rsidRDefault="00C601B3" w:rsidP="00C601B3">
      <w:pPr>
        <w:spacing w:after="0" w:line="216" w:lineRule="auto"/>
        <w:jc w:val="right"/>
        <w:rPr>
          <w:rFonts w:ascii="VijayaTL" w:hAnsi="VijayaTL" w:cs="VijayaTL" w:hint="cs"/>
          <w:sz w:val="24"/>
          <w:szCs w:val="24"/>
          <w:lang w:bidi="te-IN"/>
        </w:rPr>
      </w:pPr>
      <w:r>
        <w:rPr>
          <w:rFonts w:ascii="VijayaTL" w:hAnsi="VijayaTL" w:cs="VijayaTL" w:hint="cs"/>
          <w:sz w:val="24"/>
          <w:szCs w:val="24"/>
          <w:cs/>
          <w:lang w:bidi="te-IN"/>
        </w:rPr>
        <w:t xml:space="preserve">- </w:t>
      </w:r>
      <w:r>
        <w:rPr>
          <w:rFonts w:ascii="VijayaTL" w:hAnsi="VijayaTL" w:cs="Tunga"/>
          <w:sz w:val="24"/>
          <w:szCs w:val="24"/>
          <w:lang w:val="en-US" w:bidi="kn-IN"/>
        </w:rPr>
        <w:t>Dr.</w:t>
      </w:r>
      <w:r>
        <w:rPr>
          <w:rFonts w:ascii="VijayaTL" w:hAnsi="VijayaTL" w:cs="VijayaTL" w:hint="cs"/>
          <w:sz w:val="24"/>
          <w:szCs w:val="24"/>
          <w:cs/>
          <w:lang w:bidi="te-IN"/>
        </w:rPr>
        <w:t xml:space="preserve"> వంశీకృష్ణ ఘనపాఠీ</w:t>
      </w:r>
    </w:p>
    <w:p w:rsidR="00805111" w:rsidRPr="00C0400D" w:rsidRDefault="00C601B3" w:rsidP="00805111">
      <w:pPr>
        <w:spacing w:after="0" w:line="216" w:lineRule="auto"/>
        <w:jc w:val="both"/>
        <w:rPr>
          <w:rFonts w:ascii="VijayaTL" w:hAnsi="VijayaTL" w:cs="VijayaTL" w:hint="cs"/>
          <w:sz w:val="24"/>
          <w:szCs w:val="24"/>
          <w:lang w:bidi="te-IN"/>
        </w:rPr>
      </w:pPr>
      <w:r>
        <w:rPr>
          <w:rFonts w:ascii="VijayaTL" w:hAnsi="VijayaTL" w:cs="VijayaTL"/>
          <w:sz w:val="24"/>
          <w:szCs w:val="24"/>
          <w:lang w:bidi="te-IN"/>
        </w:rPr>
        <w:tab/>
      </w:r>
      <w:r w:rsidR="00805111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బ్రహ్మశ్రీ కీ.శే. మద్దూరి వేంకటేశ్వర యాజులుగారు, వైదికాగమ ప్రచారకులు, వైదిక కర్మానుష్ఠాన ధురంధరులు, అవధూత దత్తపీఠాధిపతి శ్రీగణపతి సచ్చిదానంద స్వామీజీవారికి మిక్కిలి ప్రీతిపాత్రులు. </w:t>
      </w:r>
      <w:r w:rsid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వారు </w:t>
      </w:r>
      <w:r w:rsidR="00805111" w:rsidRPr="00C0400D">
        <w:rPr>
          <w:rFonts w:ascii="VijayaTL" w:hAnsi="VijayaTL" w:cs="VijayaTL" w:hint="cs"/>
          <w:sz w:val="24"/>
          <w:szCs w:val="24"/>
          <w:cs/>
          <w:lang w:bidi="te-IN"/>
        </w:rPr>
        <w:t>దశాబ్దాలపాటు అగ్నిహోత్ర ఆచరణ చేసిన మహనీయులు. గత 3 దశాబ్దాలుగా, మా బృందం చేస్తున్న దేవాలయ ప్రతిష్ఠాకార్యక్రమాలన్నీ</w:t>
      </w:r>
      <w:r w:rsidR="00C0400D">
        <w:rPr>
          <w:rFonts w:ascii="VijayaTL" w:hAnsi="VijayaTL" w:cs="VijayaTL" w:hint="cs"/>
          <w:sz w:val="24"/>
          <w:szCs w:val="24"/>
          <w:cs/>
          <w:lang w:bidi="te-IN"/>
        </w:rPr>
        <w:t>,</w:t>
      </w:r>
      <w:r w:rsidR="00805111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 వారి సూచనల ప్రకారంగా రూపొందినవని తలుచుకుంటూనే ఉంటాము. బదరికాశ్రమములో, వారు భగవత్సాయుజ్యాన్ని పొందగా, వారి యాజ్ఞిక పరంపరను కొనసాగించాలనే ఉద్దేశ్యముతో</w:t>
      </w:r>
      <w:r w:rsidR="00C0400D">
        <w:rPr>
          <w:rFonts w:ascii="VijayaTL" w:hAnsi="VijayaTL" w:cs="VijayaTL" w:hint="cs"/>
          <w:sz w:val="24"/>
          <w:szCs w:val="24"/>
          <w:cs/>
          <w:lang w:bidi="te-IN"/>
        </w:rPr>
        <w:t>,</w:t>
      </w:r>
      <w:r w:rsidR="00805111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 వారి కుమారుడు యజ్ఞనారాయణ శాస్త్రిగారు మొదటి 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అగ్నిష్టోమ (సోమ) </w:t>
      </w:r>
      <w:r w:rsidR="00805111" w:rsidRPr="00C0400D">
        <w:rPr>
          <w:rFonts w:ascii="VijayaTL" w:hAnsi="VijayaTL" w:cs="VijayaTL" w:hint="cs"/>
          <w:sz w:val="24"/>
          <w:szCs w:val="24"/>
          <w:cs/>
          <w:lang w:bidi="te-IN"/>
        </w:rPr>
        <w:t>యాగమును వారి స్వగ్రామము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 జుజ్జూరు</w:t>
      </w:r>
      <w:r w:rsidR="00805111" w:rsidRPr="00C0400D">
        <w:rPr>
          <w:rFonts w:ascii="VijayaTL" w:hAnsi="VijayaTL" w:cs="VijayaTL" w:hint="cs"/>
          <w:sz w:val="24"/>
          <w:szCs w:val="24"/>
          <w:cs/>
          <w:lang w:bidi="te-IN"/>
        </w:rPr>
        <w:t>లో</w:t>
      </w:r>
      <w:r w:rsid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 సంకల్పించడం ముదావహం.</w:t>
      </w:r>
    </w:p>
    <w:p w:rsidR="00727584" w:rsidRDefault="00805111" w:rsidP="00805111">
      <w:pPr>
        <w:spacing w:after="0" w:line="216" w:lineRule="auto"/>
        <w:jc w:val="both"/>
        <w:rPr>
          <w:rFonts w:ascii="VijayaTL" w:hAnsi="VijayaTL" w:cs="VijayaTL" w:hint="cs"/>
          <w:b/>
          <w:bCs/>
          <w:sz w:val="24"/>
          <w:szCs w:val="24"/>
          <w:lang w:bidi="te-IN"/>
        </w:rPr>
      </w:pPr>
      <w:r w:rsidRP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ab/>
      </w:r>
      <w:r w:rsidR="00ED2BBF" w:rsidRPr="00C0400D">
        <w:rPr>
          <w:rFonts w:ascii="VijayaTL" w:hAnsi="VijayaTL" w:cs="VijayaTL"/>
          <w:b/>
          <w:bCs/>
          <w:sz w:val="24"/>
          <w:szCs w:val="24"/>
          <w:cs/>
          <w:lang w:bidi="te-IN"/>
        </w:rPr>
        <w:t>యథా ఖలు వై శ్రేయాన్ అభ్యారూఢః కామయతే, తథా కరోతి।</w:t>
      </w:r>
      <w:r w:rsidR="00ED2BBF" w:rsidRP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  (అగ్నిహోత్ర బ్రాహ్మణము</w:t>
      </w:r>
      <w:r w:rsid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>)</w:t>
      </w:r>
      <w:r w:rsidR="00ED2BBF" w:rsidRP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 - పైస్థ</w:t>
      </w:r>
      <w:r w:rsid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ాయికి వెళ్ళాలి అని భావించేవారు ఉత్తమమైన ఉపాసన చేస్తారు. ఇటు అగ్నిహోత్రమును - మరోవైపు సద్గురువులను ఆశ్రయించడం - ఉభయ తారకమే కదా. </w:t>
      </w:r>
      <w:r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అన్నీ సమకూర్చుకోగల సామర్థ్యమున్నప్పుడు, పెద్దల ఆశీస్సులతో పని ఏమిటి అని భావించక, యజ్ఞనారాయణ శాస్త్రిగారు,  తమ తండ్రిగారు ఆజీవనాంతం అత్యంత భక్తి </w:t>
      </w:r>
      <w:r w:rsidR="00C0400D">
        <w:rPr>
          <w:rFonts w:ascii="VijayaTL" w:hAnsi="VijayaTL" w:cs="VijayaTL" w:hint="cs"/>
          <w:sz w:val="24"/>
          <w:szCs w:val="24"/>
          <w:cs/>
          <w:lang w:bidi="te-IN"/>
        </w:rPr>
        <w:t>శ్రద్ధ</w:t>
      </w:r>
      <w:r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లతో </w:t>
      </w:r>
      <w:r w:rsid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పూజించన </w:t>
      </w:r>
      <w:r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సద్గురువులు </w:t>
      </w:r>
      <w:r w:rsidRP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>శ్రీగణపతి సచ్చిదానంద స్వామీజీ</w:t>
      </w:r>
      <w:r w:rsidRPr="00C0400D">
        <w:rPr>
          <w:rFonts w:ascii="VijayaTL" w:hAnsi="VijayaTL" w:cs="VijayaTL" w:hint="cs"/>
          <w:sz w:val="24"/>
          <w:szCs w:val="24"/>
          <w:cs/>
          <w:lang w:bidi="te-IN"/>
        </w:rPr>
        <w:t>వారి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>ని</w:t>
      </w:r>
      <w:r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 తిరుమల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>క్షేత్రము</w:t>
      </w:r>
      <w:r w:rsidRPr="00C0400D">
        <w:rPr>
          <w:rFonts w:ascii="VijayaTL" w:hAnsi="VijayaTL" w:cs="VijayaTL" w:hint="cs"/>
          <w:sz w:val="24"/>
          <w:szCs w:val="24"/>
          <w:cs/>
          <w:lang w:bidi="te-IN"/>
        </w:rPr>
        <w:t>లో దర్శించుకోవడం, యజ్ఞదీక్ష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>ా</w:t>
      </w:r>
      <w:r w:rsidRPr="00C0400D">
        <w:rPr>
          <w:rFonts w:ascii="VijayaTL" w:hAnsi="VijayaTL" w:cs="VijayaTL" w:hint="cs"/>
          <w:sz w:val="24"/>
          <w:szCs w:val="24"/>
          <w:cs/>
          <w:lang w:bidi="te-IN"/>
        </w:rPr>
        <w:t>- సాఫల్యానికి ఆశీస్సులు కోరడం, మద్దూరి యాజులుగారి నాటిన సత్సంస్కార బీజమునకు నిదర్శనం.</w:t>
      </w:r>
      <w:r w:rsid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 </w:t>
      </w:r>
      <w:r w:rsidRP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>ఆ సందర్భముగా వారి యజ్ఞానుష్ఠానము చక్కగా కొనసాగాలని</w:t>
      </w:r>
      <w:r w:rsid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>, శ్రీస్వామీజీవారు</w:t>
      </w:r>
      <w:r w:rsidRP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 </w:t>
      </w:r>
      <w:r w:rsid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ప్రేమాదరాలతో - </w:t>
      </w:r>
      <w:r w:rsidR="00ED2BBF" w:rsidRP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శ్వేతార్క రక్ష ప్రసాదమును అందించారు. </w:t>
      </w:r>
    </w:p>
    <w:p w:rsidR="00C0400D" w:rsidRDefault="00727584" w:rsidP="00805111">
      <w:pPr>
        <w:spacing w:after="0" w:line="216" w:lineRule="auto"/>
        <w:jc w:val="both"/>
        <w:rPr>
          <w:rFonts w:ascii="VijayaTL" w:hAnsi="VijayaTL" w:cs="VijayaTL" w:hint="cs"/>
          <w:sz w:val="24"/>
          <w:szCs w:val="24"/>
          <w:lang w:bidi="te-IN"/>
        </w:rPr>
      </w:pPr>
      <w:r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ab/>
      </w:r>
      <w:r w:rsidRPr="00727584">
        <w:rPr>
          <w:rFonts w:ascii="VijayaTL" w:hAnsi="VijayaTL" w:cs="VijayaTL" w:hint="cs"/>
          <w:sz w:val="24"/>
          <w:szCs w:val="24"/>
          <w:cs/>
          <w:lang w:bidi="te-IN"/>
        </w:rPr>
        <w:t>దత్తపీఠముతో తమకు</w:t>
      </w:r>
      <w:r>
        <w:rPr>
          <w:rFonts w:ascii="VijayaTL" w:hAnsi="VijayaTL" w:cs="VijayaTL" w:hint="cs"/>
          <w:sz w:val="24"/>
          <w:szCs w:val="24"/>
          <w:cs/>
          <w:lang w:bidi="te-IN"/>
        </w:rPr>
        <w:t>న్న</w:t>
      </w:r>
      <w:r w:rsidRPr="00727584">
        <w:rPr>
          <w:rFonts w:ascii="VijayaTL" w:hAnsi="VijayaTL" w:cs="VijayaTL" w:hint="cs"/>
          <w:sz w:val="24"/>
          <w:szCs w:val="24"/>
          <w:cs/>
          <w:lang w:bidi="te-IN"/>
        </w:rPr>
        <w:t xml:space="preserve"> </w:t>
      </w:r>
      <w:r>
        <w:rPr>
          <w:rFonts w:ascii="VijayaTL" w:hAnsi="VijayaTL" w:cs="VijayaTL" w:hint="cs"/>
          <w:sz w:val="24"/>
          <w:szCs w:val="24"/>
          <w:cs/>
          <w:lang w:bidi="te-IN"/>
        </w:rPr>
        <w:t xml:space="preserve">అద్వితీయమైన సంబంధమునకు శాశ్వతమైన నిదర్శనముగా, మద్దూరి యాజులుగారు శ్రీస్వామీజీవారి అనుగ్రహముతో, తమ స్వగ్రామమైన జుజ్జూరులో నిర్మించిన </w:t>
      </w:r>
      <w:r w:rsidRPr="003F6573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దత్త </w:t>
      </w:r>
      <w:r w:rsidR="003F6573" w:rsidRPr="003F6573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>దేవాలయమును</w:t>
      </w:r>
      <w:r w:rsidR="003F6573">
        <w:rPr>
          <w:rFonts w:ascii="VijayaTL" w:hAnsi="VijayaTL" w:cs="VijayaTL" w:hint="cs"/>
          <w:sz w:val="24"/>
          <w:szCs w:val="24"/>
          <w:cs/>
          <w:lang w:bidi="te-IN"/>
        </w:rPr>
        <w:t>, శ్రీస్వామీజీ</w:t>
      </w:r>
      <w:r>
        <w:rPr>
          <w:rFonts w:ascii="VijayaTL" w:hAnsi="VijayaTL" w:cs="VijayaTL" w:hint="cs"/>
          <w:sz w:val="24"/>
          <w:szCs w:val="24"/>
          <w:cs/>
          <w:lang w:bidi="te-IN"/>
        </w:rPr>
        <w:t xml:space="preserve"> </w:t>
      </w:r>
      <w:r w:rsidR="003F6573">
        <w:rPr>
          <w:rFonts w:ascii="VijayaTL" w:hAnsi="VijayaTL" w:cs="VijayaTL" w:hint="cs"/>
          <w:sz w:val="24"/>
          <w:szCs w:val="24"/>
          <w:cs/>
          <w:lang w:bidi="te-IN"/>
        </w:rPr>
        <w:t xml:space="preserve">ప్రతిష్ఠించి </w:t>
      </w:r>
      <w:r w:rsidR="003F6573" w:rsidRPr="003F6573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>యజ్ఞదత్త క్షేత్రము</w:t>
      </w:r>
      <w:r w:rsidR="003F6573">
        <w:rPr>
          <w:rFonts w:ascii="VijayaTL" w:hAnsi="VijayaTL" w:cs="VijayaTL" w:hint="cs"/>
          <w:sz w:val="24"/>
          <w:szCs w:val="24"/>
          <w:cs/>
          <w:lang w:bidi="te-IN"/>
        </w:rPr>
        <w:t xml:space="preserve"> - అని ఉద్ఘోషించారు.  వారి కుటుంబ సభ్యులు, శిష్యగణము ఈ క్షేత్రములో పూజలు, హోమాలు నిర్వహిస్తున్నారు. </w:t>
      </w:r>
      <w:r w:rsidR="003F6573" w:rsidRPr="003F6573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యజ్ఞ అనుష్ఠానము - దత్త సేవ అనే </w:t>
      </w:r>
      <w:r w:rsidR="003F6573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రెండు కార్యాలు నిరంతరం జరగాలని శ్రీస్వామీజీ చేసిన సంకల్పమునకు అనుగుణంగా, మళ్ళీ అగ్నిష్టోమ యాగము, అగ్నిహోత్ర పరంపర జరగడం </w:t>
      </w:r>
      <w:r w:rsidR="003F6573" w:rsidRPr="003F6573">
        <w:rPr>
          <w:rFonts w:ascii="VijayaTL" w:hAnsi="VijayaTL" w:cs="VijayaTL" w:hint="cs"/>
          <w:sz w:val="24"/>
          <w:szCs w:val="24"/>
          <w:cs/>
          <w:lang w:bidi="te-IN"/>
        </w:rPr>
        <w:t>శ్రీస్వామీజీవారి కృపకు నిదర్శనము.</w:t>
      </w:r>
      <w:r w:rsidR="003F6573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. </w:t>
      </w:r>
      <w:r w:rsidR="003F6573">
        <w:rPr>
          <w:rFonts w:ascii="VijayaTL" w:hAnsi="VijayaTL" w:cs="VijayaTL" w:hint="cs"/>
          <w:sz w:val="24"/>
          <w:szCs w:val="24"/>
          <w:cs/>
          <w:lang w:bidi="te-IN"/>
        </w:rPr>
        <w:t>అన్వర్థనామధేయముగా రూపొందుతున్న</w:t>
      </w:r>
      <w:r w:rsidR="003F6573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 </w:t>
      </w:r>
      <w:r w:rsidR="003F6573" w:rsidRPr="00C0400D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>శ్రీయజ్ఞదత్త క్షేత్రము</w:t>
      </w:r>
      <w:r w:rsidR="003F6573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>నకై</w:t>
      </w:r>
      <w:r w:rsidR="003F6573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 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అనుగ్రహాన్ని </w:t>
      </w:r>
      <w:r w:rsidR="003F6573" w:rsidRPr="00C0400D">
        <w:rPr>
          <w:rFonts w:ascii="VijayaTL" w:hAnsi="VijayaTL" w:cs="VijayaTL" w:hint="cs"/>
          <w:sz w:val="24"/>
          <w:szCs w:val="24"/>
          <w:cs/>
          <w:lang w:bidi="te-IN"/>
        </w:rPr>
        <w:t>మద్దూరి శాస్త్రిగారు</w:t>
      </w:r>
      <w:r w:rsidR="003F6573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 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>ప్రార్థించారు.</w:t>
      </w:r>
    </w:p>
    <w:p w:rsidR="00727584" w:rsidRDefault="00C0400D" w:rsidP="00805111">
      <w:pPr>
        <w:spacing w:after="0" w:line="216" w:lineRule="auto"/>
        <w:jc w:val="both"/>
        <w:rPr>
          <w:rFonts w:ascii="VijayaTL" w:hAnsi="VijayaTL" w:cs="VijayaTL" w:hint="cs"/>
          <w:sz w:val="24"/>
          <w:szCs w:val="24"/>
          <w:lang w:bidi="te-IN"/>
        </w:rPr>
      </w:pPr>
      <w:r>
        <w:rPr>
          <w:rFonts w:ascii="VijayaTL" w:hAnsi="VijayaTL" w:cs="VijayaTL" w:hint="cs"/>
          <w:sz w:val="24"/>
          <w:szCs w:val="24"/>
          <w:cs/>
          <w:lang w:bidi="te-IN"/>
        </w:rPr>
        <w:tab/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>మద్దూరి యాజులుగారి సంకల్ప</w:t>
      </w:r>
      <w:r>
        <w:rPr>
          <w:rFonts w:ascii="VijayaTL" w:hAnsi="VijayaTL" w:cs="VijayaTL" w:hint="cs"/>
          <w:sz w:val="24"/>
          <w:szCs w:val="24"/>
          <w:cs/>
          <w:lang w:bidi="te-IN"/>
        </w:rPr>
        <w:t>ానుసారముగా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, </w:t>
      </w:r>
      <w:r w:rsidR="00727584">
        <w:rPr>
          <w:rFonts w:ascii="VijayaTL" w:hAnsi="VijayaTL" w:cs="VijayaTL" w:hint="cs"/>
          <w:sz w:val="24"/>
          <w:szCs w:val="24"/>
          <w:cs/>
          <w:lang w:bidi="te-IN"/>
        </w:rPr>
        <w:t xml:space="preserve">దేశవిదేశాలలో ఉన్న 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>వారి</w:t>
      </w:r>
      <w:r w:rsidR="00727584">
        <w:rPr>
          <w:rFonts w:ascii="VijayaTL" w:hAnsi="VijayaTL" w:cs="VijayaTL" w:hint="cs"/>
          <w:sz w:val="24"/>
          <w:szCs w:val="24"/>
          <w:cs/>
          <w:lang w:bidi="te-IN"/>
        </w:rPr>
        <w:t xml:space="preserve"> కుటుంబసభ్యులు,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 </w:t>
      </w:r>
      <w:r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పుత్రీ 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>- పుత్ర - పౌత్ర - దౌహిత్ర - శిష్యబృందముల</w:t>
      </w:r>
      <w:r>
        <w:rPr>
          <w:rFonts w:ascii="VijayaTL" w:hAnsi="VijayaTL" w:cs="VijayaTL" w:hint="cs"/>
          <w:sz w:val="24"/>
          <w:szCs w:val="24"/>
          <w:cs/>
          <w:lang w:bidi="te-IN"/>
        </w:rPr>
        <w:t>ంతా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 వేదసేవన</w:t>
      </w:r>
      <w:r w:rsidR="00727584">
        <w:rPr>
          <w:rFonts w:ascii="VijayaTL" w:hAnsi="VijayaTL" w:cs="VijayaTL" w:hint="cs"/>
          <w:sz w:val="24"/>
          <w:szCs w:val="24"/>
          <w:cs/>
          <w:lang w:bidi="te-IN"/>
        </w:rPr>
        <w:t>ూ, యజ్ఞానుష్ఠానమునూ</w:t>
      </w:r>
      <w:r w:rsidR="003F6573">
        <w:rPr>
          <w:rFonts w:ascii="VijayaTL" w:hAnsi="VijayaTL" w:cs="VijayaTL" w:hint="cs"/>
          <w:sz w:val="24"/>
          <w:szCs w:val="24"/>
          <w:cs/>
          <w:lang w:bidi="te-IN"/>
        </w:rPr>
        <w:t>,</w:t>
      </w:r>
      <w:r>
        <w:rPr>
          <w:rFonts w:ascii="VijayaTL" w:hAnsi="VijayaTL" w:cs="VijayaTL" w:hint="cs"/>
          <w:sz w:val="24"/>
          <w:szCs w:val="24"/>
          <w:cs/>
          <w:lang w:bidi="te-IN"/>
        </w:rPr>
        <w:t xml:space="preserve"> దత్తపీఠముతో వారి కు</w:t>
      </w:r>
      <w:r w:rsidR="00727584">
        <w:rPr>
          <w:rFonts w:ascii="VijayaTL" w:hAnsi="VijayaTL" w:cs="VijayaTL" w:hint="cs"/>
          <w:sz w:val="24"/>
          <w:szCs w:val="24"/>
          <w:cs/>
          <w:lang w:bidi="te-IN"/>
        </w:rPr>
        <w:t>టుంబానికీ, యజ్ఞదత్తక్షేత్రమునకు</w:t>
      </w:r>
      <w:r>
        <w:rPr>
          <w:rFonts w:ascii="VijayaTL" w:hAnsi="VijayaTL" w:cs="VijayaTL" w:hint="cs"/>
          <w:sz w:val="24"/>
          <w:szCs w:val="24"/>
          <w:cs/>
          <w:lang w:bidi="te-IN"/>
        </w:rPr>
        <w:t xml:space="preserve"> గల అవిస్మరణీయమైన సంబంధమునూ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 xml:space="preserve"> </w:t>
      </w:r>
      <w:r>
        <w:rPr>
          <w:rFonts w:ascii="VijayaTL" w:hAnsi="VijayaTL" w:cs="VijayaTL" w:hint="cs"/>
          <w:sz w:val="24"/>
          <w:szCs w:val="24"/>
          <w:cs/>
          <w:lang w:bidi="te-IN"/>
        </w:rPr>
        <w:t>కొనసాగించ</w:t>
      </w:r>
      <w:r w:rsidR="003F6573">
        <w:rPr>
          <w:rFonts w:ascii="VijayaTL" w:hAnsi="VijayaTL" w:cs="VijayaTL" w:hint="cs"/>
          <w:sz w:val="24"/>
          <w:szCs w:val="24"/>
          <w:cs/>
          <w:lang w:bidi="te-IN"/>
        </w:rPr>
        <w:t>ేందుకు పరమేశ్వరుడు అనుగ్ర</w:t>
      </w:r>
      <w:r w:rsidR="00727584">
        <w:rPr>
          <w:rFonts w:ascii="VijayaTL" w:hAnsi="VijayaTL" w:cs="VijayaTL" w:hint="cs"/>
          <w:sz w:val="24"/>
          <w:szCs w:val="24"/>
          <w:cs/>
          <w:lang w:bidi="te-IN"/>
        </w:rPr>
        <w:t>హించాలని కోరుకుంటున్నాను</w:t>
      </w:r>
      <w:r w:rsidR="00ED2BBF" w:rsidRPr="00C0400D">
        <w:rPr>
          <w:rFonts w:ascii="VijayaTL" w:hAnsi="VijayaTL" w:cs="VijayaTL" w:hint="cs"/>
          <w:sz w:val="24"/>
          <w:szCs w:val="24"/>
          <w:cs/>
          <w:lang w:bidi="te-IN"/>
        </w:rPr>
        <w:t>.</w:t>
      </w:r>
      <w:r w:rsidR="00727584">
        <w:rPr>
          <w:rFonts w:ascii="VijayaTL" w:hAnsi="VijayaTL" w:cs="VijayaTL" w:hint="cs"/>
          <w:sz w:val="24"/>
          <w:szCs w:val="24"/>
          <w:cs/>
          <w:lang w:bidi="te-IN"/>
        </w:rPr>
        <w:t xml:space="preserve"> </w:t>
      </w:r>
    </w:p>
    <w:p w:rsidR="00727584" w:rsidRPr="00727584" w:rsidRDefault="00727584" w:rsidP="00727584">
      <w:pPr>
        <w:spacing w:after="0" w:line="216" w:lineRule="auto"/>
        <w:jc w:val="center"/>
        <w:rPr>
          <w:rFonts w:ascii="VijayaTL" w:hAnsi="VijayaTL" w:cs="VijayaTL" w:hint="cs"/>
          <w:sz w:val="24"/>
          <w:szCs w:val="24"/>
          <w:lang w:bidi="te-IN"/>
        </w:rPr>
      </w:pPr>
      <w:r w:rsidRPr="00727584"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>యజ్ఞో హి శ్రేష్ఠతమం కర్మ - తస్మాదేవమాహ.</w:t>
      </w:r>
      <w:r>
        <w:rPr>
          <w:rFonts w:ascii="VijayaTL" w:hAnsi="VijayaTL" w:cs="VijayaTL" w:hint="cs"/>
          <w:b/>
          <w:bCs/>
          <w:sz w:val="24"/>
          <w:szCs w:val="24"/>
          <w:cs/>
          <w:lang w:bidi="te-IN"/>
        </w:rPr>
        <w:t xml:space="preserve"> (యజుర్వేదము)</w:t>
      </w:r>
      <w:r w:rsidR="00C601B3">
        <w:rPr>
          <w:rFonts w:ascii="VijayaTL" w:hAnsi="VijayaTL" w:cs="VijayaTL"/>
          <w:b/>
          <w:bCs/>
          <w:sz w:val="24"/>
          <w:szCs w:val="24"/>
          <w:lang w:bidi="te-IN"/>
        </w:rPr>
        <w:t xml:space="preserve"> </w:t>
      </w:r>
      <w:r w:rsidRPr="00727584">
        <w:rPr>
          <w:rFonts w:ascii="VijayaTL" w:hAnsi="VijayaTL" w:cs="VijayaTL" w:hint="cs"/>
          <w:sz w:val="24"/>
          <w:szCs w:val="24"/>
          <w:cs/>
          <w:lang w:bidi="te-IN"/>
        </w:rPr>
        <w:t>యజ్ఞమే అత్యంత శ్రేష్ఠమై</w:t>
      </w:r>
      <w:r>
        <w:rPr>
          <w:rFonts w:ascii="VijayaTL" w:hAnsi="VijayaTL" w:cs="VijayaTL" w:hint="cs"/>
          <w:sz w:val="24"/>
          <w:szCs w:val="24"/>
          <w:cs/>
          <w:lang w:bidi="te-IN"/>
        </w:rPr>
        <w:t>న కర్మ కదా. అందుకనే చెబుతున్నా.</w:t>
      </w:r>
    </w:p>
    <w:p w:rsidR="003F6573" w:rsidRDefault="003F6573" w:rsidP="003F6573">
      <w:pPr>
        <w:spacing w:after="0" w:line="216" w:lineRule="auto"/>
        <w:jc w:val="center"/>
      </w:pPr>
      <w:r w:rsidRPr="00C0400D">
        <w:rPr>
          <w:noProof/>
          <w:sz w:val="18"/>
          <w:szCs w:val="16"/>
          <w:lang w:val="en-US"/>
        </w:rPr>
        <w:drawing>
          <wp:inline distT="0" distB="0" distL="0" distR="0">
            <wp:extent cx="2928257" cy="2049780"/>
            <wp:effectExtent l="19050" t="0" r="5443" b="0"/>
            <wp:docPr id="2" name="Picture 4" descr="https://dattapeetham.s3.amazonaws.com/content/event_images/1574/yajulu_yant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dattapeetham.s3.amazonaws.com/content/event_images/1574/yajulu_yantr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257" cy="204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111" w:rsidRPr="00C0400D" w:rsidRDefault="003F6573" w:rsidP="003F6573">
      <w:pPr>
        <w:pStyle w:val="Caption"/>
        <w:jc w:val="center"/>
        <w:rPr>
          <w:rFonts w:ascii="VijayaTL" w:hAnsi="VijayaTL" w:cs="VijayaTL"/>
          <w:sz w:val="24"/>
          <w:szCs w:val="24"/>
          <w:cs/>
          <w:lang w:bidi="te-IN"/>
        </w:rPr>
      </w:pPr>
      <w:r w:rsidRPr="00C0400D">
        <w:rPr>
          <w:rFonts w:ascii="VijayaTL" w:hAnsi="VijayaTL" w:cs="VijayaTL"/>
          <w:b w:val="0"/>
          <w:bCs w:val="0"/>
          <w:color w:val="FF0000"/>
          <w:sz w:val="24"/>
          <w:szCs w:val="24"/>
          <w:cs/>
          <w:lang w:val="en-US" w:bidi="te-IN"/>
        </w:rPr>
        <w:t>విజయవాడ మరకచ రాజరాజేశ్వరీ ప్రతిష్ఠకై బంగారు యంత్రమును శ్రీస్వామీజీకి చూపుతున్న మద్దూరి యాజులు</w:t>
      </w:r>
      <w:r w:rsidRPr="00C0400D">
        <w:rPr>
          <w:rFonts w:ascii="VijayaTL" w:hAnsi="VijayaTL" w:cs="VijayaTL"/>
          <w:b w:val="0"/>
          <w:bCs w:val="0"/>
          <w:noProof/>
          <w:color w:val="FF0000"/>
          <w:sz w:val="24"/>
          <w:szCs w:val="24"/>
          <w:lang w:bidi="te-IN"/>
        </w:rPr>
        <w:t xml:space="preserve"> </w:t>
      </w:r>
      <w:r w:rsidRPr="00C0400D">
        <w:rPr>
          <w:rFonts w:ascii="VijayaTL" w:hAnsi="VijayaTL" w:cs="VijayaTL"/>
          <w:b w:val="0"/>
          <w:bCs w:val="0"/>
          <w:noProof/>
          <w:color w:val="FF0000"/>
          <w:sz w:val="24"/>
          <w:szCs w:val="24"/>
          <w:cs/>
          <w:lang w:bidi="te-IN"/>
        </w:rPr>
        <w:t>గారు</w:t>
      </w:r>
      <w:r>
        <w:rPr>
          <w:rFonts w:ascii="VijayaTL" w:hAnsi="VijayaTL" w:cs="VijayaTL"/>
          <w:b w:val="0"/>
          <w:bCs w:val="0"/>
          <w:noProof/>
          <w:color w:val="FF0000"/>
          <w:sz w:val="24"/>
          <w:szCs w:val="24"/>
          <w:lang w:bidi="te-IN"/>
        </w:rPr>
        <w:t>,</w:t>
      </w:r>
      <w:r>
        <w:rPr>
          <w:rFonts w:ascii="VijayaTL" w:hAnsi="VijayaTL" w:cs="VijayaTL" w:hint="cs"/>
          <w:b w:val="0"/>
          <w:bCs w:val="0"/>
          <w:noProof/>
          <w:color w:val="FF0000"/>
          <w:sz w:val="24"/>
          <w:szCs w:val="24"/>
          <w:cs/>
          <w:lang w:bidi="te-IN"/>
        </w:rPr>
        <w:t xml:space="preserve"> సోమపీథిని వేంకటలక్ష్మీ</w:t>
      </w:r>
    </w:p>
    <w:sectPr w:rsidR="00805111" w:rsidRPr="00C0400D" w:rsidSect="00271FBF">
      <w:pgSz w:w="12240" w:h="15840"/>
      <w:pgMar w:top="567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8B1EE4"/>
    <w:rsid w:val="00093721"/>
    <w:rsid w:val="00271FBF"/>
    <w:rsid w:val="003F6573"/>
    <w:rsid w:val="00727584"/>
    <w:rsid w:val="00805111"/>
    <w:rsid w:val="008B1EE4"/>
    <w:rsid w:val="009629D2"/>
    <w:rsid w:val="00C0400D"/>
    <w:rsid w:val="00C601B3"/>
    <w:rsid w:val="00ED2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9D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EE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EE4"/>
    <w:rPr>
      <w:rFonts w:ascii="Tahoma" w:hAnsi="Tahoma" w:cs="Mangal"/>
      <w:sz w:val="16"/>
      <w:szCs w:val="14"/>
      <w:lang w:val="en-IN"/>
    </w:rPr>
  </w:style>
  <w:style w:type="paragraph" w:styleId="Caption">
    <w:name w:val="caption"/>
    <w:basedOn w:val="Normal"/>
    <w:next w:val="Normal"/>
    <w:uiPriority w:val="35"/>
    <w:unhideWhenUsed/>
    <w:qFormat/>
    <w:rsid w:val="00C0400D"/>
    <w:pPr>
      <w:spacing w:line="240" w:lineRule="auto"/>
    </w:pPr>
    <w:rPr>
      <w:b/>
      <w:bCs/>
      <w:color w:val="4F81BD" w:themeColor="accent1"/>
      <w:sz w:val="18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cp:lastPrinted>2020-03-07T23:27:00Z</cp:lastPrinted>
  <dcterms:created xsi:type="dcterms:W3CDTF">2020-03-07T22:01:00Z</dcterms:created>
  <dcterms:modified xsi:type="dcterms:W3CDTF">2020-03-07T23:30:00Z</dcterms:modified>
</cp:coreProperties>
</file>