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CBD" w:rsidRPr="00E5239B" w:rsidRDefault="00675CBD" w:rsidP="00C62233">
      <w:pPr>
        <w:spacing w:line="192" w:lineRule="auto"/>
        <w:ind w:left="0"/>
        <w:jc w:val="center"/>
        <w:rPr>
          <w:rFonts w:ascii="Times New Roman" w:hAnsi="Times New Roman" w:cs="Gautami"/>
          <w:b/>
          <w:bCs/>
          <w:sz w:val="32"/>
          <w:szCs w:val="32"/>
          <w:lang w:bidi="te-IN"/>
        </w:rPr>
      </w:pPr>
      <w:r w:rsidRPr="00E5239B">
        <w:rPr>
          <w:rFonts w:ascii="Sanskrit 2003" w:hAnsi="Sanskrit 2003" w:cs="Sanskrit 2003"/>
          <w:sz w:val="32"/>
          <w:szCs w:val="32"/>
          <w:cs/>
        </w:rPr>
        <w:t>शतश्लोक</w:t>
      </w:r>
      <w:r w:rsidRPr="00E5239B">
        <w:rPr>
          <w:rFonts w:ascii="Sanskrit 2003" w:hAnsi="Sanskrit 2003" w:cs="Sanskrit 2003" w:hint="cs"/>
          <w:sz w:val="32"/>
          <w:szCs w:val="32"/>
          <w:cs/>
        </w:rPr>
        <w:t>ि</w:t>
      </w:r>
      <w:r w:rsidRPr="00E5239B">
        <w:rPr>
          <w:rFonts w:ascii="Sanskrit 2003" w:hAnsi="Sanskrit 2003" w:cs="Sanskrit 2003"/>
          <w:sz w:val="32"/>
          <w:szCs w:val="32"/>
        </w:rPr>
        <w:t xml:space="preserve"> </w:t>
      </w:r>
      <w:r w:rsidRPr="00E5239B">
        <w:rPr>
          <w:rFonts w:ascii="Sanskrit 2003" w:hAnsi="Sanskrit 2003" w:cs="Sanskrit 2003"/>
          <w:sz w:val="32"/>
          <w:szCs w:val="32"/>
          <w:cs/>
        </w:rPr>
        <w:t>रामायणम्</w:t>
      </w:r>
      <w:r w:rsidR="00C62233">
        <w:rPr>
          <w:rFonts w:ascii="Sanskrit 2003" w:hAnsi="Sanskrit 2003" w:cs="Sanskrit 2003"/>
          <w:sz w:val="32"/>
          <w:szCs w:val="32"/>
        </w:rPr>
        <w:t xml:space="preserve"> - </w:t>
      </w:r>
      <w:r w:rsidRPr="00E5239B">
        <w:rPr>
          <w:rFonts w:ascii="Times New Roman" w:hAnsi="Times New Roman" w:cs="Times New Roman"/>
          <w:sz w:val="32"/>
          <w:szCs w:val="32"/>
        </w:rPr>
        <w:t xml:space="preserve">Shatashloki </w:t>
      </w:r>
      <w:r w:rsidRPr="00E5239B">
        <w:rPr>
          <w:rFonts w:ascii="Times New Roman" w:hAnsi="Times New Roman" w:cs="Times New Roman"/>
          <w:b/>
          <w:bCs/>
          <w:sz w:val="32"/>
          <w:szCs w:val="32"/>
        </w:rPr>
        <w:t>Ramayanam</w:t>
      </w:r>
    </w:p>
    <w:p w:rsidR="00675CBD" w:rsidRDefault="00675CBD" w:rsidP="00991298">
      <w:pPr>
        <w:pBdr>
          <w:bottom w:val="single" w:sz="4" w:space="1" w:color="auto"/>
        </w:pBdr>
        <w:ind w:left="284"/>
        <w:jc w:val="center"/>
        <w:rPr>
          <w:rFonts w:ascii="Sanskrit 2003" w:hAnsi="Sanskrit 2003" w:cs="Sanskrit 2003"/>
          <w:szCs w:val="24"/>
        </w:rPr>
      </w:pPr>
      <w:r w:rsidRPr="00612E44">
        <w:rPr>
          <w:rFonts w:ascii="Times New Roman" w:hAnsi="Times New Roman" w:cs="Tunga"/>
          <w:b/>
          <w:bCs/>
          <w:sz w:val="34"/>
          <w:szCs w:val="34"/>
          <w:lang w:bidi="kn-IN"/>
        </w:rPr>
        <w:t>Sanskrit Learner Series</w:t>
      </w:r>
      <w:r>
        <w:rPr>
          <w:rFonts w:ascii="Sanskrit 2003" w:hAnsi="Sanskrit 2003" w:cs="Sanskrit 2003"/>
          <w:szCs w:val="24"/>
        </w:rPr>
        <w:t xml:space="preserve"> </w:t>
      </w:r>
    </w:p>
    <w:p w:rsidR="0091180F" w:rsidRDefault="0091180F" w:rsidP="00991298">
      <w:pPr>
        <w:pBdr>
          <w:bottom w:val="single" w:sz="4" w:space="1" w:color="auto"/>
        </w:pBdr>
        <w:ind w:left="284"/>
        <w:jc w:val="center"/>
        <w:rPr>
          <w:rFonts w:ascii="Sanskrit 2003" w:hAnsi="Sanskrit 2003" w:cs="Sanskrit 2003"/>
          <w:szCs w:val="24"/>
        </w:rPr>
      </w:pPr>
      <w:r>
        <w:rPr>
          <w:rFonts w:ascii="Sanskrit 2003" w:hAnsi="Sanskrit 2003" w:cs="Sanskrit 2003"/>
          <w:szCs w:val="24"/>
        </w:rPr>
        <w:t>Episode - 2</w:t>
      </w:r>
    </w:p>
    <w:p w:rsidR="0091180F" w:rsidRDefault="0091180F" w:rsidP="00991298">
      <w:pPr>
        <w:ind w:left="0"/>
        <w:jc w:val="left"/>
        <w:rPr>
          <w:rFonts w:cstheme="minorHAnsi"/>
          <w:szCs w:val="24"/>
        </w:rPr>
      </w:pPr>
    </w:p>
    <w:p w:rsidR="0091180F" w:rsidRDefault="0091180F" w:rsidP="0091180F">
      <w:pPr>
        <w:ind w:left="0"/>
        <w:rPr>
          <w:rFonts w:cstheme="minorHAnsi"/>
          <w:szCs w:val="24"/>
        </w:rPr>
      </w:pPr>
      <w:r>
        <w:rPr>
          <w:rFonts w:cstheme="minorHAnsi"/>
          <w:szCs w:val="24"/>
        </w:rPr>
        <w:tab/>
      </w:r>
      <w:r w:rsidR="00991298" w:rsidRPr="0091180F">
        <w:rPr>
          <w:rFonts w:cstheme="minorHAnsi"/>
          <w:szCs w:val="24"/>
        </w:rPr>
        <w:t>Understanding Ramayana helps us learn Samskruta easily. In th</w:t>
      </w:r>
      <w:r>
        <w:rPr>
          <w:rFonts w:cstheme="minorHAnsi"/>
          <w:szCs w:val="24"/>
        </w:rPr>
        <w:t>e previous episode, we learnt the basic aspects of Kartaa (Subject), Karma (Object) and Kriyaa (Verb) along with their positioning.  We also had informat</w:t>
      </w:r>
      <w:r w:rsidR="00F36158">
        <w:rPr>
          <w:rFonts w:cstheme="minorHAnsi"/>
          <w:szCs w:val="24"/>
        </w:rPr>
        <w:t>ion about Viseshana (Adjective) and Anvaya Krama (Order of the words).</w:t>
      </w:r>
    </w:p>
    <w:p w:rsidR="00F36158" w:rsidRDefault="00F36158" w:rsidP="0091180F">
      <w:pPr>
        <w:ind w:left="0"/>
        <w:rPr>
          <w:rFonts w:cstheme="minorHAnsi"/>
          <w:szCs w:val="24"/>
        </w:rPr>
      </w:pPr>
      <w:r>
        <w:rPr>
          <w:rFonts w:cstheme="minorHAnsi"/>
          <w:szCs w:val="24"/>
        </w:rPr>
        <w:tab/>
        <w:t>Now, we try to understand about the specialty of the qualifiers (Adjectives) deployed by Sage Poet Valmeeki.</w:t>
      </w:r>
    </w:p>
    <w:p w:rsidR="009164F0" w:rsidRDefault="00393416" w:rsidP="009164F0">
      <w:pPr>
        <w:ind w:left="0"/>
        <w:rPr>
          <w:rFonts w:cstheme="minorHAnsi"/>
          <w:szCs w:val="24"/>
        </w:rPr>
      </w:pPr>
      <w:r>
        <w:rPr>
          <w:rFonts w:cstheme="minorHAnsi"/>
          <w:szCs w:val="24"/>
        </w:rPr>
        <w:t>First Stanza (For English reader's sake, we tweak the order of words for easy reading.)</w:t>
      </w:r>
    </w:p>
    <w:p w:rsidR="009164F0" w:rsidRDefault="009164F0" w:rsidP="009164F0">
      <w:pPr>
        <w:ind w:left="0"/>
        <w:rPr>
          <w:rFonts w:cstheme="minorHAnsi"/>
          <w:szCs w:val="24"/>
        </w:rPr>
      </w:pPr>
    </w:p>
    <w:tbl>
      <w:tblPr>
        <w:tblW w:w="9244" w:type="dxa"/>
        <w:tblInd w:w="6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940"/>
        <w:gridCol w:w="1784"/>
        <w:gridCol w:w="1860"/>
        <w:gridCol w:w="4660"/>
      </w:tblGrid>
      <w:tr w:rsidR="009164F0" w:rsidRPr="009164F0" w:rsidTr="009164F0">
        <w:trPr>
          <w:trHeight w:val="300"/>
        </w:trPr>
        <w:tc>
          <w:tcPr>
            <w:tcW w:w="940" w:type="dxa"/>
            <w:shd w:val="clear" w:color="auto" w:fill="auto"/>
            <w:hideMark/>
          </w:tcPr>
          <w:p w:rsidR="009164F0" w:rsidRPr="009164F0" w:rsidRDefault="009164F0" w:rsidP="009164F0">
            <w:pPr>
              <w:ind w:left="0"/>
              <w:jc w:val="left"/>
              <w:rPr>
                <w:rFonts w:ascii="Calibri" w:hAnsi="Calibri" w:cs="Calibri"/>
                <w:b/>
                <w:bCs/>
                <w:color w:val="000000"/>
                <w:szCs w:val="22"/>
                <w:lang w:eastAsia="en-IN"/>
              </w:rPr>
            </w:pPr>
            <w:r w:rsidRPr="009164F0">
              <w:rPr>
                <w:rFonts w:ascii="Calibri" w:hAnsi="Calibri" w:cs="Calibri"/>
                <w:b/>
                <w:bCs/>
                <w:color w:val="000000"/>
                <w:sz w:val="22"/>
                <w:szCs w:val="22"/>
                <w:lang w:eastAsia="en-IN"/>
              </w:rPr>
              <w:t>Type</w:t>
            </w:r>
          </w:p>
        </w:tc>
        <w:tc>
          <w:tcPr>
            <w:tcW w:w="1784" w:type="dxa"/>
            <w:shd w:val="clear" w:color="auto" w:fill="auto"/>
            <w:noWrap/>
            <w:hideMark/>
          </w:tcPr>
          <w:p w:rsidR="009164F0" w:rsidRPr="009164F0" w:rsidRDefault="009164F0" w:rsidP="009164F0">
            <w:pPr>
              <w:ind w:left="0"/>
              <w:jc w:val="right"/>
              <w:rPr>
                <w:rFonts w:ascii="Calibri" w:hAnsi="Calibri" w:cs="Calibri"/>
                <w:b/>
                <w:bCs/>
                <w:color w:val="000000"/>
                <w:szCs w:val="22"/>
                <w:lang w:eastAsia="en-IN"/>
              </w:rPr>
            </w:pPr>
            <w:r w:rsidRPr="009164F0">
              <w:rPr>
                <w:rFonts w:ascii="Calibri" w:hAnsi="Calibri" w:cs="Calibri"/>
                <w:b/>
                <w:bCs/>
                <w:color w:val="000000"/>
                <w:sz w:val="22"/>
                <w:szCs w:val="22"/>
                <w:lang w:eastAsia="en-IN"/>
              </w:rPr>
              <w:t>Sanskrit Word</w:t>
            </w:r>
          </w:p>
        </w:tc>
        <w:tc>
          <w:tcPr>
            <w:tcW w:w="1860" w:type="dxa"/>
            <w:shd w:val="clear" w:color="auto" w:fill="auto"/>
            <w:hideMark/>
          </w:tcPr>
          <w:p w:rsidR="009164F0" w:rsidRPr="009164F0" w:rsidRDefault="009164F0" w:rsidP="009164F0">
            <w:pPr>
              <w:ind w:left="0"/>
              <w:jc w:val="left"/>
              <w:rPr>
                <w:rFonts w:ascii="Calibri" w:hAnsi="Calibri" w:cs="Calibri"/>
                <w:b/>
                <w:bCs/>
                <w:color w:val="000000"/>
                <w:szCs w:val="22"/>
                <w:lang w:eastAsia="en-IN"/>
              </w:rPr>
            </w:pPr>
            <w:r w:rsidRPr="009164F0">
              <w:rPr>
                <w:rFonts w:ascii="Calibri" w:hAnsi="Calibri" w:cs="Calibri"/>
                <w:b/>
                <w:bCs/>
                <w:color w:val="000000"/>
                <w:sz w:val="22"/>
                <w:szCs w:val="22"/>
                <w:lang w:eastAsia="en-IN"/>
              </w:rPr>
              <w:t>Roman</w:t>
            </w:r>
          </w:p>
        </w:tc>
        <w:tc>
          <w:tcPr>
            <w:tcW w:w="4660" w:type="dxa"/>
            <w:shd w:val="clear" w:color="auto" w:fill="auto"/>
            <w:noWrap/>
            <w:hideMark/>
          </w:tcPr>
          <w:p w:rsidR="009164F0" w:rsidRPr="009164F0" w:rsidRDefault="009164F0" w:rsidP="009164F0">
            <w:pPr>
              <w:ind w:left="0"/>
              <w:jc w:val="left"/>
              <w:rPr>
                <w:rFonts w:ascii="Calibri" w:hAnsi="Calibri" w:cs="Calibri"/>
                <w:b/>
                <w:bCs/>
                <w:color w:val="000000"/>
                <w:szCs w:val="22"/>
                <w:lang w:eastAsia="en-IN"/>
              </w:rPr>
            </w:pPr>
            <w:r w:rsidRPr="009164F0">
              <w:rPr>
                <w:rFonts w:ascii="Calibri" w:hAnsi="Calibri" w:cs="Calibri"/>
                <w:b/>
                <w:bCs/>
                <w:color w:val="000000"/>
                <w:sz w:val="22"/>
                <w:szCs w:val="22"/>
                <w:lang w:eastAsia="en-IN"/>
              </w:rPr>
              <w:t>Meaning</w:t>
            </w:r>
          </w:p>
        </w:tc>
      </w:tr>
      <w:tr w:rsidR="009164F0" w:rsidRPr="009164F0" w:rsidTr="009164F0">
        <w:trPr>
          <w:trHeight w:val="60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 xml:space="preserve">Kartaa (Subj) </w:t>
            </w:r>
          </w:p>
        </w:tc>
        <w:tc>
          <w:tcPr>
            <w:tcW w:w="1784" w:type="dxa"/>
            <w:shd w:val="clear" w:color="auto" w:fill="auto"/>
            <w:noWrap/>
            <w:hideMark/>
          </w:tcPr>
          <w:p w:rsidR="009164F0" w:rsidRPr="009164F0" w:rsidRDefault="009164F0" w:rsidP="009164F0">
            <w:pPr>
              <w:ind w:left="0"/>
              <w:jc w:val="right"/>
              <w:rPr>
                <w:rFonts w:ascii="Courier New" w:hAnsi="Courier New" w:cs="Courier New"/>
                <w:color w:val="000000"/>
                <w:szCs w:val="22"/>
                <w:lang w:eastAsia="en-IN"/>
              </w:rPr>
            </w:pPr>
            <w:r w:rsidRPr="009164F0">
              <w:rPr>
                <w:rFonts w:ascii="Courier New" w:eastAsia="Courier New" w:hAnsi="Courier New" w:cs="Mangal"/>
                <w:color w:val="000000"/>
                <w:sz w:val="22"/>
                <w:szCs w:val="24"/>
                <w:cs/>
                <w:lang w:eastAsia="en-IN"/>
              </w:rPr>
              <w:t>वाल्मीकिः</w:t>
            </w:r>
          </w:p>
        </w:tc>
        <w:tc>
          <w:tcPr>
            <w:tcW w:w="1860" w:type="dxa"/>
            <w:shd w:val="clear" w:color="auto" w:fill="auto"/>
            <w:hideMark/>
          </w:tcPr>
          <w:p w:rsidR="009164F0" w:rsidRPr="009164F0" w:rsidRDefault="009164F0" w:rsidP="009164F0">
            <w:pPr>
              <w:ind w:left="0"/>
              <w:jc w:val="left"/>
              <w:rPr>
                <w:rFonts w:ascii="Courier New" w:hAnsi="Courier New" w:cs="Courier New"/>
                <w:color w:val="000000"/>
                <w:szCs w:val="22"/>
                <w:lang w:eastAsia="en-IN"/>
              </w:rPr>
            </w:pPr>
            <w:r w:rsidRPr="009164F0">
              <w:rPr>
                <w:rFonts w:ascii="Courier New" w:hAnsi="Courier New" w:cs="Courier New"/>
                <w:color w:val="000000"/>
                <w:sz w:val="22"/>
                <w:szCs w:val="22"/>
                <w:lang w:eastAsia="en-IN"/>
              </w:rPr>
              <w:t>Vālmīki</w:t>
            </w:r>
          </w:p>
        </w:tc>
        <w:tc>
          <w:tcPr>
            <w:tcW w:w="4660" w:type="dxa"/>
            <w:shd w:val="clear" w:color="auto" w:fill="auto"/>
            <w:hideMark/>
          </w:tcPr>
          <w:p w:rsidR="009164F0" w:rsidRPr="009164F0" w:rsidRDefault="009164F0" w:rsidP="009164F0">
            <w:pPr>
              <w:ind w:left="0"/>
              <w:jc w:val="left"/>
              <w:rPr>
                <w:rFonts w:ascii="Calibri" w:hAnsi="Calibri" w:cs="Calibri"/>
                <w:b/>
                <w:bCs/>
                <w:color w:val="000000"/>
                <w:szCs w:val="22"/>
                <w:lang w:eastAsia="en-IN"/>
              </w:rPr>
            </w:pPr>
            <w:r w:rsidRPr="009164F0">
              <w:rPr>
                <w:rFonts w:ascii="Calibri" w:hAnsi="Calibri" w:cs="Calibri"/>
                <w:b/>
                <w:bCs/>
                <w:color w:val="000000"/>
                <w:sz w:val="22"/>
                <w:szCs w:val="22"/>
                <w:lang w:eastAsia="en-IN"/>
              </w:rPr>
              <w:t xml:space="preserve">Vaalmeeki, </w:t>
            </w:r>
          </w:p>
        </w:tc>
      </w:tr>
      <w:tr w:rsidR="009164F0" w:rsidRPr="009164F0" w:rsidTr="009164F0">
        <w:trPr>
          <w:trHeight w:val="30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 xml:space="preserve"> (adj) </w:t>
            </w:r>
          </w:p>
        </w:tc>
        <w:tc>
          <w:tcPr>
            <w:tcW w:w="1784" w:type="dxa"/>
            <w:shd w:val="clear" w:color="auto" w:fill="auto"/>
            <w:noWrap/>
            <w:hideMark/>
          </w:tcPr>
          <w:p w:rsidR="009164F0" w:rsidRPr="009164F0" w:rsidRDefault="009164F0" w:rsidP="009164F0">
            <w:pPr>
              <w:ind w:left="0"/>
              <w:jc w:val="right"/>
              <w:rPr>
                <w:rFonts w:ascii="Courier New" w:hAnsi="Courier New" w:cs="Courier New"/>
                <w:color w:val="000000"/>
                <w:szCs w:val="22"/>
                <w:lang w:eastAsia="en-IN"/>
              </w:rPr>
            </w:pPr>
            <w:r w:rsidRPr="009164F0">
              <w:rPr>
                <w:rFonts w:ascii="Courier New" w:eastAsia="Courier New" w:hAnsi="Courier New" w:cs="Mangal"/>
                <w:color w:val="000000"/>
                <w:sz w:val="22"/>
                <w:szCs w:val="24"/>
                <w:cs/>
                <w:lang w:eastAsia="en-IN"/>
              </w:rPr>
              <w:t>तपस्वी</w:t>
            </w:r>
          </w:p>
        </w:tc>
        <w:tc>
          <w:tcPr>
            <w:tcW w:w="1860" w:type="dxa"/>
            <w:shd w:val="clear" w:color="auto" w:fill="auto"/>
            <w:hideMark/>
          </w:tcPr>
          <w:p w:rsidR="009164F0" w:rsidRPr="009164F0" w:rsidRDefault="009164F0" w:rsidP="009164F0">
            <w:pPr>
              <w:ind w:left="0"/>
              <w:jc w:val="left"/>
              <w:rPr>
                <w:rFonts w:ascii="Courier New" w:hAnsi="Courier New" w:cs="Courier New"/>
                <w:color w:val="000000"/>
                <w:szCs w:val="22"/>
                <w:lang w:eastAsia="en-IN"/>
              </w:rPr>
            </w:pPr>
            <w:r w:rsidRPr="009164F0">
              <w:rPr>
                <w:rFonts w:ascii="Courier New" w:hAnsi="Courier New" w:cs="Courier New"/>
                <w:color w:val="000000"/>
                <w:sz w:val="22"/>
                <w:szCs w:val="22"/>
                <w:lang w:eastAsia="en-IN"/>
              </w:rPr>
              <w:t>Tapasvī</w:t>
            </w:r>
          </w:p>
        </w:tc>
        <w:tc>
          <w:tcPr>
            <w:tcW w:w="46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the great person of penance</w:t>
            </w:r>
          </w:p>
        </w:tc>
      </w:tr>
      <w:tr w:rsidR="009164F0" w:rsidRPr="009164F0" w:rsidTr="009164F0">
        <w:trPr>
          <w:trHeight w:val="60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Kriyaa (Verb)</w:t>
            </w:r>
          </w:p>
        </w:tc>
        <w:tc>
          <w:tcPr>
            <w:tcW w:w="1784" w:type="dxa"/>
            <w:shd w:val="clear" w:color="auto" w:fill="auto"/>
            <w:noWrap/>
            <w:hideMark/>
          </w:tcPr>
          <w:p w:rsidR="009164F0" w:rsidRPr="009164F0" w:rsidRDefault="009164F0" w:rsidP="009164F0">
            <w:pPr>
              <w:ind w:left="0"/>
              <w:jc w:val="right"/>
              <w:rPr>
                <w:rFonts w:ascii="Calibri" w:hAnsi="Calibri" w:cs="Calibri"/>
                <w:color w:val="000000"/>
                <w:szCs w:val="22"/>
                <w:lang w:eastAsia="en-IN"/>
              </w:rPr>
            </w:pPr>
            <w:r w:rsidRPr="009164F0">
              <w:rPr>
                <w:rFonts w:ascii="Calibri" w:hAnsi="Calibri" w:cs="Mangal"/>
                <w:color w:val="000000"/>
                <w:sz w:val="22"/>
                <w:szCs w:val="22"/>
                <w:cs/>
                <w:lang w:eastAsia="en-IN"/>
              </w:rPr>
              <w:t>परिपप्रच्छ</w:t>
            </w:r>
          </w:p>
        </w:tc>
        <w:tc>
          <w:tcPr>
            <w:tcW w:w="18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Paripapraccha</w:t>
            </w:r>
          </w:p>
        </w:tc>
        <w:tc>
          <w:tcPr>
            <w:tcW w:w="46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Asked</w:t>
            </w:r>
          </w:p>
        </w:tc>
      </w:tr>
      <w:tr w:rsidR="009164F0" w:rsidRPr="009164F0" w:rsidTr="009164F0">
        <w:trPr>
          <w:trHeight w:val="60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 xml:space="preserve">Karma (Object) </w:t>
            </w:r>
          </w:p>
        </w:tc>
        <w:tc>
          <w:tcPr>
            <w:tcW w:w="1784" w:type="dxa"/>
            <w:shd w:val="clear" w:color="auto" w:fill="auto"/>
            <w:noWrap/>
            <w:hideMark/>
          </w:tcPr>
          <w:p w:rsidR="009164F0" w:rsidRPr="009164F0" w:rsidRDefault="009164F0" w:rsidP="009164F0">
            <w:pPr>
              <w:ind w:left="0"/>
              <w:jc w:val="right"/>
              <w:rPr>
                <w:rFonts w:ascii="Courier New" w:hAnsi="Courier New" w:cs="Courier New"/>
                <w:color w:val="000000"/>
                <w:szCs w:val="22"/>
                <w:lang w:eastAsia="en-IN"/>
              </w:rPr>
            </w:pPr>
            <w:r w:rsidRPr="009164F0">
              <w:rPr>
                <w:rFonts w:ascii="Courier New" w:hAnsi="Courier New" w:cs="Mangal"/>
                <w:color w:val="000000"/>
                <w:sz w:val="22"/>
                <w:szCs w:val="22"/>
                <w:cs/>
                <w:lang w:eastAsia="en-IN"/>
              </w:rPr>
              <w:t>नारदं</w:t>
            </w:r>
          </w:p>
        </w:tc>
        <w:tc>
          <w:tcPr>
            <w:tcW w:w="1860" w:type="dxa"/>
            <w:shd w:val="clear" w:color="auto" w:fill="auto"/>
            <w:hideMark/>
          </w:tcPr>
          <w:p w:rsidR="009164F0" w:rsidRPr="009164F0" w:rsidRDefault="009164F0" w:rsidP="009164F0">
            <w:pPr>
              <w:ind w:left="0"/>
              <w:jc w:val="left"/>
              <w:rPr>
                <w:rFonts w:ascii="Courier New" w:hAnsi="Courier New" w:cs="Courier New"/>
                <w:color w:val="000000"/>
                <w:szCs w:val="22"/>
                <w:lang w:eastAsia="en-IN"/>
              </w:rPr>
            </w:pPr>
            <w:r w:rsidRPr="009164F0">
              <w:rPr>
                <w:rFonts w:ascii="Courier New" w:hAnsi="Courier New" w:cs="Courier New"/>
                <w:color w:val="000000"/>
                <w:sz w:val="22"/>
                <w:szCs w:val="22"/>
                <w:lang w:eastAsia="en-IN"/>
              </w:rPr>
              <w:t>Nāradaṁ</w:t>
            </w:r>
          </w:p>
        </w:tc>
        <w:tc>
          <w:tcPr>
            <w:tcW w:w="46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 xml:space="preserve">Sage Narada, </w:t>
            </w:r>
          </w:p>
        </w:tc>
      </w:tr>
      <w:tr w:rsidR="009164F0" w:rsidRPr="009164F0" w:rsidTr="009164F0">
        <w:trPr>
          <w:trHeight w:val="63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p>
        </w:tc>
        <w:tc>
          <w:tcPr>
            <w:tcW w:w="1784" w:type="dxa"/>
            <w:shd w:val="clear" w:color="auto" w:fill="auto"/>
            <w:hideMark/>
          </w:tcPr>
          <w:p w:rsidR="009164F0" w:rsidRPr="009164F0" w:rsidRDefault="009164F0" w:rsidP="009164F0">
            <w:pPr>
              <w:ind w:left="0"/>
              <w:jc w:val="right"/>
              <w:rPr>
                <w:rFonts w:ascii="Courier New" w:hAnsi="Courier New" w:cs="Courier New"/>
                <w:color w:val="000000"/>
                <w:szCs w:val="22"/>
                <w:lang w:eastAsia="en-IN"/>
              </w:rPr>
            </w:pPr>
            <w:r w:rsidRPr="009164F0">
              <w:rPr>
                <w:rFonts w:ascii="Courier New" w:hAnsi="Courier New" w:cs="Mangal"/>
                <w:color w:val="000000"/>
                <w:sz w:val="22"/>
                <w:szCs w:val="22"/>
                <w:cs/>
                <w:lang w:eastAsia="en-IN"/>
              </w:rPr>
              <w:t>तपस्स्वाध्याय निरतं</w:t>
            </w:r>
          </w:p>
        </w:tc>
        <w:tc>
          <w:tcPr>
            <w:tcW w:w="18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Tapa S'svādhyāya Nirataṁ</w:t>
            </w:r>
          </w:p>
        </w:tc>
        <w:tc>
          <w:tcPr>
            <w:tcW w:w="46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who is ever engaged in Penance and Recitation (Revision) of scriptural understanding.</w:t>
            </w:r>
          </w:p>
        </w:tc>
      </w:tr>
      <w:tr w:rsidR="009164F0" w:rsidRPr="009164F0" w:rsidTr="009164F0">
        <w:trPr>
          <w:trHeight w:val="30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 xml:space="preserve">(Adj) </w:t>
            </w:r>
          </w:p>
        </w:tc>
        <w:tc>
          <w:tcPr>
            <w:tcW w:w="1784" w:type="dxa"/>
            <w:shd w:val="clear" w:color="auto" w:fill="auto"/>
            <w:hideMark/>
          </w:tcPr>
          <w:p w:rsidR="009164F0" w:rsidRPr="009164F0" w:rsidRDefault="009164F0" w:rsidP="009164F0">
            <w:pPr>
              <w:ind w:left="0"/>
              <w:jc w:val="right"/>
              <w:rPr>
                <w:rFonts w:ascii="Calibri" w:hAnsi="Calibri" w:cs="Calibri"/>
                <w:color w:val="000000"/>
                <w:szCs w:val="22"/>
                <w:lang w:eastAsia="en-IN"/>
              </w:rPr>
            </w:pPr>
            <w:r w:rsidRPr="009164F0">
              <w:rPr>
                <w:rFonts w:ascii="Calibri" w:hAnsi="Calibri" w:cs="Mangal"/>
                <w:color w:val="000000"/>
                <w:sz w:val="22"/>
                <w:szCs w:val="22"/>
                <w:cs/>
                <w:lang w:eastAsia="en-IN"/>
              </w:rPr>
              <w:t>वाग्विदां वरं</w:t>
            </w:r>
          </w:p>
        </w:tc>
        <w:tc>
          <w:tcPr>
            <w:tcW w:w="186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Vāgvidāṁ Varam</w:t>
            </w:r>
          </w:p>
        </w:tc>
        <w:tc>
          <w:tcPr>
            <w:tcW w:w="4660" w:type="dxa"/>
            <w:shd w:val="clear" w:color="auto" w:fill="auto"/>
            <w:noWrap/>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Great among Literatteurs and</w:t>
            </w:r>
          </w:p>
        </w:tc>
      </w:tr>
      <w:tr w:rsidR="009164F0" w:rsidRPr="009164F0" w:rsidTr="009164F0">
        <w:trPr>
          <w:trHeight w:val="300"/>
        </w:trPr>
        <w:tc>
          <w:tcPr>
            <w:tcW w:w="940" w:type="dxa"/>
            <w:shd w:val="clear" w:color="auto" w:fill="auto"/>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(Adj)</w:t>
            </w:r>
          </w:p>
        </w:tc>
        <w:tc>
          <w:tcPr>
            <w:tcW w:w="1784" w:type="dxa"/>
            <w:shd w:val="clear" w:color="auto" w:fill="auto"/>
            <w:noWrap/>
            <w:hideMark/>
          </w:tcPr>
          <w:p w:rsidR="009164F0" w:rsidRPr="009164F0" w:rsidRDefault="009164F0" w:rsidP="009164F0">
            <w:pPr>
              <w:ind w:left="0"/>
              <w:jc w:val="right"/>
              <w:rPr>
                <w:rFonts w:ascii="Courier New" w:hAnsi="Courier New" w:cs="Courier New"/>
                <w:color w:val="000000"/>
                <w:szCs w:val="22"/>
                <w:lang w:eastAsia="en-IN"/>
              </w:rPr>
            </w:pPr>
            <w:r w:rsidRPr="009164F0">
              <w:rPr>
                <w:rFonts w:ascii="Courier New" w:hAnsi="Courier New" w:cs="Mangal"/>
                <w:color w:val="000000"/>
                <w:sz w:val="22"/>
                <w:szCs w:val="22"/>
                <w:cs/>
                <w:lang w:eastAsia="en-IN"/>
              </w:rPr>
              <w:t>मुनिपुंगवं</w:t>
            </w:r>
          </w:p>
        </w:tc>
        <w:tc>
          <w:tcPr>
            <w:tcW w:w="1860" w:type="dxa"/>
            <w:shd w:val="clear" w:color="auto" w:fill="auto"/>
            <w:hideMark/>
          </w:tcPr>
          <w:p w:rsidR="009164F0" w:rsidRPr="009164F0" w:rsidRDefault="009164F0" w:rsidP="009164F0">
            <w:pPr>
              <w:ind w:left="0"/>
              <w:jc w:val="left"/>
              <w:rPr>
                <w:rFonts w:ascii="Courier New" w:hAnsi="Courier New" w:cs="Courier New"/>
                <w:color w:val="000000"/>
                <w:szCs w:val="22"/>
                <w:lang w:eastAsia="en-IN"/>
              </w:rPr>
            </w:pPr>
            <w:r w:rsidRPr="009164F0">
              <w:rPr>
                <w:rFonts w:ascii="Courier New" w:hAnsi="Courier New" w:cs="Courier New"/>
                <w:color w:val="000000"/>
                <w:sz w:val="22"/>
                <w:szCs w:val="22"/>
                <w:lang w:eastAsia="en-IN"/>
              </w:rPr>
              <w:t>munipuṅgavam</w:t>
            </w:r>
          </w:p>
        </w:tc>
        <w:tc>
          <w:tcPr>
            <w:tcW w:w="4660" w:type="dxa"/>
            <w:shd w:val="clear" w:color="auto" w:fill="auto"/>
            <w:noWrap/>
            <w:hideMark/>
          </w:tcPr>
          <w:p w:rsidR="009164F0" w:rsidRPr="009164F0" w:rsidRDefault="009164F0" w:rsidP="009164F0">
            <w:pPr>
              <w:ind w:left="0"/>
              <w:jc w:val="left"/>
              <w:rPr>
                <w:rFonts w:ascii="Calibri" w:hAnsi="Calibri" w:cs="Calibri"/>
                <w:color w:val="000000"/>
                <w:szCs w:val="22"/>
                <w:lang w:eastAsia="en-IN"/>
              </w:rPr>
            </w:pPr>
            <w:r w:rsidRPr="009164F0">
              <w:rPr>
                <w:rFonts w:ascii="Calibri" w:hAnsi="Calibri" w:cs="Calibri"/>
                <w:color w:val="000000"/>
                <w:sz w:val="22"/>
                <w:szCs w:val="22"/>
                <w:lang w:eastAsia="en-IN"/>
              </w:rPr>
              <w:t>Great among Sages.</w:t>
            </w:r>
          </w:p>
        </w:tc>
      </w:tr>
    </w:tbl>
    <w:p w:rsidR="007B1F08" w:rsidRPr="007B1F08" w:rsidRDefault="00675CBD" w:rsidP="007B1F08">
      <w:pPr>
        <w:rPr>
          <w:rFonts w:cstheme="minorHAnsi"/>
          <w:b/>
          <w:bCs/>
          <w:i/>
          <w:iCs/>
        </w:rPr>
      </w:pPr>
      <w:r w:rsidRPr="007B1F08">
        <w:rPr>
          <w:rFonts w:cstheme="minorHAnsi"/>
          <w:b/>
          <w:bCs/>
          <w:i/>
          <w:iCs/>
        </w:rPr>
        <w:t>vālmīkiḥ nāradaṁ paripapraccha.</w:t>
      </w:r>
      <w:r w:rsidR="00F04E86" w:rsidRPr="007B1F08">
        <w:rPr>
          <w:rFonts w:cstheme="minorHAnsi"/>
          <w:b/>
          <w:bCs/>
          <w:i/>
          <w:iCs/>
        </w:rPr>
        <w:t xml:space="preserve"> </w:t>
      </w:r>
      <w:r w:rsidRPr="007B1F08">
        <w:rPr>
          <w:rFonts w:cstheme="minorHAnsi"/>
          <w:b/>
          <w:bCs/>
          <w:i/>
          <w:iCs/>
        </w:rPr>
        <w:t>(Vaalmeeki asked Naarada).</w:t>
      </w:r>
    </w:p>
    <w:p w:rsidR="009164F0" w:rsidRDefault="00675CBD" w:rsidP="007B1F08">
      <w:pPr>
        <w:rPr>
          <w:b/>
          <w:bCs/>
        </w:rPr>
      </w:pPr>
      <w:r w:rsidRPr="009164F0">
        <w:rPr>
          <w:b/>
          <w:bCs/>
        </w:rPr>
        <w:t>What were qualifiers to the questioner and replier?</w:t>
      </w:r>
      <w:r w:rsidR="00F04E86" w:rsidRPr="009164F0">
        <w:rPr>
          <w:b/>
          <w:bCs/>
        </w:rPr>
        <w:t xml:space="preserve"> </w:t>
      </w:r>
      <w:r w:rsidRPr="009164F0">
        <w:rPr>
          <w:b/>
          <w:bCs/>
        </w:rPr>
        <w:t>What is the significance?</w:t>
      </w:r>
    </w:p>
    <w:p w:rsidR="009164F0" w:rsidRPr="009164F0" w:rsidRDefault="009164F0" w:rsidP="009164F0">
      <w:pPr>
        <w:pStyle w:val="ListParagraph"/>
        <w:ind w:left="1440"/>
        <w:rPr>
          <w:b/>
          <w:bCs/>
          <w:i/>
          <w:iCs/>
        </w:rPr>
      </w:pPr>
      <w:r w:rsidRPr="009164F0">
        <w:rPr>
          <w:b/>
          <w:bCs/>
          <w:i/>
          <w:iCs/>
        </w:rPr>
        <w:t>Questions are of three types.</w:t>
      </w:r>
    </w:p>
    <w:p w:rsidR="009164F0" w:rsidRDefault="00D141EB" w:rsidP="009164F0">
      <w:pPr>
        <w:pStyle w:val="ListParagraph"/>
        <w:ind w:left="1440"/>
        <w:rPr>
          <w:b/>
          <w:bCs/>
        </w:rPr>
      </w:pPr>
      <w:r>
        <w:rPr>
          <w:b/>
          <w:bCs/>
        </w:rPr>
        <w:t>a)</w:t>
      </w:r>
      <w:r w:rsidR="009164F0">
        <w:rPr>
          <w:b/>
          <w:bCs/>
        </w:rPr>
        <w:t xml:space="preserve"> Out of Arrogance or belligerence</w:t>
      </w:r>
      <w:r>
        <w:rPr>
          <w:b/>
          <w:bCs/>
        </w:rPr>
        <w:t xml:space="preserve"> to defeat the other</w:t>
      </w:r>
    </w:p>
    <w:p w:rsidR="00D141EB" w:rsidRDefault="00D141EB" w:rsidP="00D141EB">
      <w:pPr>
        <w:pStyle w:val="ListParagraph"/>
        <w:ind w:left="1440"/>
        <w:rPr>
          <w:b/>
          <w:bCs/>
        </w:rPr>
      </w:pPr>
      <w:r>
        <w:rPr>
          <w:b/>
          <w:bCs/>
        </w:rPr>
        <w:t>This model is fit for an exchange between scholars or any person trying to make a fool of other.</w:t>
      </w:r>
    </w:p>
    <w:p w:rsidR="009164F0" w:rsidRDefault="00D141EB" w:rsidP="009164F0">
      <w:pPr>
        <w:pStyle w:val="ListParagraph"/>
        <w:ind w:left="1440"/>
        <w:rPr>
          <w:b/>
          <w:bCs/>
        </w:rPr>
      </w:pPr>
      <w:r>
        <w:rPr>
          <w:b/>
          <w:bCs/>
        </w:rPr>
        <w:t>b). Out of curio</w:t>
      </w:r>
      <w:r w:rsidR="009164F0">
        <w:rPr>
          <w:b/>
          <w:bCs/>
        </w:rPr>
        <w:t>sity</w:t>
      </w:r>
      <w:r>
        <w:rPr>
          <w:b/>
          <w:bCs/>
        </w:rPr>
        <w:t xml:space="preserve"> to test the mettle (Teachers/ Examiners</w:t>
      </w:r>
      <w:r w:rsidR="00524B5C">
        <w:rPr>
          <w:b/>
          <w:bCs/>
        </w:rPr>
        <w:t>/ Quiz masters</w:t>
      </w:r>
      <w:r>
        <w:rPr>
          <w:b/>
          <w:bCs/>
        </w:rPr>
        <w:t xml:space="preserve"> deploy this</w:t>
      </w:r>
      <w:r w:rsidR="00524B5C">
        <w:rPr>
          <w:b/>
          <w:bCs/>
        </w:rPr>
        <w:t>)</w:t>
      </w:r>
      <w:r>
        <w:rPr>
          <w:b/>
          <w:bCs/>
        </w:rPr>
        <w:t xml:space="preserve"> </w:t>
      </w:r>
    </w:p>
    <w:p w:rsidR="00524B5C" w:rsidRDefault="00D141EB" w:rsidP="009164F0">
      <w:pPr>
        <w:pStyle w:val="ListParagraph"/>
        <w:ind w:left="1440"/>
        <w:rPr>
          <w:b/>
          <w:bCs/>
        </w:rPr>
      </w:pPr>
      <w:r>
        <w:rPr>
          <w:b/>
          <w:bCs/>
        </w:rPr>
        <w:t>c).</w:t>
      </w:r>
      <w:r w:rsidRPr="00D141EB">
        <w:rPr>
          <w:b/>
          <w:bCs/>
        </w:rPr>
        <w:t xml:space="preserve"> </w:t>
      </w:r>
      <w:r>
        <w:rPr>
          <w:b/>
          <w:bCs/>
        </w:rPr>
        <w:t>With an urge to learn</w:t>
      </w:r>
      <w:r w:rsidR="00524B5C">
        <w:rPr>
          <w:b/>
          <w:bCs/>
        </w:rPr>
        <w:t xml:space="preserve"> (True seekers and students must adhere to this model)</w:t>
      </w:r>
    </w:p>
    <w:p w:rsidR="00C62233" w:rsidRDefault="007B1F08" w:rsidP="007B1F08">
      <w:pPr>
        <w:pStyle w:val="ListParagraph"/>
        <w:spacing w:before="240"/>
      </w:pPr>
      <w:r>
        <w:tab/>
      </w:r>
      <w:r w:rsidR="00524B5C" w:rsidRPr="00524B5C">
        <w:t>This conversation (Samvaada) between Naarada and Vaalmeek</w:t>
      </w:r>
      <w:r w:rsidR="00524B5C">
        <w:t>i represents the third pattern. Obedience is the essence of this model. Let us understand the background of the participants. Naarada with his eternal quest into penance was well known in the Universe for his diligence and erudition apart from the propagation of devotion and resultant access to the deities.</w:t>
      </w:r>
      <w:r w:rsidR="00932250">
        <w:t xml:space="preserve"> Where as, Vaalmeeki earlier known as Ratnaakara, was a person engaged in nefarious practices of violence and loot, but a transformed soul with advice from Sages. </w:t>
      </w:r>
    </w:p>
    <w:p w:rsidR="00C62233" w:rsidRDefault="00C62233" w:rsidP="00C62233">
      <w:pPr>
        <w:pStyle w:val="ListParagraph"/>
        <w:spacing w:before="240"/>
      </w:pPr>
      <w:r>
        <w:lastRenderedPageBreak/>
        <w:tab/>
      </w:r>
      <w:r w:rsidR="00932250">
        <w:t xml:space="preserve">His perseverance in penance and repentance qualified him to become a sage.  In fact, the austerity which he followed was amazing, wherein an anthill was formed around him, sitting in a motionless </w:t>
      </w:r>
      <w:r w:rsidR="007B1F08">
        <w:t>posture. (Valmeeka = Anthill; Valmeeki is the person, connected with it.)</w:t>
      </w:r>
    </w:p>
    <w:p w:rsidR="002F0D22" w:rsidRPr="00C62233" w:rsidRDefault="00C62233" w:rsidP="00C62233">
      <w:pPr>
        <w:pStyle w:val="ListParagraph"/>
        <w:spacing w:before="240"/>
        <w:rPr>
          <w:b/>
          <w:bCs/>
        </w:rPr>
      </w:pPr>
      <w:r>
        <w:tab/>
      </w:r>
      <w:r w:rsidR="002F0D22" w:rsidRPr="00C62233">
        <w:rPr>
          <w:b/>
          <w:bCs/>
        </w:rPr>
        <w:t>To summarise, any true disciple/ seeker should have the basic trait of obedience and penchant for dedication.</w:t>
      </w:r>
    </w:p>
    <w:p w:rsidR="00C62233" w:rsidRDefault="00C62233" w:rsidP="009164F0">
      <w:pPr>
        <w:pStyle w:val="ListParagraph"/>
        <w:ind w:left="1440"/>
      </w:pPr>
    </w:p>
    <w:p w:rsidR="002F0D22" w:rsidRDefault="002F0D22" w:rsidP="009164F0">
      <w:pPr>
        <w:pStyle w:val="ListParagraph"/>
        <w:ind w:left="1440"/>
      </w:pPr>
      <w:r>
        <w:t>The Master should have these inevitable qualities to qualify as a teacher.</w:t>
      </w:r>
    </w:p>
    <w:p w:rsidR="002F0D22" w:rsidRDefault="002F0D22" w:rsidP="002F0D22">
      <w:pPr>
        <w:pStyle w:val="ListParagraph"/>
        <w:numPr>
          <w:ilvl w:val="0"/>
          <w:numId w:val="6"/>
        </w:numPr>
      </w:pPr>
      <w:r>
        <w:t>Tapas - Penance. Indulgence in Penance (To refresh the mind and improve concentration)</w:t>
      </w:r>
    </w:p>
    <w:p w:rsidR="002F0D22" w:rsidRPr="00041FB9" w:rsidRDefault="002F0D22" w:rsidP="002F0D22">
      <w:pPr>
        <w:pStyle w:val="ListParagraph"/>
        <w:numPr>
          <w:ilvl w:val="0"/>
          <w:numId w:val="6"/>
        </w:numPr>
      </w:pPr>
      <w:r>
        <w:t xml:space="preserve">Swadhyaaya - </w:t>
      </w:r>
      <w:r w:rsidR="00041FB9" w:rsidRPr="009164F0">
        <w:rPr>
          <w:rFonts w:ascii="Calibri" w:hAnsi="Calibri" w:cs="Calibri"/>
          <w:color w:val="000000"/>
          <w:sz w:val="22"/>
          <w:szCs w:val="22"/>
          <w:lang w:eastAsia="en-IN"/>
        </w:rPr>
        <w:t>Recitation (Revision) of scriptural understanding</w:t>
      </w:r>
      <w:r w:rsidR="00041FB9">
        <w:rPr>
          <w:rFonts w:ascii="Calibri" w:hAnsi="Calibri" w:cs="Calibri"/>
          <w:color w:val="000000"/>
          <w:sz w:val="22"/>
          <w:szCs w:val="22"/>
          <w:lang w:eastAsia="en-IN"/>
        </w:rPr>
        <w:t>. This is the principle behind continuing education, deployed by knowledge industries in contemporary society. Unless, a person is well acquainted in the subject he is speaking, the talk would be futile, uninspiring for a listener and wastage of time for both.</w:t>
      </w:r>
    </w:p>
    <w:p w:rsidR="00041FB9" w:rsidRPr="00041FB9" w:rsidRDefault="00041FB9" w:rsidP="002F0D22">
      <w:pPr>
        <w:pStyle w:val="ListParagraph"/>
        <w:numPr>
          <w:ilvl w:val="0"/>
          <w:numId w:val="6"/>
        </w:numPr>
      </w:pPr>
      <w:r>
        <w:rPr>
          <w:rFonts w:ascii="Calibri" w:hAnsi="Calibri" w:cs="Calibri"/>
          <w:color w:val="000000"/>
          <w:sz w:val="22"/>
          <w:szCs w:val="22"/>
          <w:lang w:eastAsia="en-IN"/>
        </w:rPr>
        <w:t>Vaagvid - Usage of the Right Words is the key to any conversation. This is more important in teaching, because the student will naturally pick up the patterns/ phrases and inculcate the same, along with the subtle meaning connoted by these words and sentences.</w:t>
      </w:r>
    </w:p>
    <w:p w:rsidR="00FC1F73" w:rsidRPr="00FC1F73" w:rsidRDefault="00FB4AED" w:rsidP="00FC1F73">
      <w:pPr>
        <w:pStyle w:val="ListParagraph"/>
        <w:numPr>
          <w:ilvl w:val="0"/>
          <w:numId w:val="6"/>
        </w:numPr>
      </w:pPr>
      <w:r>
        <w:rPr>
          <w:rFonts w:ascii="Calibri" w:hAnsi="Calibri" w:cs="Calibri"/>
          <w:color w:val="000000"/>
          <w:sz w:val="22"/>
          <w:szCs w:val="22"/>
          <w:lang w:eastAsia="en-IN"/>
        </w:rPr>
        <w:t xml:space="preserve">Muni - One with control of senses. Deployment without the capacity of withdrawal could be quite disastrous. This is more true, in case of words. True master should be capable of using the right words as well as enjoy the bliss of silence. This Mounam (Silence from words and thoughts is the factor that can elevate </w:t>
      </w:r>
      <w:r w:rsidR="00FC1F73">
        <w:rPr>
          <w:rFonts w:ascii="Calibri" w:hAnsi="Calibri" w:cs="Calibri"/>
          <w:color w:val="000000"/>
          <w:sz w:val="22"/>
          <w:szCs w:val="22"/>
          <w:lang w:eastAsia="en-IN"/>
        </w:rPr>
        <w:t>the teacher into the highest plane. Ofcourse, this is the basic trait of penance.)</w:t>
      </w:r>
    </w:p>
    <w:p w:rsidR="00FC1F73" w:rsidRDefault="00FC1F73" w:rsidP="00FC1F73">
      <w:pPr>
        <w:pStyle w:val="ListParagraph"/>
        <w:numPr>
          <w:ilvl w:val="0"/>
          <w:numId w:val="6"/>
        </w:numPr>
      </w:pPr>
      <w:r>
        <w:rPr>
          <w:rFonts w:ascii="Calibri" w:hAnsi="Calibri" w:cs="Calibri"/>
          <w:color w:val="000000"/>
          <w:sz w:val="22"/>
          <w:szCs w:val="22"/>
          <w:lang w:eastAsia="en-IN"/>
        </w:rPr>
        <w:t>Vara - Great. Selection of teachers is obviously a tough task. Parents with their experience choose a brand of school or a teacher based on the stature. However, a grown up person, should be quite diligent in choosing the right person, because treading the wrong path potentially destroys the prospects beyond path.</w:t>
      </w:r>
    </w:p>
    <w:p w:rsidR="002F0D22" w:rsidRDefault="00C62233" w:rsidP="009C0CB8">
      <w:pPr>
        <w:pStyle w:val="ListParagraph"/>
        <w:ind w:left="0"/>
      </w:pPr>
      <w:r>
        <w:tab/>
      </w:r>
      <w:r w:rsidR="00FC1F73">
        <w:t xml:space="preserve">If the duo of Guru and Sishya are qualified, great results can be expected. </w:t>
      </w:r>
      <w:r>
        <w:t xml:space="preserve">Composition of </w:t>
      </w:r>
      <w:r w:rsidR="00FC1F73">
        <w:t>Ra</w:t>
      </w:r>
      <w:r>
        <w:t>mayana stands testimony to this essential feature of education.</w:t>
      </w:r>
    </w:p>
    <w:p w:rsidR="00C62233" w:rsidRPr="00C62233" w:rsidRDefault="00C62233" w:rsidP="00C62233">
      <w:pPr>
        <w:pStyle w:val="Heading2"/>
      </w:pPr>
      <w:r w:rsidRPr="00C62233">
        <w:t>Vibhakti - Case</w:t>
      </w:r>
    </w:p>
    <w:p w:rsidR="00FC1F73" w:rsidRDefault="00C62233" w:rsidP="009C0CB8">
      <w:pPr>
        <w:pStyle w:val="ListParagraph"/>
        <w:ind w:left="0"/>
      </w:pPr>
      <w:r>
        <w:t xml:space="preserve">Similar to any language Sanskrit has few suffixes, which explain the action surrounding the Kartaa (Subject) or  Karma (Object). </w:t>
      </w:r>
      <w:r w:rsidR="009A27EF">
        <w:t xml:space="preserve">In English, this syntax </w:t>
      </w:r>
      <w:r w:rsidR="00214EA0">
        <w:t>In Sanskrit, seven cases are deployed.</w:t>
      </w:r>
      <w:r w:rsidR="009C0CB8">
        <w:tab/>
      </w:r>
      <w:r w:rsidR="00214EA0">
        <w:t xml:space="preserve">Generally they are deployed based on the </w:t>
      </w:r>
      <w:r w:rsidR="009A27EF">
        <w:t>cases</w:t>
      </w:r>
      <w:r w:rsidR="00DD36DC">
        <w:t xml:space="preserve"> (Kaarak</w:t>
      </w:r>
      <w:r w:rsidR="00380349">
        <w:t>a</w:t>
      </w:r>
      <w:r w:rsidR="00DD36DC">
        <w:t>)</w:t>
      </w:r>
      <w:r w:rsidR="009A27EF">
        <w:t>.</w:t>
      </w:r>
      <w:r w:rsidR="009C0CB8">
        <w:t xml:space="preserve"> </w:t>
      </w:r>
    </w:p>
    <w:p w:rsidR="00380349" w:rsidRDefault="00380349" w:rsidP="00380349">
      <w:pPr>
        <w:pStyle w:val="ListParagraph"/>
        <w:ind w:left="0"/>
        <w:jc w:val="center"/>
        <w:rPr>
          <w:b/>
          <w:bCs/>
        </w:rPr>
      </w:pPr>
      <w:r w:rsidRPr="00380349">
        <w:rPr>
          <w:b/>
          <w:bCs/>
        </w:rPr>
        <w:t>General Practice</w:t>
      </w:r>
      <w:r w:rsidR="004D1B9C">
        <w:rPr>
          <w:b/>
          <w:bCs/>
        </w:rPr>
        <w:t xml:space="preserve"> and some common words</w:t>
      </w:r>
    </w:p>
    <w:p w:rsidR="00380349" w:rsidRPr="00380349" w:rsidRDefault="00380349" w:rsidP="00380349">
      <w:pPr>
        <w:pStyle w:val="ListParagraph"/>
        <w:ind w:left="0"/>
        <w:jc w:val="left"/>
        <w:rPr>
          <w:b/>
          <w:bCs/>
        </w:rPr>
      </w:pPr>
      <w:r>
        <w:rPr>
          <w:b/>
          <w:bCs/>
        </w:rPr>
        <w:tab/>
      </w:r>
      <w:r>
        <w:rPr>
          <w:b/>
          <w:bCs/>
        </w:rPr>
        <w:tab/>
      </w:r>
      <w:r>
        <w:rPr>
          <w:b/>
          <w:bCs/>
        </w:rPr>
        <w:tab/>
        <w:t>Vibhakti</w:t>
      </w:r>
      <w:r>
        <w:rPr>
          <w:b/>
          <w:bCs/>
        </w:rPr>
        <w:tab/>
      </w:r>
      <w:r>
        <w:rPr>
          <w:b/>
          <w:bCs/>
        </w:rPr>
        <w:tab/>
        <w:t>Case</w:t>
      </w:r>
      <w:r>
        <w:rPr>
          <w:b/>
          <w:bCs/>
        </w:rPr>
        <w:tab/>
      </w:r>
      <w:r>
        <w:rPr>
          <w:b/>
          <w:bCs/>
        </w:rPr>
        <w:tab/>
        <w:t>Used for</w:t>
      </w:r>
      <w:r w:rsidR="004D1B9C">
        <w:rPr>
          <w:b/>
          <w:bCs/>
        </w:rPr>
        <w:tab/>
        <w:t>Preposition type</w:t>
      </w:r>
    </w:p>
    <w:p w:rsidR="009A27EF" w:rsidRDefault="009A27EF" w:rsidP="009A27EF">
      <w:pPr>
        <w:pStyle w:val="ListParagraph"/>
        <w:numPr>
          <w:ilvl w:val="0"/>
          <w:numId w:val="8"/>
        </w:numPr>
      </w:pPr>
      <w:r>
        <w:t>Prathama Vibhakti</w:t>
      </w:r>
      <w:r w:rsidR="009C0CB8">
        <w:t xml:space="preserve"> </w:t>
      </w:r>
      <w:r w:rsidR="00DD36DC">
        <w:t xml:space="preserve">(Nominative) </w:t>
      </w:r>
      <w:r w:rsidR="00DD36DC">
        <w:tab/>
      </w:r>
      <w:r w:rsidR="00DD36DC">
        <w:tab/>
      </w:r>
      <w:r w:rsidR="009C0CB8">
        <w:t>(Subject)</w:t>
      </w:r>
      <w:r w:rsidR="004D1B9C">
        <w:tab/>
        <w:t>Nil</w:t>
      </w:r>
    </w:p>
    <w:p w:rsidR="00380349" w:rsidRDefault="00380349" w:rsidP="00380349">
      <w:pPr>
        <w:pStyle w:val="ListParagraph"/>
        <w:ind w:left="1800"/>
      </w:pPr>
      <w:r>
        <w:t xml:space="preserve">Sambodhana </w:t>
      </w:r>
      <w:r>
        <w:tab/>
        <w:t xml:space="preserve"> (Vocative)</w:t>
      </w:r>
      <w:r>
        <w:tab/>
      </w:r>
      <w:r>
        <w:tab/>
        <w:t>(Calling out)</w:t>
      </w:r>
      <w:r w:rsidR="004D1B9C">
        <w:t xml:space="preserve"> </w:t>
      </w:r>
      <w:r w:rsidR="004D1B9C">
        <w:tab/>
        <w:t xml:space="preserve">Oh! Rama </w:t>
      </w:r>
    </w:p>
    <w:p w:rsidR="009A27EF" w:rsidRDefault="009A27EF" w:rsidP="009A27EF">
      <w:pPr>
        <w:pStyle w:val="ListParagraph"/>
        <w:numPr>
          <w:ilvl w:val="0"/>
          <w:numId w:val="8"/>
        </w:numPr>
      </w:pPr>
      <w:r>
        <w:t>Dwiteeya Vibhakti</w:t>
      </w:r>
      <w:r w:rsidR="009C0CB8">
        <w:t xml:space="preserve"> </w:t>
      </w:r>
      <w:r w:rsidR="00DD36DC">
        <w:t>(Accusative)</w:t>
      </w:r>
      <w:r w:rsidR="00DD36DC">
        <w:tab/>
      </w:r>
      <w:r w:rsidR="00DD36DC">
        <w:tab/>
      </w:r>
      <w:r w:rsidR="009C0CB8">
        <w:t>(Object)</w:t>
      </w:r>
      <w:r w:rsidR="004D1B9C">
        <w:tab/>
        <w:t>Nil</w:t>
      </w:r>
    </w:p>
    <w:p w:rsidR="009A27EF" w:rsidRDefault="009A27EF" w:rsidP="009A27EF">
      <w:pPr>
        <w:pStyle w:val="ListParagraph"/>
        <w:numPr>
          <w:ilvl w:val="0"/>
          <w:numId w:val="8"/>
        </w:numPr>
      </w:pPr>
      <w:r>
        <w:t>Truteeya Vibhakti</w:t>
      </w:r>
      <w:r w:rsidR="00DD36DC">
        <w:t xml:space="preserve"> </w:t>
      </w:r>
      <w:r w:rsidR="00DD36DC">
        <w:tab/>
        <w:t xml:space="preserve"> (Instrumental)</w:t>
      </w:r>
      <w:r w:rsidR="00380349">
        <w:tab/>
        <w:t>(Instrument)</w:t>
      </w:r>
      <w:r w:rsidR="004D1B9C">
        <w:tab/>
        <w:t>By, With</w:t>
      </w:r>
    </w:p>
    <w:p w:rsidR="009A27EF" w:rsidRDefault="009A27EF" w:rsidP="009A27EF">
      <w:pPr>
        <w:pStyle w:val="ListParagraph"/>
        <w:numPr>
          <w:ilvl w:val="0"/>
          <w:numId w:val="8"/>
        </w:numPr>
      </w:pPr>
      <w:r>
        <w:t>Chaturthi Vibhakti</w:t>
      </w:r>
      <w:r w:rsidR="00DD36DC">
        <w:t xml:space="preserve"> (Dative)</w:t>
      </w:r>
      <w:r w:rsidR="00380349">
        <w:tab/>
      </w:r>
      <w:r w:rsidR="00380349">
        <w:tab/>
        <w:t>(Recipient)</w:t>
      </w:r>
      <w:r w:rsidR="004D1B9C">
        <w:tab/>
        <w:t>For</w:t>
      </w:r>
    </w:p>
    <w:p w:rsidR="009A27EF" w:rsidRDefault="009A27EF" w:rsidP="009A27EF">
      <w:pPr>
        <w:pStyle w:val="ListParagraph"/>
        <w:numPr>
          <w:ilvl w:val="0"/>
          <w:numId w:val="8"/>
        </w:numPr>
      </w:pPr>
      <w:r>
        <w:t>Panchami Vibhakti</w:t>
      </w:r>
      <w:r w:rsidR="00DD36DC">
        <w:t xml:space="preserve"> (Ablative)</w:t>
      </w:r>
      <w:r w:rsidR="00380349">
        <w:tab/>
      </w:r>
      <w:r w:rsidR="00380349">
        <w:tab/>
        <w:t>(</w:t>
      </w:r>
      <w:r w:rsidR="004D1B9C">
        <w:t>Originator)</w:t>
      </w:r>
      <w:r w:rsidR="004D1B9C">
        <w:tab/>
        <w:t>From, Through</w:t>
      </w:r>
    </w:p>
    <w:p w:rsidR="009A27EF" w:rsidRDefault="009A27EF" w:rsidP="009A27EF">
      <w:pPr>
        <w:pStyle w:val="ListParagraph"/>
        <w:numPr>
          <w:ilvl w:val="0"/>
          <w:numId w:val="8"/>
        </w:numPr>
      </w:pPr>
      <w:r>
        <w:t>Shashthi Vibhakti</w:t>
      </w:r>
      <w:r w:rsidR="00DD36DC">
        <w:t xml:space="preserve"> (Genitive/ Possessive)</w:t>
      </w:r>
      <w:r w:rsidR="004D1B9C">
        <w:tab/>
        <w:t>(Owner)</w:t>
      </w:r>
      <w:r w:rsidR="004D1B9C">
        <w:tab/>
        <w:t>Of</w:t>
      </w:r>
    </w:p>
    <w:p w:rsidR="004D1B9C" w:rsidRDefault="009A27EF" w:rsidP="004D1B9C">
      <w:pPr>
        <w:pStyle w:val="ListParagraph"/>
        <w:numPr>
          <w:ilvl w:val="0"/>
          <w:numId w:val="8"/>
        </w:numPr>
      </w:pPr>
      <w:r>
        <w:t>Saptami Vibhakti</w:t>
      </w:r>
      <w:r w:rsidR="00DD36DC">
        <w:tab/>
        <w:t>(Locative)</w:t>
      </w:r>
      <w:r w:rsidR="004D1B9C">
        <w:tab/>
      </w:r>
      <w:r w:rsidR="004D1B9C">
        <w:tab/>
        <w:t>(Base)</w:t>
      </w:r>
      <w:r w:rsidR="004D1B9C">
        <w:tab/>
      </w:r>
      <w:r w:rsidR="004D1B9C">
        <w:tab/>
        <w:t>In, On</w:t>
      </w:r>
    </w:p>
    <w:p w:rsidR="009C0CB8" w:rsidRDefault="004D1B9C" w:rsidP="004D1B9C">
      <w:pPr>
        <w:pStyle w:val="ListParagraph"/>
        <w:ind w:left="0"/>
      </w:pPr>
      <w:r>
        <w:lastRenderedPageBreak/>
        <w:tab/>
      </w:r>
      <w:r w:rsidR="009C0CB8">
        <w:t>Before we attempt to learn the Vibhakti - Kaaraka at basic level, let us remember that active sentences has Kartaa (Subject) in Prathamaa Vibhakti and Karma in Dwiteeya Vibhakti.</w:t>
      </w:r>
    </w:p>
    <w:p w:rsidR="004D1B9C" w:rsidRDefault="004D1B9C" w:rsidP="004D1B9C">
      <w:pPr>
        <w:ind w:left="0"/>
        <w:jc w:val="left"/>
        <w:rPr>
          <w:rFonts w:cstheme="minorHAnsi"/>
          <w:b/>
          <w:bCs/>
          <w:i/>
          <w:iCs/>
        </w:rPr>
      </w:pPr>
      <w:r>
        <w:tab/>
        <w:t xml:space="preserve">In the basic sentence </w:t>
      </w:r>
      <w:r w:rsidRPr="007B1F08">
        <w:rPr>
          <w:rFonts w:cstheme="minorHAnsi"/>
          <w:b/>
          <w:bCs/>
          <w:i/>
          <w:iCs/>
        </w:rPr>
        <w:t xml:space="preserve">vālmīkiḥ nāradaṁ paripapraccha. </w:t>
      </w:r>
    </w:p>
    <w:p w:rsidR="004D1B9C" w:rsidRDefault="004D1B9C" w:rsidP="004D1B9C">
      <w:pPr>
        <w:ind w:left="0"/>
        <w:jc w:val="left"/>
        <w:rPr>
          <w:rFonts w:cstheme="minorHAnsi"/>
          <w:b/>
          <w:bCs/>
          <w:i/>
          <w:iCs/>
        </w:rPr>
      </w:pPr>
      <w:r>
        <w:rPr>
          <w:rFonts w:cstheme="minorHAnsi"/>
          <w:b/>
          <w:bCs/>
          <w:i/>
          <w:iCs/>
        </w:rPr>
        <w:tab/>
      </w:r>
      <w:r w:rsidRPr="007B1F08">
        <w:rPr>
          <w:rFonts w:cstheme="minorHAnsi"/>
          <w:b/>
          <w:bCs/>
          <w:i/>
          <w:iCs/>
        </w:rPr>
        <w:t>(Vaalmeeki asked Naarada).</w:t>
      </w:r>
    </w:p>
    <w:p w:rsidR="004D1B9C" w:rsidRDefault="004D1B9C" w:rsidP="004D1B9C">
      <w:pPr>
        <w:ind w:left="0"/>
        <w:jc w:val="left"/>
        <w:rPr>
          <w:rFonts w:cstheme="minorHAnsi"/>
          <w:b/>
          <w:bCs/>
          <w:i/>
          <w:iCs/>
        </w:rPr>
      </w:pPr>
      <w:r>
        <w:rPr>
          <w:rFonts w:cstheme="minorHAnsi"/>
          <w:b/>
          <w:bCs/>
          <w:i/>
          <w:iCs/>
        </w:rPr>
        <w:t xml:space="preserve">Vaaleemkih = </w:t>
      </w:r>
      <w:r>
        <w:rPr>
          <w:rFonts w:cstheme="minorHAnsi"/>
          <w:b/>
          <w:bCs/>
          <w:i/>
          <w:iCs/>
        </w:rPr>
        <w:tab/>
        <w:t>Nominative/ Prathama Vibhakti</w:t>
      </w:r>
    </w:p>
    <w:p w:rsidR="004D1B9C" w:rsidRDefault="004D1B9C" w:rsidP="004D1B9C">
      <w:pPr>
        <w:ind w:left="0"/>
        <w:jc w:val="left"/>
        <w:rPr>
          <w:rFonts w:cstheme="minorHAnsi"/>
          <w:b/>
          <w:bCs/>
          <w:i/>
          <w:iCs/>
        </w:rPr>
      </w:pPr>
      <w:r>
        <w:rPr>
          <w:rFonts w:cstheme="minorHAnsi"/>
          <w:b/>
          <w:bCs/>
          <w:i/>
          <w:iCs/>
        </w:rPr>
        <w:t>Naaradam = Accusative / Dwiteeya Vibhakti</w:t>
      </w:r>
    </w:p>
    <w:p w:rsidR="004D1B9C" w:rsidRDefault="004D1B9C" w:rsidP="004D1B9C">
      <w:pPr>
        <w:ind w:left="0"/>
        <w:jc w:val="left"/>
        <w:rPr>
          <w:rFonts w:cstheme="minorHAnsi"/>
          <w:b/>
          <w:bCs/>
        </w:rPr>
      </w:pPr>
    </w:p>
    <w:p w:rsidR="004D1B9C" w:rsidRPr="004D1B9C" w:rsidRDefault="004D1B9C" w:rsidP="004D1B9C">
      <w:pPr>
        <w:ind w:left="0"/>
        <w:jc w:val="left"/>
        <w:rPr>
          <w:rFonts w:cstheme="minorHAnsi"/>
          <w:b/>
          <w:bCs/>
        </w:rPr>
      </w:pPr>
      <w:r w:rsidRPr="004D1B9C">
        <w:rPr>
          <w:rFonts w:cstheme="minorHAnsi"/>
          <w:b/>
          <w:bCs/>
        </w:rPr>
        <w:t>Thumb Rule</w:t>
      </w:r>
      <w:r w:rsidR="003E7E82">
        <w:rPr>
          <w:rFonts w:cstheme="minorHAnsi"/>
          <w:b/>
          <w:bCs/>
        </w:rPr>
        <w:t>s</w:t>
      </w:r>
      <w:r w:rsidRPr="004D1B9C">
        <w:rPr>
          <w:rFonts w:cstheme="minorHAnsi"/>
          <w:b/>
          <w:bCs/>
        </w:rPr>
        <w:tab/>
      </w:r>
    </w:p>
    <w:p w:rsidR="004D1B9C" w:rsidRDefault="004D1B9C" w:rsidP="003E7E82">
      <w:pPr>
        <w:pStyle w:val="ListParagraph"/>
        <w:numPr>
          <w:ilvl w:val="0"/>
          <w:numId w:val="10"/>
        </w:numPr>
        <w:jc w:val="left"/>
        <w:rPr>
          <w:rFonts w:cstheme="minorHAnsi"/>
        </w:rPr>
      </w:pPr>
      <w:r w:rsidRPr="003E7E82">
        <w:rPr>
          <w:rFonts w:cstheme="minorHAnsi"/>
        </w:rPr>
        <w:t>Adjectives</w:t>
      </w:r>
      <w:r w:rsidR="003E7E82" w:rsidRPr="003E7E82">
        <w:rPr>
          <w:rFonts w:cstheme="minorHAnsi"/>
        </w:rPr>
        <w:t xml:space="preserve">  </w:t>
      </w:r>
      <w:r w:rsidR="003E7E82">
        <w:rPr>
          <w:rFonts w:cstheme="minorHAnsi"/>
        </w:rPr>
        <w:t>shall be in the same case of the noun.</w:t>
      </w:r>
    </w:p>
    <w:p w:rsidR="003E7E82" w:rsidRDefault="003E7E82" w:rsidP="003E7E82">
      <w:pPr>
        <w:pStyle w:val="ListParagraph"/>
        <w:ind w:left="1440"/>
        <w:jc w:val="left"/>
        <w:rPr>
          <w:rFonts w:cstheme="minorHAnsi"/>
        </w:rPr>
      </w:pPr>
      <w:r>
        <w:rPr>
          <w:rFonts w:cstheme="minorHAnsi"/>
        </w:rPr>
        <w:t>Tapaswee (Adj), Naaradah (Noun) = Both Prathama Vibhakti.</w:t>
      </w:r>
    </w:p>
    <w:p w:rsidR="003E7E82" w:rsidRDefault="003E7E82" w:rsidP="003E7E82">
      <w:pPr>
        <w:pStyle w:val="ListParagraph"/>
        <w:ind w:left="1440"/>
        <w:jc w:val="left"/>
        <w:rPr>
          <w:rFonts w:cstheme="minorHAnsi"/>
        </w:rPr>
      </w:pPr>
      <w:r>
        <w:rPr>
          <w:rFonts w:cstheme="minorHAnsi"/>
        </w:rPr>
        <w:t xml:space="preserve">Niratam (Adj), </w:t>
      </w:r>
      <w:r w:rsidR="00B065E8">
        <w:rPr>
          <w:rFonts w:cstheme="minorHAnsi"/>
        </w:rPr>
        <w:t>Varam (Adj), Pungavam (Adj); Naaradam (Noun) = All Dwiteeya Vibhakti.</w:t>
      </w:r>
    </w:p>
    <w:p w:rsidR="003E7E82" w:rsidRDefault="003E7E82" w:rsidP="003E7E82">
      <w:pPr>
        <w:pStyle w:val="ListParagraph"/>
        <w:numPr>
          <w:ilvl w:val="0"/>
          <w:numId w:val="10"/>
        </w:numPr>
        <w:jc w:val="left"/>
        <w:rPr>
          <w:rFonts w:cstheme="minorHAnsi"/>
        </w:rPr>
      </w:pPr>
      <w:r>
        <w:rPr>
          <w:rFonts w:cstheme="minorHAnsi"/>
        </w:rPr>
        <w:t>Prepositions are inseparable part of every word.</w:t>
      </w:r>
      <w:r w:rsidR="00B065E8">
        <w:rPr>
          <w:rFonts w:cstheme="minorHAnsi"/>
        </w:rPr>
        <w:t xml:space="preserve"> (In Nominative  Case/ Prathama Vibhakti and Accusative Case/ Dwiteeya Vibhakti, English language does not deploy any prepositions.</w:t>
      </w:r>
    </w:p>
    <w:p w:rsidR="00B065E8" w:rsidRDefault="003E7E82" w:rsidP="00B065E8">
      <w:pPr>
        <w:pStyle w:val="ListParagraph"/>
        <w:numPr>
          <w:ilvl w:val="0"/>
          <w:numId w:val="10"/>
        </w:numPr>
        <w:jc w:val="left"/>
        <w:rPr>
          <w:rFonts w:cstheme="minorHAnsi"/>
        </w:rPr>
      </w:pPr>
      <w:r>
        <w:rPr>
          <w:rFonts w:cstheme="minorHAnsi"/>
        </w:rPr>
        <w:t xml:space="preserve">Unlike in English, propositions </w:t>
      </w:r>
      <w:r w:rsidR="00AF6BCC">
        <w:rPr>
          <w:rFonts w:cstheme="minorHAnsi"/>
        </w:rPr>
        <w:t xml:space="preserve">(Pratyayas) </w:t>
      </w:r>
      <w:r>
        <w:rPr>
          <w:rFonts w:cstheme="minorHAnsi"/>
        </w:rPr>
        <w:t>are placed after the main word.</w:t>
      </w:r>
      <w:r w:rsidR="00B065E8">
        <w:rPr>
          <w:rFonts w:cstheme="minorHAnsi"/>
        </w:rPr>
        <w:t xml:space="preserve"> </w:t>
      </w:r>
    </w:p>
    <w:p w:rsidR="00B065E8" w:rsidRDefault="00B065E8" w:rsidP="00B065E8">
      <w:pPr>
        <w:jc w:val="left"/>
        <w:rPr>
          <w:rFonts w:cstheme="minorHAnsi"/>
        </w:rPr>
      </w:pPr>
    </w:p>
    <w:p w:rsidR="00B065E8" w:rsidRPr="00B065E8" w:rsidRDefault="00B065E8" w:rsidP="00B065E8">
      <w:pPr>
        <w:jc w:val="left"/>
        <w:rPr>
          <w:rFonts w:cstheme="minorHAnsi"/>
        </w:rPr>
      </w:pPr>
      <w:r>
        <w:rPr>
          <w:rFonts w:cstheme="minorHAnsi"/>
        </w:rPr>
        <w:t>In the next lesson, we will learn more about Vibhaktis and their arrangement.</w:t>
      </w:r>
    </w:p>
    <w:p w:rsidR="002A3319" w:rsidRPr="00BE652C" w:rsidRDefault="00675CBD" w:rsidP="00B065E8">
      <w:pPr>
        <w:jc w:val="center"/>
        <w:rPr>
          <w:b/>
          <w:bCs/>
        </w:rPr>
      </w:pPr>
      <w:r w:rsidRPr="00BE652C">
        <w:rPr>
          <w:b/>
          <w:bCs/>
        </w:rPr>
        <w:t>Subham.</w:t>
      </w:r>
    </w:p>
    <w:sectPr w:rsidR="002A3319" w:rsidRPr="00BE652C" w:rsidSect="00C62233">
      <w:footerReference w:type="default" r:id="rId7"/>
      <w:pgSz w:w="11907" w:h="16839" w:code="9"/>
      <w:pgMar w:top="1440" w:right="1440" w:bottom="1440" w:left="1440" w:header="708" w:footer="1042"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300D" w:rsidRDefault="003A300D" w:rsidP="00675CBD">
      <w:r>
        <w:separator/>
      </w:r>
    </w:p>
  </w:endnote>
  <w:endnote w:type="continuationSeparator" w:id="1">
    <w:p w:rsidR="003A300D" w:rsidRDefault="003A300D" w:rsidP="00675CB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SGSDevanagari">
    <w:panose1 w:val="00000001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anskrit 2003">
    <w:panose1 w:val="00000000000000000000"/>
    <w:charset w:val="00"/>
    <w:family w:val="auto"/>
    <w:pitch w:val="variable"/>
    <w:sig w:usb0="A000A007" w:usb1="00000000" w:usb2="00000000" w:usb3="00000000" w:csb0="00000041" w:csb1="00000000"/>
  </w:font>
  <w:font w:name="Gautami">
    <w:panose1 w:val="020B0502040204020203"/>
    <w:charset w:val="00"/>
    <w:family w:val="swiss"/>
    <w:pitch w:val="variable"/>
    <w:sig w:usb0="00200003" w:usb1="00000000" w:usb2="00000000" w:usb3="00000000" w:csb0="00000001" w:csb1="00000000"/>
  </w:font>
  <w:font w:name="Tunga">
    <w:panose1 w:val="020B0502040204020203"/>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5CBD" w:rsidRPr="006A59F2" w:rsidRDefault="00675CBD" w:rsidP="006A59F2">
    <w:pPr>
      <w:pStyle w:val="Footer"/>
      <w:pBdr>
        <w:top w:val="thinThickSmallGap" w:sz="24" w:space="1" w:color="622423" w:themeColor="accent2" w:themeShade="7F"/>
      </w:pBdr>
      <w:rPr>
        <w:rFonts w:asciiTheme="majorHAnsi" w:hAnsiTheme="majorHAnsi"/>
        <w:sz w:val="20"/>
        <w:szCs w:val="20"/>
      </w:rPr>
    </w:pPr>
    <w:r w:rsidRPr="006A59F2">
      <w:rPr>
        <w:rFonts w:asciiTheme="majorHAnsi" w:hAnsiTheme="majorHAnsi"/>
        <w:sz w:val="20"/>
        <w:szCs w:val="20"/>
      </w:rPr>
      <w:t>Learn Sanskrit with Ramayana</w:t>
    </w:r>
    <w:r w:rsidR="005D60E0">
      <w:rPr>
        <w:rFonts w:asciiTheme="majorHAnsi" w:hAnsiTheme="majorHAnsi"/>
        <w:sz w:val="20"/>
        <w:szCs w:val="20"/>
      </w:rPr>
      <w:t xml:space="preserve"> by Dr.VKG</w:t>
    </w:r>
    <w:r w:rsidRPr="006A59F2">
      <w:rPr>
        <w:rFonts w:asciiTheme="majorHAnsi" w:hAnsiTheme="majorHAnsi"/>
        <w:sz w:val="20"/>
        <w:szCs w:val="20"/>
      </w:rPr>
      <w:ptab w:relativeTo="margin" w:alignment="right" w:leader="none"/>
    </w:r>
    <w:r w:rsidRPr="006A59F2">
      <w:rPr>
        <w:rFonts w:asciiTheme="majorHAnsi" w:hAnsiTheme="majorHAnsi"/>
        <w:sz w:val="20"/>
        <w:szCs w:val="20"/>
      </w:rPr>
      <w:t xml:space="preserve">Page </w:t>
    </w:r>
    <w:r w:rsidR="009C167A" w:rsidRPr="006A59F2">
      <w:rPr>
        <w:sz w:val="20"/>
        <w:szCs w:val="20"/>
      </w:rPr>
      <w:fldChar w:fldCharType="begin"/>
    </w:r>
    <w:r w:rsidRPr="006A59F2">
      <w:rPr>
        <w:sz w:val="20"/>
        <w:szCs w:val="20"/>
      </w:rPr>
      <w:instrText xml:space="preserve"> PAGE   \* MERGEFORMAT </w:instrText>
    </w:r>
    <w:r w:rsidR="009C167A" w:rsidRPr="006A59F2">
      <w:rPr>
        <w:sz w:val="20"/>
        <w:szCs w:val="20"/>
      </w:rPr>
      <w:fldChar w:fldCharType="separate"/>
    </w:r>
    <w:r w:rsidR="00AF6BCC" w:rsidRPr="00AF6BCC">
      <w:rPr>
        <w:rFonts w:asciiTheme="majorHAnsi" w:hAnsiTheme="majorHAnsi"/>
        <w:noProof/>
        <w:sz w:val="20"/>
        <w:szCs w:val="20"/>
      </w:rPr>
      <w:t>3</w:t>
    </w:r>
    <w:r w:rsidR="009C167A" w:rsidRPr="006A59F2">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300D" w:rsidRDefault="003A300D" w:rsidP="00675CBD">
      <w:r>
        <w:separator/>
      </w:r>
    </w:p>
  </w:footnote>
  <w:footnote w:type="continuationSeparator" w:id="1">
    <w:p w:rsidR="003A300D" w:rsidRDefault="003A300D" w:rsidP="00675CB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D7305"/>
    <w:multiLevelType w:val="hybridMultilevel"/>
    <w:tmpl w:val="8BA477EC"/>
    <w:lvl w:ilvl="0" w:tplc="D9809146">
      <w:start w:val="1"/>
      <w:numFmt w:val="decimal"/>
      <w:lvlText w:val="%1."/>
      <w:lvlJc w:val="left"/>
      <w:pPr>
        <w:ind w:left="1080" w:hanging="360"/>
      </w:pPr>
      <w:rPr>
        <w:rFonts w:hint="default"/>
      </w:rPr>
    </w:lvl>
    <w:lvl w:ilvl="1" w:tplc="40090019">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
    <w:nsid w:val="219C11A1"/>
    <w:multiLevelType w:val="hybridMultilevel"/>
    <w:tmpl w:val="9C200162"/>
    <w:lvl w:ilvl="0" w:tplc="D980914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32BA3D13"/>
    <w:multiLevelType w:val="hybridMultilevel"/>
    <w:tmpl w:val="A04AC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C653B4B"/>
    <w:multiLevelType w:val="hybridMultilevel"/>
    <w:tmpl w:val="E0F0011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nsid w:val="41EF4060"/>
    <w:multiLevelType w:val="hybridMultilevel"/>
    <w:tmpl w:val="E6F01C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5FCC7334"/>
    <w:multiLevelType w:val="hybridMultilevel"/>
    <w:tmpl w:val="B088F3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nsid w:val="605C780A"/>
    <w:multiLevelType w:val="hybridMultilevel"/>
    <w:tmpl w:val="7F9622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60DB78E1"/>
    <w:multiLevelType w:val="hybridMultilevel"/>
    <w:tmpl w:val="426C8294"/>
    <w:lvl w:ilvl="0" w:tplc="D9809146">
      <w:start w:val="1"/>
      <w:numFmt w:val="decimal"/>
      <w:lvlText w:val="%1."/>
      <w:lvlJc w:val="left"/>
      <w:pPr>
        <w:ind w:left="144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2B6766D"/>
    <w:multiLevelType w:val="hybridMultilevel"/>
    <w:tmpl w:val="1FD22B4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9">
    <w:nsid w:val="7FF070BE"/>
    <w:multiLevelType w:val="hybridMultilevel"/>
    <w:tmpl w:val="CF2ECE9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4"/>
  </w:num>
  <w:num w:numId="2">
    <w:abstractNumId w:val="8"/>
  </w:num>
  <w:num w:numId="3">
    <w:abstractNumId w:val="2"/>
  </w:num>
  <w:num w:numId="4">
    <w:abstractNumId w:val="6"/>
  </w:num>
  <w:num w:numId="5">
    <w:abstractNumId w:val="5"/>
  </w:num>
  <w:num w:numId="6">
    <w:abstractNumId w:val="9"/>
  </w:num>
  <w:num w:numId="7">
    <w:abstractNumId w:val="3"/>
  </w:num>
  <w:num w:numId="8">
    <w:abstractNumId w:val="1"/>
  </w:num>
  <w:num w:numId="9">
    <w:abstractNumId w:val="0"/>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20"/>
  <w:displayHorizontalDrawingGridEvery w:val="2"/>
  <w:characterSpacingControl w:val="doNotCompress"/>
  <w:hdrShapeDefaults>
    <o:shapedefaults v:ext="edit" spidmax="15362"/>
  </w:hdrShapeDefaults>
  <w:footnotePr>
    <w:footnote w:id="0"/>
    <w:footnote w:id="1"/>
  </w:footnotePr>
  <w:endnotePr>
    <w:endnote w:id="0"/>
    <w:endnote w:id="1"/>
  </w:endnotePr>
  <w:compat/>
  <w:rsids>
    <w:rsidRoot w:val="00F44767"/>
    <w:rsid w:val="00006D4B"/>
    <w:rsid w:val="000227CB"/>
    <w:rsid w:val="00032C1E"/>
    <w:rsid w:val="00033806"/>
    <w:rsid w:val="00041FB9"/>
    <w:rsid w:val="000520EE"/>
    <w:rsid w:val="000573AE"/>
    <w:rsid w:val="0005774B"/>
    <w:rsid w:val="000812F4"/>
    <w:rsid w:val="00084B47"/>
    <w:rsid w:val="00086612"/>
    <w:rsid w:val="000943A0"/>
    <w:rsid w:val="00096582"/>
    <w:rsid w:val="000A0023"/>
    <w:rsid w:val="000A15F4"/>
    <w:rsid w:val="000A261C"/>
    <w:rsid w:val="000B74E5"/>
    <w:rsid w:val="000D2376"/>
    <w:rsid w:val="000D7F8A"/>
    <w:rsid w:val="000E0E43"/>
    <w:rsid w:val="000F63A9"/>
    <w:rsid w:val="00102761"/>
    <w:rsid w:val="00112FFF"/>
    <w:rsid w:val="0012491D"/>
    <w:rsid w:val="00130F4C"/>
    <w:rsid w:val="00144F6E"/>
    <w:rsid w:val="00156D2C"/>
    <w:rsid w:val="001616C5"/>
    <w:rsid w:val="001B6C5A"/>
    <w:rsid w:val="002133C6"/>
    <w:rsid w:val="00214EA0"/>
    <w:rsid w:val="0022224A"/>
    <w:rsid w:val="00226E3D"/>
    <w:rsid w:val="00277415"/>
    <w:rsid w:val="002A3319"/>
    <w:rsid w:val="002A683C"/>
    <w:rsid w:val="002B0FC7"/>
    <w:rsid w:val="002E33F7"/>
    <w:rsid w:val="002F0D22"/>
    <w:rsid w:val="00310D85"/>
    <w:rsid w:val="00316846"/>
    <w:rsid w:val="003217DA"/>
    <w:rsid w:val="003300C8"/>
    <w:rsid w:val="00340B64"/>
    <w:rsid w:val="003434C3"/>
    <w:rsid w:val="00374F33"/>
    <w:rsid w:val="00380349"/>
    <w:rsid w:val="00393416"/>
    <w:rsid w:val="003977F7"/>
    <w:rsid w:val="003A300D"/>
    <w:rsid w:val="003D6FDF"/>
    <w:rsid w:val="003E655B"/>
    <w:rsid w:val="003E7E82"/>
    <w:rsid w:val="003F6E09"/>
    <w:rsid w:val="00415B88"/>
    <w:rsid w:val="00420127"/>
    <w:rsid w:val="004376BA"/>
    <w:rsid w:val="00437C94"/>
    <w:rsid w:val="00440945"/>
    <w:rsid w:val="00455FE1"/>
    <w:rsid w:val="0046514C"/>
    <w:rsid w:val="004843C5"/>
    <w:rsid w:val="0049004E"/>
    <w:rsid w:val="004D1B9C"/>
    <w:rsid w:val="004E7D81"/>
    <w:rsid w:val="00503FC2"/>
    <w:rsid w:val="005077BF"/>
    <w:rsid w:val="00507DB3"/>
    <w:rsid w:val="00512C1D"/>
    <w:rsid w:val="00524B5C"/>
    <w:rsid w:val="00531265"/>
    <w:rsid w:val="00555FD4"/>
    <w:rsid w:val="00557B3D"/>
    <w:rsid w:val="00564925"/>
    <w:rsid w:val="00571F6B"/>
    <w:rsid w:val="005929C9"/>
    <w:rsid w:val="005A44F2"/>
    <w:rsid w:val="005C42A1"/>
    <w:rsid w:val="005D1F46"/>
    <w:rsid w:val="005D60E0"/>
    <w:rsid w:val="006022C7"/>
    <w:rsid w:val="00621D6C"/>
    <w:rsid w:val="00675CBD"/>
    <w:rsid w:val="00677BF8"/>
    <w:rsid w:val="006928CA"/>
    <w:rsid w:val="006A59F2"/>
    <w:rsid w:val="006A761F"/>
    <w:rsid w:val="006D4B50"/>
    <w:rsid w:val="006D6956"/>
    <w:rsid w:val="006E4546"/>
    <w:rsid w:val="006F62F4"/>
    <w:rsid w:val="006F7CCC"/>
    <w:rsid w:val="00720860"/>
    <w:rsid w:val="007210AC"/>
    <w:rsid w:val="00745F54"/>
    <w:rsid w:val="00746247"/>
    <w:rsid w:val="00746E5E"/>
    <w:rsid w:val="00746FAF"/>
    <w:rsid w:val="00754D26"/>
    <w:rsid w:val="00785ED1"/>
    <w:rsid w:val="00797F8E"/>
    <w:rsid w:val="007B1F08"/>
    <w:rsid w:val="007D4A85"/>
    <w:rsid w:val="007E54E7"/>
    <w:rsid w:val="007F5468"/>
    <w:rsid w:val="00814637"/>
    <w:rsid w:val="0083037E"/>
    <w:rsid w:val="008425F4"/>
    <w:rsid w:val="00846B6A"/>
    <w:rsid w:val="0085208E"/>
    <w:rsid w:val="008640A3"/>
    <w:rsid w:val="0086617B"/>
    <w:rsid w:val="008836C1"/>
    <w:rsid w:val="00886065"/>
    <w:rsid w:val="00892862"/>
    <w:rsid w:val="008B3D20"/>
    <w:rsid w:val="008B71B3"/>
    <w:rsid w:val="008C7DC4"/>
    <w:rsid w:val="008F0987"/>
    <w:rsid w:val="0091180F"/>
    <w:rsid w:val="009164F0"/>
    <w:rsid w:val="00932250"/>
    <w:rsid w:val="0093587F"/>
    <w:rsid w:val="00935CCD"/>
    <w:rsid w:val="009509A8"/>
    <w:rsid w:val="00991298"/>
    <w:rsid w:val="009A27EF"/>
    <w:rsid w:val="009C0CB8"/>
    <w:rsid w:val="009C167A"/>
    <w:rsid w:val="009C5A1B"/>
    <w:rsid w:val="009C5A70"/>
    <w:rsid w:val="009D558F"/>
    <w:rsid w:val="009D7FCD"/>
    <w:rsid w:val="00A00B10"/>
    <w:rsid w:val="00A06A00"/>
    <w:rsid w:val="00A20F90"/>
    <w:rsid w:val="00A625F9"/>
    <w:rsid w:val="00A827E1"/>
    <w:rsid w:val="00AA02AE"/>
    <w:rsid w:val="00AA2070"/>
    <w:rsid w:val="00AB60BC"/>
    <w:rsid w:val="00AE7319"/>
    <w:rsid w:val="00AF5855"/>
    <w:rsid w:val="00AF6BCC"/>
    <w:rsid w:val="00AF7241"/>
    <w:rsid w:val="00B00828"/>
    <w:rsid w:val="00B036CC"/>
    <w:rsid w:val="00B065E8"/>
    <w:rsid w:val="00B248D2"/>
    <w:rsid w:val="00B278F7"/>
    <w:rsid w:val="00B3318A"/>
    <w:rsid w:val="00B370CD"/>
    <w:rsid w:val="00B53377"/>
    <w:rsid w:val="00B53ECA"/>
    <w:rsid w:val="00B55A50"/>
    <w:rsid w:val="00B56400"/>
    <w:rsid w:val="00B62489"/>
    <w:rsid w:val="00BB13DE"/>
    <w:rsid w:val="00BB5E4F"/>
    <w:rsid w:val="00BE652C"/>
    <w:rsid w:val="00BE6F05"/>
    <w:rsid w:val="00C0235B"/>
    <w:rsid w:val="00C14C6F"/>
    <w:rsid w:val="00C14CCF"/>
    <w:rsid w:val="00C62233"/>
    <w:rsid w:val="00C627F3"/>
    <w:rsid w:val="00C92E57"/>
    <w:rsid w:val="00CB684B"/>
    <w:rsid w:val="00CB715B"/>
    <w:rsid w:val="00CC5334"/>
    <w:rsid w:val="00CC653E"/>
    <w:rsid w:val="00CD2ED5"/>
    <w:rsid w:val="00CD79E7"/>
    <w:rsid w:val="00D003E4"/>
    <w:rsid w:val="00D05B34"/>
    <w:rsid w:val="00D104ED"/>
    <w:rsid w:val="00D141EB"/>
    <w:rsid w:val="00D14E4F"/>
    <w:rsid w:val="00D30F51"/>
    <w:rsid w:val="00D37383"/>
    <w:rsid w:val="00D37CE3"/>
    <w:rsid w:val="00D70C5A"/>
    <w:rsid w:val="00D75680"/>
    <w:rsid w:val="00D77834"/>
    <w:rsid w:val="00D90892"/>
    <w:rsid w:val="00D92384"/>
    <w:rsid w:val="00DA16AD"/>
    <w:rsid w:val="00DC17A6"/>
    <w:rsid w:val="00DC77EB"/>
    <w:rsid w:val="00DD0989"/>
    <w:rsid w:val="00DD36DC"/>
    <w:rsid w:val="00DD6C9F"/>
    <w:rsid w:val="00DF35DA"/>
    <w:rsid w:val="00DF47D8"/>
    <w:rsid w:val="00E0019E"/>
    <w:rsid w:val="00E04893"/>
    <w:rsid w:val="00E168B8"/>
    <w:rsid w:val="00E17B3E"/>
    <w:rsid w:val="00E40DC0"/>
    <w:rsid w:val="00E569F4"/>
    <w:rsid w:val="00E642CB"/>
    <w:rsid w:val="00E6745C"/>
    <w:rsid w:val="00E739ED"/>
    <w:rsid w:val="00E8000F"/>
    <w:rsid w:val="00E90658"/>
    <w:rsid w:val="00EC28C6"/>
    <w:rsid w:val="00ED6289"/>
    <w:rsid w:val="00EE1A52"/>
    <w:rsid w:val="00EE5B08"/>
    <w:rsid w:val="00EE6B61"/>
    <w:rsid w:val="00EF6BC9"/>
    <w:rsid w:val="00F04E86"/>
    <w:rsid w:val="00F15CBF"/>
    <w:rsid w:val="00F36158"/>
    <w:rsid w:val="00F40C80"/>
    <w:rsid w:val="00F44767"/>
    <w:rsid w:val="00F524B6"/>
    <w:rsid w:val="00F55089"/>
    <w:rsid w:val="00F654C5"/>
    <w:rsid w:val="00F77143"/>
    <w:rsid w:val="00F86836"/>
    <w:rsid w:val="00FB2382"/>
    <w:rsid w:val="00FB4AED"/>
    <w:rsid w:val="00FC1F73"/>
    <w:rsid w:val="00FE464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298"/>
    <w:pPr>
      <w:spacing w:after="0" w:line="240" w:lineRule="auto"/>
      <w:ind w:left="720"/>
      <w:jc w:val="both"/>
    </w:pPr>
    <w:rPr>
      <w:rFonts w:eastAsia="Times New Roman" w:cs="SGSDevanagari"/>
      <w:sz w:val="24"/>
      <w:szCs w:val="28"/>
      <w:lang w:bidi="hi-IN"/>
    </w:rPr>
  </w:style>
  <w:style w:type="paragraph" w:styleId="Heading2">
    <w:name w:val="heading 2"/>
    <w:basedOn w:val="Normal"/>
    <w:next w:val="Normal"/>
    <w:link w:val="Heading2Char"/>
    <w:uiPriority w:val="9"/>
    <w:unhideWhenUsed/>
    <w:qFormat/>
    <w:rsid w:val="00503FC2"/>
    <w:pPr>
      <w:keepNext/>
      <w:keepLines/>
      <w:spacing w:before="20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5CBD"/>
  </w:style>
  <w:style w:type="character" w:styleId="FootnoteReference">
    <w:name w:val="footnote reference"/>
    <w:basedOn w:val="DefaultParagraphFont"/>
    <w:uiPriority w:val="99"/>
    <w:semiHidden/>
    <w:unhideWhenUsed/>
    <w:rsid w:val="00675CBD"/>
    <w:rPr>
      <w:vertAlign w:val="superscript"/>
    </w:rPr>
  </w:style>
  <w:style w:type="paragraph" w:styleId="BalloonText">
    <w:name w:val="Balloon Text"/>
    <w:basedOn w:val="Normal"/>
    <w:link w:val="BalloonTextChar"/>
    <w:uiPriority w:val="99"/>
    <w:semiHidden/>
    <w:unhideWhenUsed/>
    <w:rsid w:val="00675CBD"/>
    <w:rPr>
      <w:rFonts w:ascii="Tahoma" w:hAnsi="Tahoma" w:cs="Mangal"/>
      <w:sz w:val="16"/>
      <w:szCs w:val="14"/>
    </w:rPr>
  </w:style>
  <w:style w:type="character" w:customStyle="1" w:styleId="BalloonTextChar">
    <w:name w:val="Balloon Text Char"/>
    <w:basedOn w:val="DefaultParagraphFont"/>
    <w:link w:val="BalloonText"/>
    <w:uiPriority w:val="99"/>
    <w:semiHidden/>
    <w:rsid w:val="00675CBD"/>
    <w:rPr>
      <w:rFonts w:ascii="Tahoma" w:eastAsia="Times New Roman" w:hAnsi="Tahoma" w:cs="Mangal"/>
      <w:sz w:val="16"/>
      <w:szCs w:val="14"/>
      <w:lang w:bidi="hi-IN"/>
    </w:rPr>
  </w:style>
  <w:style w:type="paragraph" w:styleId="Header">
    <w:name w:val="header"/>
    <w:basedOn w:val="Normal"/>
    <w:link w:val="HeaderChar"/>
    <w:uiPriority w:val="99"/>
    <w:semiHidden/>
    <w:unhideWhenUsed/>
    <w:rsid w:val="00675CBD"/>
    <w:pPr>
      <w:tabs>
        <w:tab w:val="center" w:pos="4513"/>
        <w:tab w:val="right" w:pos="9026"/>
      </w:tabs>
    </w:pPr>
    <w:rPr>
      <w:rFonts w:cs="Mangal"/>
      <w:szCs w:val="25"/>
    </w:rPr>
  </w:style>
  <w:style w:type="character" w:customStyle="1" w:styleId="HeaderChar">
    <w:name w:val="Header Char"/>
    <w:basedOn w:val="DefaultParagraphFont"/>
    <w:link w:val="Header"/>
    <w:uiPriority w:val="99"/>
    <w:semiHidden/>
    <w:rsid w:val="00675CBD"/>
    <w:rPr>
      <w:rFonts w:ascii="SGSDevanagari" w:eastAsia="Times New Roman" w:hAnsi="SGSDevanagari" w:cs="Mangal"/>
      <w:sz w:val="28"/>
      <w:szCs w:val="25"/>
      <w:lang w:bidi="hi-IN"/>
    </w:rPr>
  </w:style>
  <w:style w:type="paragraph" w:styleId="Footer">
    <w:name w:val="footer"/>
    <w:basedOn w:val="Normal"/>
    <w:link w:val="FooterChar"/>
    <w:uiPriority w:val="99"/>
    <w:unhideWhenUsed/>
    <w:rsid w:val="00675CBD"/>
    <w:pPr>
      <w:tabs>
        <w:tab w:val="center" w:pos="4513"/>
        <w:tab w:val="right" w:pos="9026"/>
      </w:tabs>
    </w:pPr>
    <w:rPr>
      <w:rFonts w:cs="Mangal"/>
      <w:szCs w:val="25"/>
    </w:rPr>
  </w:style>
  <w:style w:type="character" w:customStyle="1" w:styleId="FooterChar">
    <w:name w:val="Footer Char"/>
    <w:basedOn w:val="DefaultParagraphFont"/>
    <w:link w:val="Footer"/>
    <w:uiPriority w:val="99"/>
    <w:rsid w:val="00675CBD"/>
    <w:rPr>
      <w:rFonts w:ascii="SGSDevanagari" w:eastAsia="Times New Roman" w:hAnsi="SGSDevanagari" w:cs="Mangal"/>
      <w:sz w:val="28"/>
      <w:szCs w:val="25"/>
      <w:lang w:bidi="hi-IN"/>
    </w:rPr>
  </w:style>
  <w:style w:type="character" w:customStyle="1" w:styleId="Heading2Char">
    <w:name w:val="Heading 2 Char"/>
    <w:basedOn w:val="DefaultParagraphFont"/>
    <w:link w:val="Heading2"/>
    <w:uiPriority w:val="9"/>
    <w:rsid w:val="00503FC2"/>
    <w:rPr>
      <w:rFonts w:asciiTheme="majorHAnsi" w:eastAsiaTheme="majorEastAsia" w:hAnsiTheme="majorHAnsi" w:cstheme="majorBidi"/>
      <w:b/>
      <w:bCs/>
      <w:color w:val="4F81BD" w:themeColor="accent1"/>
      <w:sz w:val="26"/>
      <w:szCs w:val="23"/>
      <w:lang w:bidi="hi-IN"/>
    </w:rPr>
  </w:style>
</w:styles>
</file>

<file path=word/webSettings.xml><?xml version="1.0" encoding="utf-8"?>
<w:webSettings xmlns:r="http://schemas.openxmlformats.org/officeDocument/2006/relationships" xmlns:w="http://schemas.openxmlformats.org/wordprocessingml/2006/main">
  <w:divs>
    <w:div w:id="17279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2</cp:revision>
  <dcterms:created xsi:type="dcterms:W3CDTF">2012-10-12T23:20:00Z</dcterms:created>
  <dcterms:modified xsi:type="dcterms:W3CDTF">2012-10-12T23:20:00Z</dcterms:modified>
</cp:coreProperties>
</file>