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1EC" w:rsidRPr="00E361EC" w:rsidRDefault="00E361EC" w:rsidP="00E361EC">
      <w:pPr>
        <w:spacing w:after="0"/>
        <w:ind w:left="720"/>
        <w:jc w:val="center"/>
        <w:rPr>
          <w:rFonts w:ascii="VijayaDV" w:hAnsi="VijayaDV" w:cs="VijayaDV"/>
          <w:b/>
          <w:bCs/>
          <w:sz w:val="42"/>
          <w:szCs w:val="42"/>
          <w:lang w:bidi="hi-IN"/>
        </w:rPr>
      </w:pPr>
      <w:r w:rsidRPr="00E361EC">
        <w:rPr>
          <w:rFonts w:ascii="VijayaDV" w:hAnsi="VijayaDV" w:cs="VijayaDV" w:hint="cs"/>
          <w:b/>
          <w:bCs/>
          <w:sz w:val="42"/>
          <w:szCs w:val="42"/>
          <w:cs/>
          <w:lang w:bidi="hi-IN"/>
        </w:rPr>
        <w:t>शुक्ल यजुर्वेदः</w:t>
      </w:r>
    </w:p>
    <w:p w:rsidR="00DB14B5" w:rsidRPr="00DB14B5" w:rsidRDefault="00DB14B5" w:rsidP="00DB14B5">
      <w:pPr>
        <w:rPr>
          <w:rFonts w:ascii="VijayaDV" w:hAnsi="VijayaDV" w:cs="VijayaDV"/>
          <w:sz w:val="36"/>
          <w:szCs w:val="36"/>
          <w:lang w:bidi="hi-IN"/>
        </w:rPr>
      </w:pPr>
      <w:r w:rsidRPr="00DB14B5">
        <w:rPr>
          <w:rFonts w:ascii="VijayaDV" w:hAnsi="VijayaDV" w:cs="VijayaDV"/>
          <w:sz w:val="36"/>
          <w:szCs w:val="36"/>
          <w:cs/>
          <w:lang w:bidi="hi-IN"/>
        </w:rPr>
        <w:t>अजास्यः पीतवर्णस्स्यात् यजुर्वेदोक्षसूत्रधृत्।</w:t>
      </w:r>
    </w:p>
    <w:p w:rsidR="00DB14B5" w:rsidRPr="00DB14B5" w:rsidRDefault="00DB14B5" w:rsidP="00DB14B5">
      <w:pPr>
        <w:rPr>
          <w:rFonts w:ascii="VijayaDV" w:hAnsi="VijayaDV" w:cs="VijayaDV"/>
          <w:sz w:val="36"/>
          <w:szCs w:val="36"/>
          <w:lang w:bidi="hi-IN"/>
        </w:rPr>
      </w:pPr>
      <w:r w:rsidRPr="00DB14B5">
        <w:rPr>
          <w:rFonts w:ascii="VijayaDV" w:hAnsi="VijayaDV" w:cs="VijayaDV"/>
          <w:sz w:val="36"/>
          <w:szCs w:val="36"/>
          <w:cs/>
          <w:lang w:bidi="hi-IN"/>
        </w:rPr>
        <w:t>वामे कुलिशपाणिस्तु भूतिदो मंगलप्रदः।।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विष्णुपुराणम्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 - </w:t>
      </w: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एक एव यजुर्वेद - स्तं चतुर्द्धा व्यकल्पयत्।</w:t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 इति। 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यजुर्वेदो यज्ञोपयोगित्वरूप योगात्</w:t>
      </w:r>
      <w:r w:rsidR="00531D6C">
        <w:rPr>
          <w:rFonts w:ascii="VijayaDV" w:hAnsi="VijayaDV" w:cs="VijayaDV" w:hint="cs"/>
          <w:sz w:val="28"/>
          <w:szCs w:val="28"/>
          <w:cs/>
          <w:lang w:bidi="hi-IN"/>
        </w:rPr>
        <w:t>।</w:t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 सर्वोपि वेदो यजुर्वेद इत्युच्यते। यजुर्वेदस्य शाखाभेदं सविस्तरमाह-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यजुर्वेदतरो श्शाखा स्सप्तविंशन्महामुने। 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वैशम्पायननामासौ व्यासशिष्य श्चकार वै।। 1।।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शिष्येभ्यः प्रददौ ताश्च जगृहुस्तेप्यनुक्रमात्।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याज्ञवल्क्यस्तु तस्याभूद् ब्रह्मरातसुतो द्विज।। 2।।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शिष्यः परमधर्मज्ञो गुरुवृत्तिरत स्सदा।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ऋषिर्योद्य महामेरो स्समाजेनागमिष्यति।। 3।।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तस्य वै सप्तरात्रात्तु ब्रह्महत्या भविष्यति।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पूर्वमेवं मुनिगणै स्समयो यः कृतो द्विज।। 4।।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वैशम्पायन एकस्तु तं व्यतिक्रान्तवांस्तदा।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स्वस्रीयं बालकं सोथ पदधृष्ट मघातयत्।। 5।।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शिष्यानाह स भो श्शिष्या ब्रह्महत्यापहं व्रतम्।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चरध्वं मत्कृते सर्वे न विचार्यमिद न्तथा।। 6।।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अथाह याज्ञवल्क्यस्तु किमेतै र्बहुभि र्द्विजैः। 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क्लेशितै रल्पतेजोभि श्चरिष्येहमिदं व्रतम्।। 7।।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ततः कुद्धो गुरुः प्राह याज्ञवल्क्यं महामुनिम्।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मुच्यतां यत्त्वयाधीतं मत्तो विप्रावमानक।। 8।।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lastRenderedPageBreak/>
        <w:t>निस्तेजसो वदस्येनान् यत्त्वं ब्राह्मणपुङ्गवान्।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तेन शिष्येण नार्थोस्ति ममाज्ञाभङ्गकारिणा।। 9।।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याज्ञवल्क्यस्ततः प्राह भक्त्यैतत्ते मयोदितम्।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ममाप्यलं त्वयाधीतं यन्मया तदिदं द्विज।। 10।।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श्रीपराशर उचाच-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इत्युक्तो रुधिराक्तानि सरूपाणि यजूँषि सः।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छर्द्दयित्वा ददौ तस्मै ययौ च स्वेच्छया मुनिः।। 11।।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यजूँष्यथ विसृष्टानि याज्ञल्क्येन वै द्विज।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जगृहु स्तित्तिरा भूत्वा तैत्तिर्यास्तु तत स्स्मृताः।। 12।। 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ब्रह्महत्याव्रतं चीर्णं गुरुणा चोदितैस्तु तैः। 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चक्रुराध्वर्यवन्ते तु चरणान्मुनिसत्तम।। 13।।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याज्ञवल्क्योपि मैत्रेय प्राणायामपरायणः।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तुष्टाव प्रयत स्सूर्यं यजूँष्यभिलषंस्ततः।। 14।।</w:t>
      </w:r>
    </w:p>
    <w:p w:rsidR="00531D6C" w:rsidRDefault="00E361EC" w:rsidP="00E361EC">
      <w:p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अस्यार्थः - यजुर्वेदतरोः इत्यादिना सप्तविंशतिः। इयञ्च प्रधानशाखानां सङ्ख्या। </w:t>
      </w:r>
    </w:p>
    <w:p w:rsidR="00531D6C" w:rsidRDefault="00E361EC" w:rsidP="00531D6C">
      <w:pPr>
        <w:pStyle w:val="ListParagraph"/>
        <w:numPr>
          <w:ilvl w:val="0"/>
          <w:numId w:val="5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 xml:space="preserve">ब्रह्माण्डपुराणोक्त षडशीतिशाखाभेदस्तु प्रतिशाखाविवक्षया ताश्च शुक्लयजुः पञ्चदशकं, </w:t>
      </w:r>
    </w:p>
    <w:p w:rsidR="00531D6C" w:rsidRDefault="00E361EC" w:rsidP="00E361EC">
      <w:pPr>
        <w:pStyle w:val="ListParagraph"/>
        <w:numPr>
          <w:ilvl w:val="0"/>
          <w:numId w:val="5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 xml:space="preserve">सहेत्येकशाखा आपस्तम्बोक्ता इति द्रष्टव्यम्। </w:t>
      </w:r>
    </w:p>
    <w:p w:rsidR="00531D6C" w:rsidRDefault="00E361EC" w:rsidP="00E361EC">
      <w:pPr>
        <w:pStyle w:val="ListParagraph"/>
        <w:numPr>
          <w:ilvl w:val="0"/>
          <w:numId w:val="5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 xml:space="preserve">याज्ञवल्क्येन छर्द्दितै र्यैर्यजुर्भि, स्तैत्तिरीयशाखा बभूव। ते याज्ञवल्क्यव्यतिरिक्ता वैश्म्पायनशिष्या याज्ञवल्क्येन छर्द्दितं विप्ररूपेण ग्रहीतुमनुचितमिति तित्तिरपक्षिणो भूत्वा याज्ञवल्क्यविसृष्टानि यजूँषि जगृहुः। ततस्ता श्शाखास्तैत्तिरीया बभूवुरित्यर्थः। </w:t>
      </w:r>
    </w:p>
    <w:p w:rsidR="00531D6C" w:rsidRDefault="00E361EC" w:rsidP="00E361EC">
      <w:pPr>
        <w:pStyle w:val="ListParagraph"/>
        <w:numPr>
          <w:ilvl w:val="0"/>
          <w:numId w:val="5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 xml:space="preserve">याज्ञवल्क्यव्यतिरिक्तानां चरकाध्वर्युसञ्ज्ञां निर्वक्ति। </w:t>
      </w:r>
    </w:p>
    <w:p w:rsidR="00E361EC" w:rsidRPr="00531D6C" w:rsidRDefault="00E361EC" w:rsidP="00E361EC">
      <w:pPr>
        <w:pStyle w:val="ListParagraph"/>
        <w:numPr>
          <w:ilvl w:val="0"/>
          <w:numId w:val="5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>चरकाध</w:t>
      </w:r>
      <w:r w:rsidR="00531D6C">
        <w:rPr>
          <w:rFonts w:ascii="VijayaDV" w:hAnsi="VijayaDV" w:cs="VijayaDV" w:hint="cs"/>
          <w:sz w:val="28"/>
          <w:szCs w:val="28"/>
          <w:cs/>
          <w:lang w:bidi="hi-IN"/>
        </w:rPr>
        <w:t xml:space="preserve">्वर्यवत्वे वै चरणान्मुनिसत्तम। </w:t>
      </w: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 xml:space="preserve">वरकाध्वर्यव इति पाठे वरणाद्यजुषां ग्रहणात्। आध्वर्यवं चक्रुरित्यर्थः। यजूँषि वैशम्पायनेनाधीतानि। 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>याज्ञवल्क्यस्ततो ब्रह्मन् छन्दांस्यधिगवेषयन्।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 xml:space="preserve">गुरोरविद्यमानानि सूपतस्थेर्कमीश्वरम्।। इति भागवतोक्तेः। 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याज्ञवल्क्य उवाच-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sz w:val="36"/>
          <w:szCs w:val="36"/>
          <w:cs/>
          <w:lang w:bidi="hi-IN"/>
        </w:rPr>
        <w:tab/>
      </w: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नम स्सवित्रे द्वाराय मुक्तेरमिततेजसे।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ऋग्यजु स्सामरूपाय त्रयीधामात्मने नमः।। 15।।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ab/>
        <w:t xml:space="preserve">इत्यादि </w:t>
      </w:r>
      <w:r w:rsidRPr="00E361EC">
        <w:rPr>
          <w:rFonts w:ascii="VijayaDV" w:hAnsi="VijayaDV" w:cs="VijayaDV"/>
          <w:sz w:val="28"/>
          <w:szCs w:val="28"/>
          <w:lang w:bidi="hi-IN"/>
        </w:rPr>
        <w:t xml:space="preserve">.. </w:t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पराशर उवाच इत्यन्तां स्तुतिं कृत्वा-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sz w:val="36"/>
          <w:szCs w:val="36"/>
          <w:cs/>
          <w:lang w:bidi="hi-IN"/>
        </w:rPr>
        <w:tab/>
      </w: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 xml:space="preserve">इत्येवमादिभिस्तेन स्तूयमान स्स वै रविः। 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वाजिरूपधरः प्राह व्रियता मभिवाञ्छितम्।।16।।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sz w:val="36"/>
          <w:szCs w:val="36"/>
          <w:cs/>
          <w:lang w:bidi="hi-IN"/>
        </w:rPr>
        <w:tab/>
      </w: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याज्ञवल्क्यस्तदा प्राह प्रणिपत्य दिवाकरम्।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यजूँषि तानि मे देहि यानि सन्ति न मे गुरौ।। 17।।</w:t>
      </w:r>
      <w:r w:rsidRPr="00E361EC">
        <w:rPr>
          <w:rFonts w:ascii="VijayaDV" w:hAnsi="VijayaDV" w:cs="VijayaDV" w:hint="cs"/>
          <w:sz w:val="36"/>
          <w:szCs w:val="36"/>
          <w:cs/>
          <w:lang w:bidi="hi-IN"/>
        </w:rPr>
        <w:t xml:space="preserve"> 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पराशर उवाच-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एवमुक्तो ददौ तस्मै यजूँषि भगवान् रविः।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अयातयामसञ्ज्ञानि यानि वेत्ति न तद्गुरुः।। 18।।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यजूँषि यैरधीतानि तानि विप्रै र्द्विजोत्तम।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वाजिनस्ते समाख्याता स्सूर्याश्व स्सोभवद्यतः।। 19।।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शाखाभेदास्तु तेषां वै दश पञ्च च वाजिनाम्।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ab/>
        <w:t>काण्वाद्यास्तु महाभागा याज्ञवल्क्यप्रवर्त्तिताः।। 20।। इति।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ab/>
        <w:t>तद्गुरुवैशम्पायनो यानि न वेत्ति, तेषां व्यासेनानुपदिष्टत्वादिति भावः। वाजिन स्समाख्याता वाजिरूपसूर्यप्रोक्तसंहिताध्यायित्वात्।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अग्निपुराणेपि-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32"/>
          <w:szCs w:val="32"/>
          <w:lang w:bidi="hi-IN"/>
        </w:rPr>
      </w:pPr>
      <w:r w:rsidRPr="00E361EC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>काण्वा माध्यन्दिनी सञ्ज्ञा कठी माध्यकठी तथा।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32"/>
          <w:szCs w:val="32"/>
          <w:lang w:bidi="hi-IN"/>
        </w:rPr>
      </w:pPr>
      <w:r w:rsidRPr="00E361EC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>मैत्रायणीयसञ्ज्ञा च तैत्तिरीयाभिवानका।। 1।।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32"/>
          <w:szCs w:val="32"/>
          <w:cs/>
          <w:lang w:bidi="hi-IN"/>
        </w:rPr>
        <w:tab/>
      </w:r>
      <w:r w:rsidRPr="00E361EC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>वैशम्पायनिकेत्याद्या श्शाखा याजुषसञ्ज्ञिताः</w:t>
      </w:r>
      <w:r w:rsidRPr="00E361EC">
        <w:rPr>
          <w:rFonts w:ascii="VijayaDV" w:hAnsi="VijayaDV" w:cs="VijayaDV" w:hint="cs"/>
          <w:sz w:val="32"/>
          <w:szCs w:val="32"/>
          <w:cs/>
          <w:lang w:bidi="hi-IN"/>
        </w:rPr>
        <w:t>। इति।</w:t>
      </w:r>
    </w:p>
    <w:p w:rsidR="00E361EC" w:rsidRPr="00E361EC" w:rsidRDefault="00E361EC" w:rsidP="00E361EC">
      <w:p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आदिशब्देन एतदन्यशाखाग्रहणम्</w:t>
      </w:r>
      <w:r w:rsidRPr="00E361EC">
        <w:rPr>
          <w:rStyle w:val="FootnoteReference"/>
          <w:rFonts w:ascii="VijayaDV" w:hAnsi="VijayaDV" w:cs="VijayaDV"/>
          <w:sz w:val="28"/>
          <w:szCs w:val="28"/>
          <w:cs/>
          <w:lang w:bidi="hi-IN"/>
        </w:rPr>
        <w:footnoteReference w:id="1"/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531D6C" w:rsidRDefault="00531D6C" w:rsidP="00531D6C">
      <w:pPr>
        <w:pBdr>
          <w:bottom w:val="thinThickSmallGap" w:sz="24" w:space="1" w:color="auto"/>
        </w:pBd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वाजसनीयवेदोत्प</w:t>
      </w:r>
      <w:r w:rsidR="00E361EC"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त्तिरित्यर्थः। </w:t>
      </w:r>
    </w:p>
    <w:p w:rsidR="00531D6C" w:rsidRPr="00531D6C" w:rsidRDefault="00E361EC" w:rsidP="00531D6C">
      <w:pPr>
        <w:pBdr>
          <w:bottom w:val="thinThickSmallGap" w:sz="24" w:space="1" w:color="auto"/>
        </w:pBd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याजुषशाखाः - जाबाला, बौघायनाः, काण्वाः, माध्यन्दिनेयाः, शाफेयाः, तापनीयाः, कपोलाः, पौण्डरवत्साः, आवटिकाः, परमावटिकाः, पाराशराः, वैणेयाः, वैधेयाः, अद्धाः, बौधेयाः- इति पञ्चदश शाखा इत्यर्थः। </w:t>
      </w:r>
    </w:p>
    <w:p w:rsidR="00E361EC" w:rsidRPr="00E361EC" w:rsidRDefault="00531D6C" w:rsidP="00E361EC">
      <w:pPr>
        <w:spacing w:after="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एतदतिरिक्ततया </w:t>
      </w:r>
      <w:r w:rsidR="00E361EC"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अष्टादश परिशिष्टानि (कात्यायन प्रणीतानि)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वर्तन्ते।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छन्दः छन्दोरत्नाकरादि।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भाषा शब्दपरिभाषा।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धर्मः धर्मशास्त्रं मिताक्षरादि।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मीमांसा प्रसिद्धा। (जैमिनिमहर्षिकृतमध्याय-द्वादशकम्।)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न्यायस्तर्कः। न्यायशब्देन काणादसूत्रम्।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तर्कशब्देन गौतमसूत्रम्। इति षडुपाङ्गानि।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उपज्योतिषं- ज्योतिश्शास्रम्। साङ्गलक्षणं सामुद्रिकादि।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यूपलक्षणं, छागलक्षणं च यज्ञे प्रसिद्धम्।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प्रतिज्ञासूत्रं खण्ड त्रयात्मकम्।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अनुवाकाध्यायः- वेदशाखापरिज्ञानार्थं चरणव्यूहसूत्रम्।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श्राद्धसूत्रं नवखण्डात्मकम्।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श्रौतयज्ञार्थ मण्डप रचनात्मकं शुल्बसूत्रम्।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पार्षद परिशिष्टसूत्रम्।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ऋग्यजुर्निर्णयात्मकं ऋग्यजुः परिशिष्टसूत्रम्।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इष्टकापूरण परिशिष्टसूत्रम्।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गोत्रप्रवर निर्णयार्थः प्रवराध्यायः। </w:t>
      </w:r>
    </w:p>
    <w:p w:rsid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उक्थ्यशास्त्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रपरिशिष्टम्। </w:t>
      </w:r>
    </w:p>
    <w:p w:rsidR="00E361EC" w:rsidRPr="00E361EC" w:rsidRDefault="00E361EC" w:rsidP="00531D6C">
      <w:pPr>
        <w:pStyle w:val="ListParagraph"/>
        <w:numPr>
          <w:ilvl w:val="0"/>
          <w:numId w:val="2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क्रतुसङ्ख्या-</w:t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 xml:space="preserve"> निगम- यज्ञपार्श्व- हौत्रक- प्रसवोत्थान- कूर्मलक्षण परिशिष्टपञ्चकं यज्ञेषु प्रयोजनं प्रसिद्धम्। </w:t>
      </w:r>
    </w:p>
    <w:p w:rsidR="00E361EC" w:rsidRPr="00E361EC" w:rsidRDefault="00E361EC" w:rsidP="00531D6C">
      <w:pPr>
        <w:spacing w:after="0"/>
        <w:jc w:val="both"/>
        <w:rPr>
          <w:rFonts w:ascii="VijayaDV" w:hAnsi="VijayaDV" w:cs="VijayaDV"/>
          <w:sz w:val="36"/>
          <w:szCs w:val="36"/>
          <w:lang w:bidi="hi-IN"/>
        </w:rPr>
      </w:pPr>
      <w:r w:rsidRPr="00531D6C">
        <w:rPr>
          <w:rFonts w:ascii="VijayaDV" w:hAnsi="VijayaDV" w:cs="VijayaDV" w:hint="cs"/>
          <w:sz w:val="32"/>
          <w:szCs w:val="32"/>
          <w:cs/>
          <w:lang w:bidi="hi-IN"/>
        </w:rPr>
        <w:t>एतानि परिशिष्टान्यष्टादश सङ्ख्यकानि कात्यायन महर्षिप्रणीतानि।</w:t>
      </w:r>
    </w:p>
    <w:p w:rsidR="00531D6C" w:rsidRPr="00531D6C" w:rsidRDefault="00531D6C" w:rsidP="00531D6C">
      <w:pPr>
        <w:spacing w:after="0"/>
        <w:jc w:val="both"/>
        <w:rPr>
          <w:rFonts w:ascii="VijayaDV" w:hAnsi="VijayaDV" w:cs="VijayaDV" w:hint="cs"/>
          <w:b/>
          <w:bCs/>
          <w:sz w:val="28"/>
          <w:szCs w:val="28"/>
          <w:u w:val="single"/>
          <w:lang w:bidi="hi-IN"/>
        </w:rPr>
      </w:pPr>
      <w:r w:rsidRPr="00531D6C">
        <w:rPr>
          <w:rFonts w:ascii="VijayaDV" w:hAnsi="VijayaDV" w:cs="VijayaDV" w:hint="cs"/>
          <w:b/>
          <w:bCs/>
          <w:sz w:val="34"/>
          <w:szCs w:val="34"/>
          <w:u w:val="single"/>
          <w:cs/>
          <w:lang w:bidi="hi-IN"/>
        </w:rPr>
        <w:t>वेदोपक्रम तिथौ विशेषः</w:t>
      </w:r>
    </w:p>
    <w:p w:rsidR="00531D6C" w:rsidRPr="00531D6C" w:rsidRDefault="00531D6C" w:rsidP="00531D6C">
      <w:pPr>
        <w:pStyle w:val="ListParagraph"/>
        <w:numPr>
          <w:ilvl w:val="0"/>
          <w:numId w:val="6"/>
        </w:numPr>
        <w:spacing w:after="0"/>
        <w:jc w:val="both"/>
        <w:rPr>
          <w:rFonts w:ascii="VijayaDV" w:hAnsi="VijayaDV" w:cs="VijayaDV" w:hint="cs"/>
          <w:sz w:val="36"/>
          <w:szCs w:val="36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>चतुर्द्दशी युक्त पौर्णिमाग्रहणात् शुक्लयजुः। प्रतिपदायुक्त पौर्णिमा ग्रहणात् कृष्णयजुरिति वा।</w:t>
      </w:r>
    </w:p>
    <w:p w:rsidR="00531D6C" w:rsidRPr="00531D6C" w:rsidRDefault="00531D6C" w:rsidP="00531D6C">
      <w:pPr>
        <w:spacing w:after="0"/>
        <w:jc w:val="both"/>
        <w:rPr>
          <w:rFonts w:ascii="VijayaDV" w:hAnsi="VijayaDV" w:cs="VijayaDV" w:hint="cs"/>
          <w:sz w:val="36"/>
          <w:szCs w:val="36"/>
          <w:u w:val="single"/>
          <w:lang w:bidi="hi-IN"/>
        </w:rPr>
      </w:pPr>
      <w:r w:rsidRPr="00531D6C">
        <w:rPr>
          <w:rFonts w:ascii="VijayaDV" w:hAnsi="VijayaDV" w:cs="VijayaDV" w:hint="cs"/>
          <w:sz w:val="36"/>
          <w:szCs w:val="36"/>
          <w:u w:val="single"/>
          <w:cs/>
          <w:lang w:bidi="hi-IN"/>
        </w:rPr>
        <w:t>वाजसनेय मन्त्रसंख्या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द्वे सहस्रे शते न्यूने मन्त्रे वाजसनेयके।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36"/>
          <w:szCs w:val="36"/>
          <w:lang w:bidi="hi-IN"/>
        </w:rPr>
      </w:pPr>
      <w:r w:rsidRPr="00E361EC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ऋग्गणः परिसङ्ख्यात - मेतत्सर्वं सशुक्रियम्।।</w:t>
      </w:r>
    </w:p>
    <w:p w:rsidR="00A3159D" w:rsidRDefault="00E361EC" w:rsidP="00E361EC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वाजसनेयके वेदे नवशताधिकसहस्रमन्त्रा इत</w:t>
      </w:r>
      <w:r w:rsidR="00A3159D">
        <w:rPr>
          <w:rFonts w:ascii="VijayaDV" w:hAnsi="VijayaDV" w:cs="VijayaDV" w:hint="cs"/>
          <w:sz w:val="28"/>
          <w:szCs w:val="28"/>
          <w:cs/>
          <w:lang w:bidi="hi-IN"/>
        </w:rPr>
        <w:t>्यर्थः। एतत्सकलं सशुक्रियमन्त्रम् ऋचं वाच्यमिति।</w:t>
      </w:r>
    </w:p>
    <w:p w:rsidR="00A3159D" w:rsidRDefault="00E361EC" w:rsidP="00E361EC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>षट् त्रिंशदध्यायोक्त चतुर्विंश</w:t>
      </w:r>
      <w:r w:rsidR="00A3159D" w:rsidRPr="00A3159D">
        <w:rPr>
          <w:rFonts w:ascii="VijayaDV" w:hAnsi="VijayaDV" w:cs="VijayaDV" w:hint="cs"/>
          <w:sz w:val="28"/>
          <w:szCs w:val="28"/>
          <w:cs/>
          <w:lang w:bidi="hi-IN"/>
        </w:rPr>
        <w:t>त्यृ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चात्मकसहितं, मध्याह्ने शुक्लवर्णेन सूर्येण दत्त स्सशुक्रयज्ञः परिसङ्ख्यात इत्यर्थः। ऋक्सङ्ख्या पञ्चविंशत्युत्तर - एकोनविंशतिः (1925)। </w:t>
      </w:r>
    </w:p>
    <w:p w:rsidR="00E361EC" w:rsidRPr="00A3159D" w:rsidRDefault="00E361EC" w:rsidP="00E361EC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खिलमन्त्राः अग्निश्च- इति षड्विंशत्यध्यायोक्ताः। </w:t>
      </w:r>
    </w:p>
    <w:p w:rsidR="00E361EC" w:rsidRDefault="00E361EC" w:rsidP="00E361EC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यजु स्सङ्ख्या अष्टाविंशत्युत्तर- अष्टशतान्यष्टौ सहस्राणि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(8,828)</w:t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E361EC" w:rsidRPr="00E361EC" w:rsidRDefault="00E361EC" w:rsidP="00E361EC">
      <w:pPr>
        <w:pStyle w:val="ListParagraph"/>
        <w:numPr>
          <w:ilvl w:val="0"/>
          <w:numId w:val="1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ब्राह्मणञ्च चतुर्गुणम्- वेदचतुर्गुणं शतपथब्राह्मणमित्यर्थः।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यजुर्वेदतरो रासन् शाखा एकोत्तरं शतम्।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तत्रापि च शिवा श्शाखा दश पञ्च च वाजिनाम्।।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तत्रापि मुख्या विज्ञेया शाखा या कण्वसञ्ज्ञका। </w:t>
      </w: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इति ग्रन्थान्तरे।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मन्त्रब्राह्मणयो र्वेद- स्रिगुणं यत्र पठ्यते।</w:t>
      </w:r>
    </w:p>
    <w:p w:rsidR="00E361EC" w:rsidRPr="00E361EC" w:rsidRDefault="00E361EC" w:rsidP="00A3159D">
      <w:pPr>
        <w:pBdr>
          <w:bottom w:val="thinThickSmallGap" w:sz="24" w:space="1" w:color="auto"/>
        </w:pBdr>
        <w:spacing w:after="0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यजुर्वेद स्सविज्ञेय श्चान्ये शाखान्तरा स्स्मृताः।।</w:t>
      </w:r>
    </w:p>
    <w:p w:rsidR="00A3159D" w:rsidRPr="00A3159D" w:rsidRDefault="00A3159D" w:rsidP="00A3159D">
      <w:pPr>
        <w:pStyle w:val="ListParagraph"/>
        <w:numPr>
          <w:ilvl w:val="0"/>
          <w:numId w:val="9"/>
        </w:numPr>
        <w:spacing w:after="0"/>
        <w:jc w:val="both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पदक्रम सहित वेदपठनम् यजुर्वेदे भवति।</w:t>
      </w:r>
    </w:p>
    <w:p w:rsidR="00A3159D" w:rsidRPr="00A3159D" w:rsidRDefault="00E361EC" w:rsidP="00A3159D">
      <w:pPr>
        <w:pStyle w:val="ListParagraph"/>
        <w:numPr>
          <w:ilvl w:val="0"/>
          <w:numId w:val="8"/>
        </w:numPr>
        <w:spacing w:after="0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मन्त्रश्च ब्राह्मणञ्च मन्त्रब्राह्मणे। तयोर्मन्त्रब्राह्मणयोः वेद इति सञ्ज्ञा। तदुक्तं - </w:t>
      </w: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मन्त्रव्राह्मणयोर्वेद इति नामधेयम्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- इत्यृक्शाखीय प्रातिशाख्य भाष्यकारेण उव्वटेन, आपस्तम्ब सामान्यसूत्रभाष्यकारेण कपर्द्दिना धूर्त्तस्वामिना च। </w:t>
      </w:r>
    </w:p>
    <w:p w:rsidR="00E361EC" w:rsidRPr="00A3159D" w:rsidRDefault="00E361EC" w:rsidP="00A3159D">
      <w:pPr>
        <w:pStyle w:val="ListParagraph"/>
        <w:numPr>
          <w:ilvl w:val="0"/>
          <w:numId w:val="7"/>
        </w:numPr>
        <w:spacing w:after="0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तथा च सति मन्त्रो नाम संहिता। मन्त्रः, तादृङ्भन्त्ररूपसंहितायाः तन्मध्ये एव, तदग्रे ब्राह्मणत्वेन पठन मिति, उभयथापि संहितात्वेन पदत्वेन क्रमत्वेन च </w:t>
      </w:r>
      <w:r w:rsidR="00A3159D">
        <w:rPr>
          <w:rFonts w:ascii="VijayaDV" w:hAnsi="VijayaDV" w:cs="VijayaDV" w:hint="cs"/>
          <w:sz w:val="28"/>
          <w:szCs w:val="28"/>
          <w:cs/>
          <w:lang w:bidi="hi-IN"/>
        </w:rPr>
        <w:t>पठनं त्रिगुणं पठनमिति, स मन्त्र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>ब्राह्मणयो र्वेदस्त्रिगुणं यत्र पठ्यते इत्यर्थः। एतादृशपठनं शाखाया अध्ययनं, स यजुर्वेदः।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  <w:r w:rsidRPr="00E361EC">
        <w:rPr>
          <w:rFonts w:ascii="VijayaDV" w:hAnsi="VijayaDV" w:cs="VijayaDV" w:hint="cs"/>
          <w:sz w:val="28"/>
          <w:szCs w:val="28"/>
          <w:cs/>
          <w:lang w:bidi="hi-IN"/>
        </w:rPr>
        <w:t>---------</w:t>
      </w:r>
    </w:p>
    <w:p w:rsidR="006D781A" w:rsidRDefault="00A3159D" w:rsidP="00A3159D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34"/>
          <w:szCs w:val="34"/>
          <w:cs/>
          <w:lang w:bidi="hi-IN"/>
        </w:rPr>
        <w:t xml:space="preserve">अथ </w:t>
      </w:r>
      <w:r w:rsidR="006D781A" w:rsidRPr="005D274B">
        <w:rPr>
          <w:rFonts w:ascii="VijayaDV" w:hAnsi="VijayaDV" w:cs="VijayaDV" w:hint="cs"/>
          <w:b/>
          <w:bCs/>
          <w:sz w:val="34"/>
          <w:szCs w:val="34"/>
          <w:cs/>
          <w:lang w:bidi="hi-IN"/>
        </w:rPr>
        <w:t>वेदेषु शुक्लयजुर्वेदे</w:t>
      </w:r>
      <w:r w:rsidR="005D274B">
        <w:rPr>
          <w:rFonts w:ascii="VijayaDV" w:hAnsi="VijayaDV" w:cs="VijayaDV" w:hint="cs"/>
          <w:b/>
          <w:bCs/>
          <w:sz w:val="34"/>
          <w:szCs w:val="34"/>
          <w:cs/>
          <w:lang w:bidi="hi-IN"/>
        </w:rPr>
        <w:t xml:space="preserve"> प्रातिशाख्य ग्रन्थोदितः</w:t>
      </w:r>
      <w:r w:rsidR="006D781A" w:rsidRPr="005D274B">
        <w:rPr>
          <w:rFonts w:ascii="VijayaDV" w:hAnsi="VijayaDV" w:cs="VijayaDV" w:hint="cs"/>
          <w:b/>
          <w:bCs/>
          <w:sz w:val="34"/>
          <w:szCs w:val="34"/>
          <w:cs/>
          <w:lang w:bidi="hi-IN"/>
        </w:rPr>
        <w:t xml:space="preserve"> स्वर विचारः</w:t>
      </w:r>
      <w:r>
        <w:rPr>
          <w:rFonts w:ascii="VijayaDV" w:hAnsi="VijayaDV" w:cs="VijayaDV" w:hint="cs"/>
          <w:b/>
          <w:bCs/>
          <w:sz w:val="34"/>
          <w:szCs w:val="34"/>
          <w:cs/>
          <w:lang w:bidi="hi-IN"/>
        </w:rPr>
        <w:t xml:space="preserve"> </w:t>
      </w:r>
      <w:r w:rsidR="001E43F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वाजसनेयि प्रातिशाख्य</w:t>
      </w:r>
      <w:r w:rsidR="00B20084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े 2- 4- 6 अध्यायेषु वर्तते</w:t>
      </w:r>
      <w:r w:rsidR="001E43F0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।</w:t>
      </w:r>
    </w:p>
    <w:p w:rsidR="00B20084" w:rsidRPr="00A3159D" w:rsidRDefault="00A3159D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स्वर शब्दोत्पत्तिः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- </w:t>
      </w:r>
      <w:r w:rsidR="00B20084" w:rsidRPr="00A3159D">
        <w:rPr>
          <w:rFonts w:ascii="VijayaDV" w:hAnsi="VijayaDV" w:cs="VijayaDV" w:hint="cs"/>
          <w:sz w:val="28"/>
          <w:szCs w:val="28"/>
          <w:cs/>
          <w:lang w:bidi="hi-IN"/>
        </w:rPr>
        <w:t>स्वृ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(शब्दोपतापयोः) इति भौवादिकात् धातोः,</w:t>
      </w:r>
      <w:r w:rsidR="00B20084"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अचि कृत्प्रत्यये परे </w:t>
      </w:r>
      <w:r w:rsidR="00CD6F55"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स्वर शब्द उत्पद्यते। स्वर शब्देन स्वरवर्णानां (स्वरसंज्ञकानाम् अचाम्) धर्मा अत्र लक्ष्यन्ते। । </w:t>
      </w:r>
    </w:p>
    <w:p w:rsidR="00A3159D" w:rsidRPr="00A3159D" w:rsidRDefault="00A3159D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प्रातिशाख्य शब्दः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- शाखां शाखां प्रतिशाखम्। तत्र भवं प्रातिशाख्यम्।</w:t>
      </w:r>
    </w:p>
    <w:p w:rsidR="00420AD3" w:rsidRPr="00A3159D" w:rsidRDefault="00A3159D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प्रणेता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- </w:t>
      </w:r>
      <w:r w:rsidR="00420AD3" w:rsidRPr="00A3159D">
        <w:rPr>
          <w:rFonts w:ascii="VijayaDV" w:hAnsi="VijayaDV" w:cs="VijayaDV" w:hint="cs"/>
          <w:sz w:val="28"/>
          <w:szCs w:val="28"/>
          <w:cs/>
          <w:lang w:bidi="hi-IN"/>
        </w:rPr>
        <w:t>शौनकस्य शिष्यः कात्यायनः प्रणेता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प्रातिशाख्यस्य</w:t>
      </w:r>
      <w:r w:rsidR="005D274B"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। 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अनेन महर्षिणा कृता अन्ये ग्रन्थाः </w:t>
      </w:r>
      <w:r w:rsidR="005D274B" w:rsidRPr="00A3159D">
        <w:rPr>
          <w:rFonts w:ascii="VijayaDV" w:hAnsi="VijayaDV" w:cs="VijayaDV" w:hint="cs"/>
          <w:sz w:val="28"/>
          <w:szCs w:val="28"/>
          <w:cs/>
          <w:lang w:bidi="hi-IN"/>
        </w:rPr>
        <w:t>कात्यायन श्रौतसूत्रम्, वाजसने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>यि प्रातिशाख्यम्, सर्वानुक्रमणी इति प्रसिद्धिः।</w:t>
      </w:r>
    </w:p>
    <w:p w:rsidR="00A3159D" w:rsidRPr="00A3159D" w:rsidRDefault="00A3159D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 w:hint="cs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श्लोकाः  सूत्राणि च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- 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>अस्मिन् ग्रन्थे अष्टमाध्याये कतिपये श्लोकाः। अवशिष्टं सर्वं सूत्रात्मकम्।</w:t>
      </w:r>
    </w:p>
    <w:p w:rsidR="001E43F0" w:rsidRPr="00A3159D" w:rsidRDefault="00420AD3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सूत्र संख्या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A3159D" w:rsidRPr="00A3159D">
        <w:rPr>
          <w:rFonts w:ascii="VijayaDV" w:hAnsi="VijayaDV" w:cs="VijayaDV" w:hint="cs"/>
          <w:sz w:val="28"/>
          <w:szCs w:val="28"/>
          <w:cs/>
          <w:lang w:bidi="hi-IN"/>
        </w:rPr>
        <w:t>तु भिन्न भिन्न प्रकाशनेषु चतुर्धा दृश्यते।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</w:t>
      </w:r>
      <w:r w:rsidR="001E43F0" w:rsidRPr="00A3159D">
        <w:rPr>
          <w:rFonts w:ascii="VijayaDV" w:hAnsi="VijayaDV" w:cs="VijayaDV" w:hint="cs"/>
          <w:sz w:val="28"/>
          <w:szCs w:val="28"/>
          <w:cs/>
          <w:lang w:bidi="hi-IN"/>
        </w:rPr>
        <w:t>(जीवानन्द) 727, (वेङ्कटराम शर्मा) 726, (इन्दु रस्तोगी) 740, (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व्रजजीवन प्राच्यभारती - वीरेन्द्रकुमार वर्मा) </w:t>
      </w:r>
      <w:r w:rsidR="001E43F0" w:rsidRPr="00A3159D">
        <w:rPr>
          <w:rFonts w:ascii="VijayaDV" w:hAnsi="VijayaDV" w:cs="VijayaDV" w:hint="cs"/>
          <w:sz w:val="28"/>
          <w:szCs w:val="28"/>
          <w:cs/>
          <w:lang w:bidi="hi-IN"/>
        </w:rPr>
        <w:t>734</w:t>
      </w:r>
      <w:r w:rsidR="00A3159D" w:rsidRPr="00A3159D">
        <w:rPr>
          <w:rFonts w:ascii="VijayaDV" w:hAnsi="VijayaDV" w:cs="VijayaDV" w:hint="cs"/>
          <w:sz w:val="28"/>
          <w:szCs w:val="28"/>
          <w:cs/>
          <w:lang w:bidi="hi-IN"/>
        </w:rPr>
        <w:t>।</w:t>
      </w:r>
    </w:p>
    <w:p w:rsidR="005D274B" w:rsidRPr="00A3159D" w:rsidRDefault="00A3159D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उल्लिखित महर्षिनामधेयानि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-  </w:t>
      </w:r>
      <w:r w:rsidR="005D274B" w:rsidRPr="00A3159D">
        <w:rPr>
          <w:rFonts w:ascii="VijayaDV" w:hAnsi="VijayaDV" w:cs="VijayaDV" w:hint="cs"/>
          <w:sz w:val="28"/>
          <w:szCs w:val="28"/>
          <w:cs/>
          <w:lang w:bidi="hi-IN"/>
        </w:rPr>
        <w:t>काण्व, शाकटायन, औपशवि, शाकल्य, काश्यप, गार्ग्य, जातूकर्ण्य, दाल्भ्य, माध्यन्दिन, शौनकाः आचार्याः ग्रन्थेस्मिन् नामाङ्किताः।</w:t>
      </w:r>
    </w:p>
    <w:p w:rsidR="005D274B" w:rsidRPr="00A3159D" w:rsidRDefault="005D274B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त्रिविधानि सूत्राणि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>। 1) सामान्य सूत्राणि 2) अपवाद सूत्राणि 3) निपातन सूत्राणि</w:t>
      </w:r>
    </w:p>
    <w:p w:rsidR="005D274B" w:rsidRPr="00A3159D" w:rsidRDefault="005D274B" w:rsidP="00A3159D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A3159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संक्षिप्तता</w:t>
      </w:r>
      <w:r w:rsidRPr="00A3159D">
        <w:rPr>
          <w:rFonts w:ascii="VijayaDV" w:hAnsi="VijayaDV" w:cs="VijayaDV" w:hint="cs"/>
          <w:sz w:val="28"/>
          <w:szCs w:val="28"/>
          <w:cs/>
          <w:lang w:bidi="hi-IN"/>
        </w:rPr>
        <w:t xml:space="preserve"> - घि, जित्, मुत्, सिम्  इत्यादि पारिभाषिक शब्दप्रयोगेण साध्यते। तथैव सूत्राणि निर्मीयन्ते। यतः कात्यायन एव वैयाकरणाचार्यो वररुचिरिति प्रसिद्धिः सैव संक्षेपण शैली परिगृहीता स्यात्।</w:t>
      </w:r>
    </w:p>
    <w:p w:rsidR="005D274B" w:rsidRDefault="00A3159D" w:rsidP="005D274B">
      <w:pPr>
        <w:pStyle w:val="ListParagraph"/>
        <w:spacing w:after="0" w:line="216" w:lineRule="auto"/>
        <w:ind w:left="36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अध्यायगत विषयाः</w:t>
      </w:r>
    </w:p>
    <w:tbl>
      <w:tblPr>
        <w:tblStyle w:val="TableGrid"/>
        <w:tblW w:w="9104" w:type="dxa"/>
        <w:tblInd w:w="360" w:type="dxa"/>
        <w:tblLook w:val="04A0"/>
      </w:tblPr>
      <w:tblGrid>
        <w:gridCol w:w="1591"/>
        <w:gridCol w:w="1058"/>
        <w:gridCol w:w="6455"/>
      </w:tblGrid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प्रथमाध्यायः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169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 xml:space="preserve">वर्णोत्पत्तिः, अध्ययन विधिः, संज्ञा - परिभाषा, वर्णोच्चारण स्थानादि, पूर्वाङ्ग - पराङ्ग भाव विचारः, त्रैस्वर्यम्, स्वरित प्रभेदाः, </w:t>
            </w:r>
            <w:r w:rsidR="005D274B"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हस्तस्वर प्रदर्शन विधिः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द्वितीयाध्यायः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65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सन्धि नियमाः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तृतीयाध्यायः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151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स्वर नियमाः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चतुर्थाध्यायः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198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सन्धि नियमाः, पदपाठ - क्रमपाठ नियमाः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पञ्चमाध्यायः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46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अवग्रह नियमाः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षष्ठाध्यायः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31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आख्यातोपसर्ग नियमाः, उदाहरणत्वेन केषाञ्चित् पदानां विवरणम्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सप्तमाध्यायः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12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परिग्रह नियमः</w:t>
            </w:r>
          </w:p>
        </w:tc>
      </w:tr>
      <w:tr w:rsidR="00420AD3" w:rsidTr="00420AD3">
        <w:tc>
          <w:tcPr>
            <w:tcW w:w="1591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अष्टमाध्यायः</w:t>
            </w:r>
          </w:p>
        </w:tc>
        <w:tc>
          <w:tcPr>
            <w:tcW w:w="1058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62</w:t>
            </w:r>
          </w:p>
        </w:tc>
        <w:tc>
          <w:tcPr>
            <w:tcW w:w="6455" w:type="dxa"/>
          </w:tcPr>
          <w:p w:rsidR="00420AD3" w:rsidRPr="00420AD3" w:rsidRDefault="00420AD3" w:rsidP="00420AD3">
            <w:pPr>
              <w:spacing w:line="216" w:lineRule="auto"/>
              <w:jc w:val="both"/>
              <w:rPr>
                <w:rFonts w:ascii="VijayaDV" w:hAnsi="VijayaDV" w:cs="VijayaDV"/>
                <w:b/>
                <w:bCs/>
                <w:sz w:val="28"/>
                <w:szCs w:val="28"/>
                <w:lang w:bidi="hi-IN"/>
              </w:rPr>
            </w:pPr>
            <w:r>
              <w:rPr>
                <w:rFonts w:ascii="VijayaDV" w:hAnsi="VijayaDV" w:cs="VijayaDV" w:hint="cs"/>
                <w:b/>
                <w:bCs/>
                <w:sz w:val="28"/>
                <w:szCs w:val="28"/>
                <w:cs/>
                <w:lang w:bidi="hi-IN"/>
              </w:rPr>
              <w:t>वर्णसमाम्नायः, अध्ययन विधिः, वर्णानां देवता, पदचतुष्टयम्, पदानां गोत्र - देवता विषयाः</w:t>
            </w:r>
          </w:p>
        </w:tc>
      </w:tr>
    </w:tbl>
    <w:p w:rsidR="00420AD3" w:rsidRDefault="00A908C9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अचां संख्या - 23. दीर्घोपि ऌकारो वर्तते। अ, इ, उ, ऋ, ऌ  - एतेषां पञ्चानां ह्रस्व, दीर्घ, प्लुत भेदेन 15। ततः चतुर्णां सन्ध्यक्षराणां ए, ऐ, ओ, औ दीर्घ - प्लुत भेदेन अष्टौ। आहत्य 23.</w:t>
      </w:r>
    </w:p>
    <w:p w:rsidR="00A908C9" w:rsidRDefault="00A908C9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व्यञ्जनानां संख्या - 33, अयोगवाहाः - हुँ (नासिक्य सूचकः), कुँ, खुँ, गुँ, घुँ  (यमसूचकाः) अन्यत्र अप्रसिद्धाः। जिह्वामूलीय - उपध्मानीय - अनुस्वार - विसर्जनीयास्तु प्रसिद्धाः। आहत्य 42.</w:t>
      </w:r>
    </w:p>
    <w:p w:rsidR="00CA4C4D" w:rsidRDefault="00A908C9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4C4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माध्यन्दिन शाखायाम् - ळ, ळ्ह इति दुस्स्पृष्ट संज्ञकानां वर्णा </w:t>
      </w:r>
      <w:r w:rsidR="00643F5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न </w:t>
      </w:r>
      <w:r w:rsidRPr="00CA4C4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वर्त</w:t>
      </w:r>
      <w:r w:rsidR="00643F59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</w:t>
      </w:r>
      <w:r w:rsidRPr="00CA4C4D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ते।</w:t>
      </w:r>
    </w:p>
    <w:p w:rsidR="00B20084" w:rsidRPr="00B20084" w:rsidRDefault="00CA4C4D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CA4C4D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 xml:space="preserve">अभिनिधानः - </w:t>
      </w:r>
      <w:r w:rsidRPr="00CA4C4D">
        <w:rPr>
          <w:rFonts w:ascii="VijayaDV" w:hAnsi="VijayaDV" w:cs="VijayaDV"/>
          <w:b/>
          <w:bCs/>
          <w:sz w:val="32"/>
          <w:szCs w:val="32"/>
          <w:cs/>
          <w:lang w:bidi="hi-IN"/>
        </w:rPr>
        <w:t>अघोषादूष्मणः परः प्रथमोऽभिनिधानस्स्पर्शपरा</w:t>
      </w:r>
      <w:r w:rsidRPr="00CA4C4D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>त् त</w:t>
      </w:r>
      <w:r w:rsidRPr="00CA4C4D">
        <w:rPr>
          <w:rFonts w:ascii="VijayaDV" w:hAnsi="VijayaDV" w:cs="VijayaDV"/>
          <w:b/>
          <w:bCs/>
          <w:sz w:val="32"/>
          <w:szCs w:val="32"/>
          <w:cs/>
          <w:lang w:bidi="hi-IN"/>
        </w:rPr>
        <w:t>स्य सस्थानः</w:t>
      </w:r>
      <w:r w:rsidR="00B20084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 xml:space="preserve">। 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स्पर्शपरा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>त् अ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घोषा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>त् (प्रथम, द्वितीय, विसर्जनीयात्),  ऊ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ष्मणः परः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 xml:space="preserve"> -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 xml:space="preserve"> प्रथम आगम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>ः, परस्य त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स्य स्पर्शस्य सस्थानः समानस्थानोऽभिनिधानो भवति। अभिनिधीयत इति अभिनिधानः</w:t>
      </w:r>
      <w:r w:rsidR="00B20084" w:rsidRPr="000B658A">
        <w:rPr>
          <w:rFonts w:ascii="VijayaDV" w:hAnsi="VijayaDV" w:cs="VijayaDV"/>
          <w:sz w:val="32"/>
          <w:szCs w:val="32"/>
          <w:cs/>
        </w:rPr>
        <w:t xml:space="preserve">, 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ओरोपणीय इत्यर्थः। वेदान्तरे तस्याभावादत्रा रोपणीयत्वम्। यथा</w:t>
      </w:r>
      <w:r w:rsidR="00B20084" w:rsidRPr="000B658A">
        <w:rPr>
          <w:rFonts w:ascii="VijayaDV" w:hAnsi="VijayaDV" w:cs="VijayaDV"/>
          <w:sz w:val="32"/>
          <w:szCs w:val="32"/>
          <w:cs/>
        </w:rPr>
        <w:t>-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 xml:space="preserve"> 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यः क्का</w:t>
      </w:r>
      <w:r w:rsidR="00B20084">
        <w:rPr>
          <w:rFonts w:ascii="VijayaDV" w:hAnsi="VijayaDV" w:cs="VijayaDV"/>
          <w:sz w:val="32"/>
          <w:szCs w:val="32"/>
          <w:cs/>
          <w:lang w:bidi="hi-IN"/>
        </w:rPr>
        <w:t>मयेत। अ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>श्प्‌म</w:t>
      </w:r>
      <w:r w:rsidR="00B20084">
        <w:rPr>
          <w:rFonts w:ascii="VijayaDV" w:hAnsi="VijayaDV" w:cs="VijayaDV"/>
          <w:sz w:val="32"/>
          <w:szCs w:val="32"/>
          <w:cs/>
          <w:lang w:bidi="hi-IN"/>
        </w:rPr>
        <w:t>न्न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>ू</w:t>
      </w:r>
      <w:r w:rsidR="00B20084">
        <w:rPr>
          <w:rFonts w:ascii="VijayaDV" w:hAnsi="VijayaDV" w:cs="VijayaDV"/>
          <w:sz w:val="32"/>
          <w:szCs w:val="32"/>
          <w:cs/>
          <w:lang w:bidi="hi-IN"/>
        </w:rPr>
        <w:t>र्ज्जम्। ग्रीष्प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>्‌</w:t>
      </w:r>
      <w:r w:rsidR="00B20084" w:rsidRPr="000B658A">
        <w:rPr>
          <w:rFonts w:ascii="VijayaDV" w:hAnsi="VijayaDV" w:cs="VijayaDV"/>
          <w:sz w:val="32"/>
          <w:szCs w:val="32"/>
          <w:cs/>
          <w:lang w:bidi="hi-IN"/>
        </w:rPr>
        <w:t>मे मध्यन्दिने।</w:t>
      </w:r>
      <w:r w:rsidR="00B20084">
        <w:rPr>
          <w:rFonts w:ascii="VijayaDV" w:hAnsi="VijayaDV" w:cs="VijayaDV" w:hint="cs"/>
          <w:sz w:val="32"/>
          <w:szCs w:val="32"/>
          <w:cs/>
          <w:lang w:bidi="hi-IN"/>
        </w:rPr>
        <w:t xml:space="preserve"> </w:t>
      </w:r>
      <w:r w:rsidR="00B20084" w:rsidRPr="00B20084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>निरूपणम्</w:t>
      </w:r>
      <w:r w:rsidR="00B20084" w:rsidRPr="00B20084">
        <w:rPr>
          <w:rFonts w:ascii="VijayaDV" w:hAnsi="VijayaDV" w:cs="VijayaDV" w:hint="cs"/>
          <w:sz w:val="32"/>
          <w:szCs w:val="32"/>
          <w:cs/>
          <w:lang w:bidi="hi-IN"/>
        </w:rPr>
        <w:t xml:space="preserve"> - </w:t>
      </w:r>
    </w:p>
    <w:p w:rsidR="00CA4C4D" w:rsidRPr="00B20084" w:rsidRDefault="00B20084" w:rsidP="000A6162">
      <w:pPr>
        <w:pStyle w:val="ListParagraph"/>
        <w:spacing w:after="0" w:line="240" w:lineRule="auto"/>
        <w:ind w:left="36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B20084">
        <w:rPr>
          <w:rFonts w:ascii="VijayaDV" w:hAnsi="VijayaDV" w:cs="VijayaDV" w:hint="cs"/>
          <w:sz w:val="32"/>
          <w:szCs w:val="32"/>
          <w:cs/>
          <w:lang w:bidi="hi-IN"/>
        </w:rPr>
        <w:t xml:space="preserve">अश्‌प्‌मन्नूर्जम् - अ (स्वरः), श् (ऊष्मा), </w:t>
      </w:r>
      <w:r w:rsidRPr="00B20084">
        <w:rPr>
          <w:rFonts w:ascii="VijayaDV" w:hAnsi="VijayaDV" w:cs="VijayaDV" w:hint="cs"/>
          <w:b/>
          <w:bCs/>
          <w:sz w:val="36"/>
          <w:szCs w:val="36"/>
          <w:cs/>
          <w:lang w:bidi="hi-IN"/>
        </w:rPr>
        <w:t>प् (प्रथमागमः - अभिनिधानः)</w:t>
      </w:r>
      <w:r w:rsidRPr="00B20084">
        <w:rPr>
          <w:rFonts w:ascii="VijayaDV" w:hAnsi="VijayaDV" w:cs="VijayaDV" w:hint="cs"/>
          <w:sz w:val="32"/>
          <w:szCs w:val="32"/>
          <w:cs/>
          <w:lang w:bidi="hi-IN"/>
        </w:rPr>
        <w:t>, म् (स्पर्शः)।</w:t>
      </w:r>
    </w:p>
    <w:p w:rsidR="006D781A" w:rsidRDefault="00CA4C4D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>स्वरात् संयोगादिः</w:t>
      </w:r>
      <w:r w:rsidR="00CD6F55"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 xml:space="preserve"> (द्वित्वमाप्नोति)</w:t>
      </w:r>
      <w:r>
        <w:rPr>
          <w:rFonts w:ascii="VijayaDV" w:hAnsi="VijayaDV" w:cs="VijayaDV" w:hint="cs"/>
          <w:b/>
          <w:bCs/>
          <w:sz w:val="32"/>
          <w:szCs w:val="32"/>
          <w:cs/>
          <w:lang w:bidi="hi-IN"/>
        </w:rPr>
        <w:t xml:space="preserve">। द्विवर्णमेकवर्णवत् धारणात् स्वरमध्ये पदे। </w:t>
      </w: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समानपदे स्वरयोर्मध्ये वर्तमानं द्विवर्णं (द्विवर्णसंयोगः) मुखसन्धारणाविशेषात् एकवर्णवत् कर्तव्यम्। एतदभिधानमित्युच्यते।। कुक्कुटः।</w:t>
      </w:r>
    </w:p>
    <w:p w:rsidR="00CD6F55" w:rsidRDefault="00CD6F55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स्वराः सप्त (षड्जादयः), त्रयः (उदात्तादयः), द्वौ (भाषिकौ - शतपथ ब्राह्मणे), तथा च एकः (एकश्रुति यज्ञे)।</w:t>
      </w:r>
    </w:p>
    <w:p w:rsidR="00CD6F55" w:rsidRDefault="00CD6F55" w:rsidP="000A616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पदप्रकारः एकादशधा।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सर्वोदात्तः</w:t>
      </w:r>
      <w:r w:rsid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  <w:t xml:space="preserve">- मा, न, 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आद्युदात्तः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मध्योदात्तः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अन्तोदात्तः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द्व्युदात्तः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त्र्युदात्तः</w:t>
      </w:r>
    </w:p>
    <w:p w:rsidR="00CD6F55" w:rsidRDefault="00CD6F55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सर्वस्वरितः</w:t>
      </w:r>
    </w:p>
    <w:p w:rsidR="00CD6F55" w:rsidRDefault="00065EF7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आदिस्वरितः</w:t>
      </w:r>
    </w:p>
    <w:p w:rsidR="00065EF7" w:rsidRDefault="00065EF7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मध्यस्वरितः</w:t>
      </w:r>
    </w:p>
    <w:p w:rsidR="00065EF7" w:rsidRDefault="00065EF7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अन्त्यस्वरितः</w:t>
      </w:r>
    </w:p>
    <w:p w:rsidR="00065EF7" w:rsidRPr="00CD6F55" w:rsidRDefault="00065EF7" w:rsidP="000A6162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सर्वानुदात्तः</w:t>
      </w:r>
    </w:p>
    <w:p w:rsidR="006D781A" w:rsidRPr="00CD6F55" w:rsidRDefault="006D781A" w:rsidP="000A6162">
      <w:pPr>
        <w:spacing w:after="0" w:line="240" w:lineRule="auto"/>
        <w:ind w:left="720"/>
        <w:jc w:val="both"/>
        <w:rPr>
          <w:rFonts w:ascii="VijayaDV" w:hAnsi="VijayaDV" w:cs="Gautami"/>
          <w:b/>
          <w:bCs/>
          <w:sz w:val="28"/>
          <w:szCs w:val="28"/>
          <w:cs/>
          <w:lang w:bidi="te-IN"/>
        </w:rPr>
      </w:pPr>
    </w:p>
    <w:p w:rsidR="00E361EC" w:rsidRPr="000A6162" w:rsidRDefault="00065EF7" w:rsidP="000A616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16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सन्धिः चतुर्धा।</w:t>
      </w:r>
    </w:p>
    <w:p w:rsidR="00065EF7" w:rsidRDefault="00065EF7" w:rsidP="000A6162">
      <w:pPr>
        <w:spacing w:after="0" w:line="240" w:lineRule="auto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स्वरस्य स्वरेण, व्यञ्जनस्य व्यञ्जनेन, स्वरस्य व्यञ्जनेन, व्यञ्जनस्य स्वरेण।।</w:t>
      </w:r>
    </w:p>
    <w:p w:rsidR="000A6162" w:rsidRDefault="00065EF7" w:rsidP="000A6162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0A616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प्रथमसूत्रम्। - स्वरसंस्कारयोश्छन्दसि नियमः।। इत्युपक्रमः।</w:t>
      </w:r>
      <w:r w:rsidR="000A6162" w:rsidRPr="000A616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</w:p>
    <w:p w:rsidR="00065EF7" w:rsidRPr="000A6162" w:rsidRDefault="00065EF7" w:rsidP="000A6162">
      <w:pPr>
        <w:pStyle w:val="ListParagraph"/>
        <w:numPr>
          <w:ilvl w:val="0"/>
          <w:numId w:val="10"/>
        </w:numPr>
        <w:spacing w:after="0" w:line="240" w:lineRule="auto"/>
        <w:ind w:left="720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16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इत्याह स्वरसंस्कारप्रतिष्ठापयिता भगवान् कात्यायनः।। इत्युपसंहारः।</w:t>
      </w:r>
    </w:p>
    <w:p w:rsidR="000A6162" w:rsidRDefault="000A6162" w:rsidP="000A6162">
      <w:pPr>
        <w:pStyle w:val="ListParagraph"/>
        <w:spacing w:after="0" w:line="240" w:lineRule="auto"/>
        <w:ind w:left="1440"/>
        <w:jc w:val="both"/>
        <w:rPr>
          <w:rFonts w:ascii="VijayaDV" w:hAnsi="VijayaDV" w:cs="VijayaDV" w:hint="cs"/>
          <w:b/>
          <w:bCs/>
          <w:sz w:val="28"/>
          <w:szCs w:val="28"/>
          <w:lang w:bidi="hi-IN"/>
        </w:rPr>
      </w:pPr>
    </w:p>
    <w:p w:rsidR="00065EF7" w:rsidRPr="000A6162" w:rsidRDefault="00065EF7" w:rsidP="000A6162">
      <w:pPr>
        <w:pStyle w:val="ListParagraph"/>
        <w:numPr>
          <w:ilvl w:val="0"/>
          <w:numId w:val="10"/>
        </w:numPr>
        <w:spacing w:after="0" w:line="240" w:lineRule="auto"/>
        <w:ind w:left="709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0A6162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चतुर्विधानि पदानि। नामाख्यातोपसर्गनिपाताश्चेति।</w:t>
      </w:r>
    </w:p>
    <w:p w:rsidR="00065EF7" w:rsidRPr="00065EF7" w:rsidRDefault="00643F59" w:rsidP="000A6162">
      <w:pPr>
        <w:spacing w:after="0" w:line="240" w:lineRule="auto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ऋषिः</w:t>
      </w:r>
      <w:r w:rsid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 - 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>भारद्वाजक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माख्यातं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, भार्गवं 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नाम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 भाष्यते। वासिष्ठ 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उपसर्ग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स्तु 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निपातः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 काश्यपस्स्मृतः।।</w:t>
      </w:r>
    </w:p>
    <w:p w:rsidR="00065EF7" w:rsidRPr="00065EF7" w:rsidRDefault="00643F59" w:rsidP="000A6162">
      <w:pPr>
        <w:pBdr>
          <w:bottom w:val="thinThickSmallGap" w:sz="24" w:space="1" w:color="auto"/>
        </w:pBdr>
        <w:spacing w:after="0" w:line="240" w:lineRule="auto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देवताः - 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>सर्वन्तु सौम्य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माख्यातं</w:t>
      </w:r>
      <w:r w:rsidR="00065EF7" w:rsidRP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, 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नाम</w:t>
      </w:r>
      <w:r w:rsid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वायव्यमिष्यते। आग्नेय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स्तूपसर्ग</w:t>
      </w:r>
      <w:r w:rsid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स्स्या- </w:t>
      </w:r>
      <w:r w:rsidR="00065EF7" w:rsidRPr="00065EF7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न्निपातो</w:t>
      </w:r>
      <w:r w:rsidR="00065EF7">
        <w:rPr>
          <w:rFonts w:ascii="VijayaDV" w:hAnsi="VijayaDV" w:cs="VijayaDV" w:hint="cs"/>
          <w:sz w:val="28"/>
          <w:szCs w:val="28"/>
          <w:cs/>
          <w:lang w:bidi="hi-IN"/>
        </w:rPr>
        <w:t xml:space="preserve"> वारुणस्स्मृतः।।</w:t>
      </w:r>
    </w:p>
    <w:p w:rsidR="00E361EC" w:rsidRPr="00E361EC" w:rsidRDefault="00E361EC" w:rsidP="00E361EC">
      <w:pPr>
        <w:spacing w:after="0"/>
        <w:ind w:left="720"/>
        <w:jc w:val="both"/>
        <w:rPr>
          <w:rFonts w:ascii="VijayaDV" w:hAnsi="VijayaDV" w:cs="VijayaDV"/>
          <w:sz w:val="28"/>
          <w:szCs w:val="28"/>
          <w:lang w:bidi="hi-IN"/>
        </w:rPr>
      </w:pPr>
    </w:p>
    <w:p w:rsidR="00D35B70" w:rsidRDefault="000A6162">
      <w:pPr>
        <w:rPr>
          <w:rFonts w:ascii="VijayaDV" w:hAnsi="VijayaDV" w:cs="VijayaDV" w:hint="cs"/>
          <w:sz w:val="28"/>
          <w:szCs w:val="28"/>
          <w:lang w:bidi="hi-IN"/>
        </w:rPr>
      </w:pPr>
      <w:r w:rsidRPr="000A6162">
        <w:rPr>
          <w:rFonts w:ascii="VijayaDV" w:hAnsi="VijayaDV" w:cs="VijayaDV"/>
          <w:sz w:val="28"/>
          <w:szCs w:val="28"/>
          <w:cs/>
          <w:lang w:bidi="hi-IN"/>
        </w:rPr>
        <w:t xml:space="preserve">अथ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स्वरसन्धि विचारः सङ्गृह्यते।।</w:t>
      </w:r>
    </w:p>
    <w:p w:rsidR="000A6162" w:rsidRDefault="000A6162">
      <w:pPr>
        <w:rPr>
          <w:rFonts w:ascii="VijayaDV" w:hAnsi="VijayaDV" w:cs="VijayaDV" w:hint="cs"/>
          <w:sz w:val="28"/>
          <w:szCs w:val="28"/>
          <w:lang w:bidi="hi-IN"/>
        </w:rPr>
      </w:pPr>
      <w:r>
        <w:rPr>
          <w:rFonts w:ascii="VijayaDV" w:hAnsi="VijayaDV" w:cs="VijayaDV" w:hint="cs"/>
          <w:sz w:val="28"/>
          <w:szCs w:val="28"/>
          <w:cs/>
          <w:lang w:bidi="hi-IN"/>
        </w:rPr>
        <w:t>द्वावेव स्वरौ। उदात्तः, अनुदात्तश्चेति। तत्र मुख्य उदात्तः। तद्भिन्नः अनुदात्तः। न उदात्तः अनुदात्तः इति नञ् तत्पुरुषः।</w:t>
      </w:r>
    </w:p>
    <w:p w:rsidR="000A6162" w:rsidRPr="000A6162" w:rsidRDefault="000A6162">
      <w:pPr>
        <w:rPr>
          <w:rFonts w:ascii="VijayaDV" w:hAnsi="VijayaDV" w:cs="VijayaDV" w:hint="cs"/>
          <w:sz w:val="28"/>
          <w:szCs w:val="28"/>
          <w:u w:val="single"/>
          <w:lang w:bidi="hi-IN"/>
        </w:rPr>
      </w:pPr>
      <w:r w:rsidRPr="000A6162">
        <w:rPr>
          <w:rFonts w:ascii="VijayaDV" w:hAnsi="VijayaDV" w:cs="VijayaDV" w:hint="cs"/>
          <w:sz w:val="28"/>
          <w:szCs w:val="28"/>
          <w:u w:val="single"/>
          <w:cs/>
          <w:lang w:bidi="hi-IN"/>
        </w:rPr>
        <w:t>शुक्लयुजुर्वेदस्य स्वरसन्धि सूत्राणि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अनादेशेऽविकारः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 xml:space="preserve">131 </w:t>
      </w:r>
      <w:r>
        <w:rPr>
          <w:rFonts w:ascii="VijayaDV" w:hAnsi="VijayaDV" w:cs="VijayaDV" w:hint="cs"/>
          <w:sz w:val="28"/>
          <w:szCs w:val="28"/>
          <w:cs/>
          <w:lang w:bidi="hi-IN"/>
        </w:rPr>
        <w:t>(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आदे</w:t>
      </w:r>
      <w:r>
        <w:rPr>
          <w:rFonts w:ascii="VijayaDV" w:hAnsi="VijayaDV" w:cs="VijayaDV" w:hint="cs"/>
          <w:sz w:val="28"/>
          <w:szCs w:val="28"/>
          <w:cs/>
          <w:lang w:bidi="hi-IN"/>
        </w:rPr>
        <w:t>शस्य अभावे, स्वराणां विकारः न भवति। अग्निः, मूर्धा, दिवः)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प्रागुवर्णादक्षराणामेकीभावः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132</w:t>
      </w:r>
      <w:r>
        <w:rPr>
          <w:rFonts w:ascii="VijayaDV" w:hAnsi="VijayaDV" w:cs="VijayaDV" w:hint="cs"/>
          <w:sz w:val="28"/>
          <w:szCs w:val="28"/>
          <w:cs/>
          <w:lang w:bidi="hi-IN"/>
        </w:rPr>
        <w:t xml:space="preserve"> (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स्वरितवान्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स्वरितः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133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उदात्तवानुदात्तः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134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इवर्णमुभयतोह्रस्वमुदात्तपूर्वमनुदात्तपरं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स्वरितम्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135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वीक्षितायेति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च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136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उदात्ताच्चानुदात्तं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स्वरितम्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137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निहितमुदात्तस्वरितपरम्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138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अनवग्रहे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139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स्वरितस्य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चोत्तरो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देशः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प्रणिहन्यते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140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स्वरितात्परमनुदात्तमुदात्तमयम्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141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अनेकमपि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142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नोदात्तस्वरितोदयम्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143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द्विवर्णमेकवर्णवद्धारणात्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स्वरमध्ये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proofErr w:type="spellStart"/>
      <w:r w:rsidRPr="000A6162">
        <w:rPr>
          <w:rFonts w:ascii="VijayaDV" w:hAnsi="VijayaDV" w:cs="VijayaDV"/>
          <w:sz w:val="28"/>
          <w:szCs w:val="28"/>
          <w:cs/>
        </w:rPr>
        <w:t>समानपदे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144</w:t>
      </w:r>
    </w:p>
    <w:p w:rsidR="000A6162" w:rsidRPr="000A6162" w:rsidRDefault="000A6162" w:rsidP="000A6162">
      <w:pPr>
        <w:pStyle w:val="ListParagraph"/>
        <w:numPr>
          <w:ilvl w:val="0"/>
          <w:numId w:val="12"/>
        </w:numPr>
        <w:spacing w:after="0"/>
        <w:rPr>
          <w:rFonts w:ascii="VijayaDV" w:hAnsi="VijayaDV" w:cs="VijayaDV"/>
          <w:sz w:val="28"/>
          <w:szCs w:val="28"/>
        </w:rPr>
      </w:pPr>
      <w:proofErr w:type="spellStart"/>
      <w:r w:rsidRPr="000A6162">
        <w:rPr>
          <w:rFonts w:ascii="VijayaDV" w:hAnsi="VijayaDV" w:cs="VijayaDV"/>
          <w:sz w:val="28"/>
          <w:szCs w:val="28"/>
          <w:cs/>
        </w:rPr>
        <w:t>ऐकारौकारौ</w:t>
      </w:r>
      <w:proofErr w:type="spellEnd"/>
      <w:r w:rsidRPr="000A6162">
        <w:rPr>
          <w:rFonts w:ascii="VijayaDV" w:hAnsi="VijayaDV" w:cs="VijayaDV"/>
          <w:sz w:val="28"/>
          <w:szCs w:val="28"/>
          <w:cs/>
        </w:rPr>
        <w:t xml:space="preserve"> च </w:t>
      </w:r>
      <w:r w:rsidRPr="000A6162">
        <w:rPr>
          <w:rFonts w:ascii="VijayaDV" w:hAnsi="VijayaDV" w:cs="VijayaDV"/>
          <w:sz w:val="28"/>
          <w:szCs w:val="28"/>
          <w:cs/>
          <w:lang w:bidi="hi-IN"/>
        </w:rPr>
        <w:t>145</w:t>
      </w:r>
    </w:p>
    <w:p w:rsidR="000A6162" w:rsidRPr="000A6162" w:rsidRDefault="000A6162">
      <w:pPr>
        <w:rPr>
          <w:rFonts w:ascii="VijayaDV" w:hAnsi="VijayaDV" w:cs="VijayaDV"/>
          <w:sz w:val="28"/>
          <w:szCs w:val="28"/>
          <w:lang w:bidi="hi-IN"/>
        </w:rPr>
      </w:pPr>
    </w:p>
    <w:sectPr w:rsidR="000A6162" w:rsidRPr="000A6162" w:rsidSect="009B5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66825" w:rsidRDefault="00C66825" w:rsidP="00E361EC">
      <w:pPr>
        <w:spacing w:after="0" w:line="240" w:lineRule="auto"/>
      </w:pPr>
      <w:r>
        <w:separator/>
      </w:r>
    </w:p>
  </w:endnote>
  <w:endnote w:type="continuationSeparator" w:id="0">
    <w:p w:rsidR="00C66825" w:rsidRDefault="00C66825" w:rsidP="00E36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66825" w:rsidRDefault="00C66825" w:rsidP="00E361EC">
      <w:pPr>
        <w:spacing w:after="0" w:line="240" w:lineRule="auto"/>
      </w:pPr>
      <w:r>
        <w:separator/>
      </w:r>
    </w:p>
  </w:footnote>
  <w:footnote w:type="continuationSeparator" w:id="0">
    <w:p w:rsidR="00C66825" w:rsidRDefault="00C66825" w:rsidP="00E361EC">
      <w:pPr>
        <w:spacing w:after="0" w:line="240" w:lineRule="auto"/>
      </w:pPr>
      <w:r>
        <w:continuationSeparator/>
      </w:r>
    </w:p>
  </w:footnote>
  <w:footnote w:id="1">
    <w:p w:rsidR="00E361EC" w:rsidRPr="00531D6C" w:rsidRDefault="00E361EC" w:rsidP="00E361EC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>
        <w:rPr>
          <w:rStyle w:val="FootnoteReference"/>
        </w:rPr>
        <w:footnoteRef/>
      </w:r>
      <w:r>
        <w:t xml:space="preserve"> </w:t>
      </w: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>तदुक्तं नृसिंहपराशरे-</w:t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b/>
          <w:bCs/>
          <w:sz w:val="30"/>
          <w:szCs w:val="30"/>
          <w:lang w:bidi="hi-IN"/>
        </w:rPr>
      </w:pP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 xml:space="preserve">प्रथमो याज्ञवल्क्यश्च आपस्तम्बो द्वितीयकः। </w:t>
      </w:r>
      <w:r w:rsidR="00531D6C"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 xml:space="preserve"> </w:t>
      </w: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तृतीयो मूलघटक- श्चतुर्थो वाणस स्स्मृतः।। 1।।</w:t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b/>
          <w:bCs/>
          <w:sz w:val="30"/>
          <w:szCs w:val="30"/>
          <w:lang w:bidi="hi-IN"/>
        </w:rPr>
      </w:pP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पञ्चम स्सहवासश्च षष्ठ स्स्याद्गोत्रपण्डितः।</w:t>
      </w:r>
      <w:r w:rsidR="00531D6C"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 xml:space="preserve"> </w:t>
      </w: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रामानुज स्सप्तमस्स्या दष्टमश्च गयावलः।। 2।।</w:t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b/>
          <w:bCs/>
          <w:sz w:val="30"/>
          <w:szCs w:val="30"/>
          <w:lang w:bidi="hi-IN"/>
        </w:rPr>
      </w:pP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त्रिदण्डो नवमः प्रोक्तो नव शाखाः प्रकीर्त्तिताः।</w:t>
      </w:r>
      <w:r w:rsidR="00531D6C"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 xml:space="preserve"> </w:t>
      </w: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तन्मध्ये सहवासस्तु कर्मनिष्ठो द्विजाग्रणीः।। 3।।</w:t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एवं शाखादेशभेदाद् बहवस्तु द्विजातयः।</w:t>
      </w:r>
      <w:r w:rsidR="00531D6C"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 xml:space="preserve"> </w:t>
      </w:r>
      <w:r w:rsidRPr="00531D6C">
        <w:rPr>
          <w:rFonts w:ascii="VijayaDV" w:hAnsi="VijayaDV" w:cs="VijayaDV" w:hint="cs"/>
          <w:b/>
          <w:bCs/>
          <w:sz w:val="30"/>
          <w:szCs w:val="30"/>
          <w:cs/>
          <w:lang w:bidi="hi-IN"/>
        </w:rPr>
        <w:t>तत्रापि कर्मनिष्ठाश्च ग्राह्या यज्ञादिकर्मसु।। 4।।</w:t>
      </w:r>
    </w:p>
    <w:p w:rsidR="00E361EC" w:rsidRPr="00531D6C" w:rsidRDefault="00E361EC" w:rsidP="00E361EC">
      <w:pPr>
        <w:spacing w:after="0" w:line="216" w:lineRule="auto"/>
        <w:jc w:val="both"/>
        <w:rPr>
          <w:rFonts w:ascii="VijayaDV" w:hAnsi="VijayaDV" w:cs="VijayaDV"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>हीना द्विजातयः - अभीरादयः। परदेशे त्रिदण्डवेषधारिणः सन्यासिनः- स्वग्रामे परिग्रहयुक्तास्ते त्रिदण्डिनः। गोत्रपण्डितो वैश्ययाजकः। मूलघटको-नागवल्लीरोपकः। निर्गूला इति प्रसिद्धाः। अन्ये वाणसादि प्रसिद्धाः। केचित् धर्मशास्त्रानभिज्ञा वानप्रस्थाज्जाता वाणसा इति वदन्ति। तद्वाक्यमारूढपतितपरम्। तदुक्तं कूर्मपुराणे वानप्रस्थाश्रमधर्मे-</w:t>
      </w:r>
    </w:p>
    <w:p w:rsidR="00531D6C" w:rsidRDefault="00531D6C" w:rsidP="00531D6C">
      <w:pPr>
        <w:spacing w:after="0" w:line="216" w:lineRule="auto"/>
        <w:jc w:val="both"/>
        <w:rPr>
          <w:rFonts w:ascii="VijayaDV" w:hAnsi="VijayaDV" w:cs="VijayaDV" w:hint="cs"/>
          <w:b/>
          <w:bCs/>
          <w:sz w:val="28"/>
          <w:szCs w:val="28"/>
          <w:lang w:bidi="hi-IN"/>
        </w:rPr>
      </w:pPr>
    </w:p>
    <w:p w:rsidR="00531D6C" w:rsidRPr="00531D6C" w:rsidRDefault="00531D6C" w:rsidP="00531D6C">
      <w:pPr>
        <w:spacing w:after="0" w:line="216" w:lineRule="auto"/>
        <w:jc w:val="both"/>
        <w:rPr>
          <w:rFonts w:ascii="VijayaDV" w:hAnsi="VijayaDV" w:cs="VijayaDV" w:hint="cs"/>
          <w:b/>
          <w:bCs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आरूढ पतित शब्दनिर्वचनम् - </w:t>
      </w: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ab/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यस्तु पत्न्या वनं गत्वा मैथुनं कामतश्चरेत्।</w:t>
      </w:r>
      <w:r w:rsidR="00531D6C"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तद्व्रतं तस्य लुप्येत प्रायश्चित्तीयते द्विजः।।</w:t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तत्र यो जायते गर्भो न संस्पृश्यो द्विजातिभिः।</w:t>
      </w:r>
      <w:r w:rsidR="00531D6C"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 xml:space="preserve"> </w:t>
      </w: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न हि वेदेधिकारोस्य तद्वंशेप्येवमेव हि।।</w:t>
      </w:r>
    </w:p>
    <w:p w:rsidR="00E361EC" w:rsidRPr="00531D6C" w:rsidRDefault="00E361EC" w:rsidP="00531D6C">
      <w:pPr>
        <w:spacing w:after="0" w:line="216" w:lineRule="auto"/>
        <w:jc w:val="both"/>
        <w:rPr>
          <w:rFonts w:ascii="VijayaDV" w:hAnsi="VijayaDV" w:cs="VijayaDV"/>
          <w:b/>
          <w:bCs/>
          <w:sz w:val="28"/>
          <w:szCs w:val="28"/>
          <w:lang w:bidi="hi-IN"/>
        </w:rPr>
      </w:pP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आ</w:t>
      </w:r>
      <w:r w:rsidR="00531D6C"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रूढ</w:t>
      </w:r>
      <w:r w:rsidRPr="00531D6C">
        <w:rPr>
          <w:rFonts w:ascii="VijayaDV" w:hAnsi="VijayaDV" w:cs="VijayaDV" w:hint="cs"/>
          <w:b/>
          <w:bCs/>
          <w:sz w:val="28"/>
          <w:szCs w:val="28"/>
          <w:cs/>
          <w:lang w:bidi="hi-IN"/>
        </w:rPr>
        <w:t>पतितः प्रोक्तो मुनिभिस्तत्त्वदर्शिभिः। इति।</w:t>
      </w:r>
    </w:p>
    <w:p w:rsidR="00E361EC" w:rsidRPr="00DD763F" w:rsidRDefault="00E361EC" w:rsidP="00E361EC">
      <w:pPr>
        <w:spacing w:after="0" w:line="216" w:lineRule="auto"/>
        <w:jc w:val="both"/>
        <w:rPr>
          <w:rFonts w:ascii="VijayaDV" w:hAnsi="VijayaDV" w:cs="VijayaDV"/>
          <w:sz w:val="28"/>
          <w:szCs w:val="28"/>
          <w:cs/>
          <w:lang w:bidi="hi-IN"/>
        </w:rPr>
      </w:pPr>
      <w:r w:rsidRPr="00531D6C">
        <w:rPr>
          <w:rFonts w:ascii="VijayaDV" w:hAnsi="VijayaDV" w:cs="VijayaDV" w:hint="cs"/>
          <w:sz w:val="28"/>
          <w:szCs w:val="28"/>
          <w:cs/>
          <w:lang w:bidi="hi-IN"/>
        </w:rPr>
        <w:t>ततः कर्मण्यमार्त्विज्याय वृणीयादिति भावः।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448C"/>
    <w:multiLevelType w:val="hybridMultilevel"/>
    <w:tmpl w:val="C1B269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2921D08"/>
    <w:multiLevelType w:val="hybridMultilevel"/>
    <w:tmpl w:val="D8526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4443C8"/>
    <w:multiLevelType w:val="hybridMultilevel"/>
    <w:tmpl w:val="24180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90D14F8"/>
    <w:multiLevelType w:val="hybridMultilevel"/>
    <w:tmpl w:val="D18C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E0B1145"/>
    <w:multiLevelType w:val="hybridMultilevel"/>
    <w:tmpl w:val="591A8F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536E70"/>
    <w:multiLevelType w:val="hybridMultilevel"/>
    <w:tmpl w:val="35C8A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7D63F1"/>
    <w:multiLevelType w:val="hybridMultilevel"/>
    <w:tmpl w:val="A2E48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75B3023"/>
    <w:multiLevelType w:val="hybridMultilevel"/>
    <w:tmpl w:val="E5FE0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D401E81"/>
    <w:multiLevelType w:val="hybridMultilevel"/>
    <w:tmpl w:val="B6846B5A"/>
    <w:lvl w:ilvl="0" w:tplc="574446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9C754C0"/>
    <w:multiLevelType w:val="hybridMultilevel"/>
    <w:tmpl w:val="04BE5BAA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abstractNum w:abstractNumId="10">
    <w:nsid w:val="6C6E7854"/>
    <w:multiLevelType w:val="hybridMultilevel"/>
    <w:tmpl w:val="CCE86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7D52129E"/>
    <w:multiLevelType w:val="hybridMultilevel"/>
    <w:tmpl w:val="B4D83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7"/>
  </w:num>
  <w:num w:numId="5">
    <w:abstractNumId w:val="11"/>
  </w:num>
  <w:num w:numId="6">
    <w:abstractNumId w:val="9"/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5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361EC"/>
    <w:rsid w:val="00065EF7"/>
    <w:rsid w:val="000A6162"/>
    <w:rsid w:val="000C271C"/>
    <w:rsid w:val="000E51D9"/>
    <w:rsid w:val="001E43F0"/>
    <w:rsid w:val="00420AD3"/>
    <w:rsid w:val="00531D6C"/>
    <w:rsid w:val="005D274B"/>
    <w:rsid w:val="00643F59"/>
    <w:rsid w:val="00691107"/>
    <w:rsid w:val="006D781A"/>
    <w:rsid w:val="009B4AC2"/>
    <w:rsid w:val="009B503B"/>
    <w:rsid w:val="00A3159D"/>
    <w:rsid w:val="00A908C9"/>
    <w:rsid w:val="00B20084"/>
    <w:rsid w:val="00C66825"/>
    <w:rsid w:val="00CA4C4D"/>
    <w:rsid w:val="00CD6F55"/>
    <w:rsid w:val="00D35B70"/>
    <w:rsid w:val="00DB14B5"/>
    <w:rsid w:val="00E361EC"/>
    <w:rsid w:val="00F26286"/>
    <w:rsid w:val="00F35FCE"/>
    <w:rsid w:val="00FB73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1EC"/>
    <w:rPr>
      <w:rFonts w:asciiTheme="majorHAnsi" w:hAnsiTheme="majorHAnsi" w:cstheme="majorBidi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unhideWhenUsed/>
    <w:rsid w:val="00E361EC"/>
    <w:rPr>
      <w:vertAlign w:val="superscript"/>
    </w:rPr>
  </w:style>
  <w:style w:type="paragraph" w:styleId="ListParagraph">
    <w:name w:val="List Paragraph"/>
    <w:basedOn w:val="Normal"/>
    <w:uiPriority w:val="34"/>
    <w:qFormat/>
    <w:rsid w:val="00E361EC"/>
    <w:pPr>
      <w:ind w:left="720"/>
      <w:contextualSpacing/>
    </w:pPr>
  </w:style>
  <w:style w:type="table" w:styleId="TableGrid">
    <w:name w:val="Table Grid"/>
    <w:basedOn w:val="TableNormal"/>
    <w:uiPriority w:val="59"/>
    <w:rsid w:val="00420A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50A0A7-3D77-45D4-9AB0-511B6FFD6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10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</dc:creator>
  <cp:keywords/>
  <dc:description/>
  <cp:lastModifiedBy>ATRI</cp:lastModifiedBy>
  <cp:revision>1</cp:revision>
  <dcterms:created xsi:type="dcterms:W3CDTF">2017-04-17T04:42:00Z</dcterms:created>
  <dcterms:modified xsi:type="dcterms:W3CDTF">2017-04-20T05:05:00Z</dcterms:modified>
</cp:coreProperties>
</file>