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E17" w:rsidRPr="00D4687C" w:rsidRDefault="00270E17" w:rsidP="008B7D98">
      <w:pPr>
        <w:spacing w:before="200" w:line="240" w:lineRule="auto"/>
        <w:jc w:val="center"/>
        <w:rPr>
          <w:rFonts w:ascii="VijayaDV" w:eastAsia="Times New Roman" w:hAnsi="VijayaDV" w:cs="VijayaDV"/>
          <w:b/>
          <w:bCs/>
          <w:color w:val="000000"/>
          <w:sz w:val="36"/>
          <w:szCs w:val="28"/>
          <w:lang w:val="en-US"/>
        </w:rPr>
      </w:pPr>
      <w:r w:rsidRPr="00D4687C">
        <w:rPr>
          <w:rFonts w:ascii="VijayaDV" w:eastAsia="Times New Roman" w:hAnsi="VijayaDV" w:cs="VijayaDV"/>
          <w:b/>
          <w:bCs/>
          <w:color w:val="000000"/>
          <w:sz w:val="36"/>
          <w:szCs w:val="28"/>
          <w:cs/>
          <w:lang w:val="en-US"/>
        </w:rPr>
        <w:t>कल्याणोत्सव तत्पर स्स भगवान् कुर्यात् सदा मङ्गलम्</w:t>
      </w:r>
    </w:p>
    <w:p w:rsidR="00E32570" w:rsidRPr="00270E17" w:rsidRDefault="00E32570" w:rsidP="008B7D98">
      <w:pPr>
        <w:spacing w:before="200" w:line="240" w:lineRule="auto"/>
        <w:jc w:val="center"/>
        <w:rPr>
          <w:rFonts w:ascii="Arial" w:eastAsia="Times New Roman" w:hAnsi="Arial"/>
          <w:b/>
          <w:bCs/>
          <w:color w:val="000000"/>
          <w:sz w:val="28"/>
          <w:lang w:val="en-US"/>
        </w:rPr>
      </w:pPr>
      <w:r w:rsidRPr="00270E17">
        <w:rPr>
          <w:rFonts w:ascii="Arial" w:eastAsia="Times New Roman" w:hAnsi="Arial" w:cs="Arial"/>
          <w:b/>
          <w:bCs/>
          <w:color w:val="000000"/>
          <w:sz w:val="28"/>
          <w:lang w:val="en-US"/>
        </w:rPr>
        <w:t>What is Kalyanam&gt; Why and How is it performed?</w:t>
      </w:r>
    </w:p>
    <w:p w:rsidR="00270E17" w:rsidRPr="00E32570" w:rsidRDefault="00D4687C" w:rsidP="008B7D98">
      <w:pPr>
        <w:numPr>
          <w:ilvl w:val="0"/>
          <w:numId w:val="4"/>
        </w:numPr>
        <w:spacing w:before="200" w:line="240" w:lineRule="auto"/>
        <w:jc w:val="right"/>
        <w:rPr>
          <w:rFonts w:eastAsia="Times New Roman"/>
          <w:b/>
          <w:bCs/>
          <w:color w:val="000000"/>
          <w:sz w:val="24"/>
          <w:szCs w:val="24"/>
        </w:rPr>
      </w:pPr>
      <w:r>
        <w:rPr>
          <w:rFonts w:eastAsia="MingLiU_HKSCS" w:cs="Tunga"/>
          <w:b/>
          <w:bCs/>
          <w:color w:val="000000"/>
          <w:sz w:val="24"/>
          <w:szCs w:val="24"/>
          <w:lang w:bidi="kn-IN"/>
        </w:rPr>
        <w:t xml:space="preserve">Dr </w:t>
      </w:r>
      <w:proofErr w:type="spellStart"/>
      <w:r w:rsidR="00270E17" w:rsidRPr="00270E17">
        <w:rPr>
          <w:rFonts w:eastAsia="MingLiU_HKSCS" w:cs="Tunga"/>
          <w:b/>
          <w:bCs/>
          <w:color w:val="000000"/>
          <w:sz w:val="24"/>
          <w:szCs w:val="24"/>
          <w:lang w:bidi="kn-IN"/>
        </w:rPr>
        <w:t>Vamshi</w:t>
      </w:r>
      <w:proofErr w:type="spellEnd"/>
      <w:r w:rsidR="00270E17" w:rsidRPr="00270E17">
        <w:rPr>
          <w:rFonts w:eastAsia="MingLiU_HKSCS" w:cs="Tunga"/>
          <w:b/>
          <w:bCs/>
          <w:color w:val="000000"/>
          <w:sz w:val="24"/>
          <w:szCs w:val="24"/>
          <w:lang w:bidi="kn-IN"/>
        </w:rPr>
        <w:t xml:space="preserve"> Krishna </w:t>
      </w:r>
      <w:proofErr w:type="spellStart"/>
      <w:r w:rsidR="00270E17" w:rsidRPr="00270E17">
        <w:rPr>
          <w:rFonts w:eastAsia="MingLiU_HKSCS" w:cs="Tunga"/>
          <w:b/>
          <w:bCs/>
          <w:color w:val="000000"/>
          <w:sz w:val="24"/>
          <w:szCs w:val="24"/>
          <w:lang w:bidi="kn-IN"/>
        </w:rPr>
        <w:t>Ghanapathi</w:t>
      </w:r>
      <w:proofErr w:type="spellEnd"/>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Kalyaanam literally means Welfare/ Wel</w:t>
      </w:r>
      <w:r w:rsidR="00D4687C">
        <w:rPr>
          <w:rFonts w:ascii="Arial" w:eastAsia="Times New Roman" w:hAnsi="Arial" w:cs="Arial"/>
          <w:color w:val="000000"/>
          <w:sz w:val="24"/>
          <w:szCs w:val="16"/>
          <w:lang w:val="en-US"/>
        </w:rPr>
        <w:t>l being (Mangalam). As marriage, in other words, an</w:t>
      </w:r>
      <w:r w:rsidRPr="00270E17">
        <w:rPr>
          <w:rFonts w:ascii="Arial" w:eastAsia="Times New Roman" w:hAnsi="Arial" w:cs="Arial"/>
          <w:color w:val="000000"/>
          <w:sz w:val="24"/>
          <w:szCs w:val="16"/>
          <w:lang w:val="en-US"/>
        </w:rPr>
        <w:t xml:space="preserve"> initiation into </w:t>
      </w:r>
      <w:proofErr w:type="spellStart"/>
      <w:r w:rsidRPr="00270E17">
        <w:rPr>
          <w:rFonts w:ascii="Arial" w:eastAsia="Times New Roman" w:hAnsi="Arial" w:cs="Arial"/>
          <w:color w:val="000000"/>
          <w:sz w:val="24"/>
          <w:szCs w:val="16"/>
          <w:lang w:val="en-US"/>
        </w:rPr>
        <w:t>Gruhastha</w:t>
      </w:r>
      <w:proofErr w:type="spellEnd"/>
      <w:r w:rsidRPr="00270E17">
        <w:rPr>
          <w:rFonts w:ascii="Arial" w:eastAsia="Times New Roman" w:hAnsi="Arial" w:cs="Arial"/>
          <w:color w:val="000000"/>
          <w:sz w:val="24"/>
          <w:szCs w:val="16"/>
          <w:lang w:val="en-US"/>
        </w:rPr>
        <w:t xml:space="preserve"> Aashrama (System of House Holder with duties to take care of the beings around him)</w:t>
      </w:r>
      <w:r w:rsidR="00D4687C">
        <w:rPr>
          <w:rFonts w:ascii="Arial" w:eastAsia="Times New Roman" w:hAnsi="Arial" w:cs="Arial"/>
          <w:color w:val="000000"/>
          <w:sz w:val="24"/>
          <w:szCs w:val="16"/>
          <w:lang w:val="en-US"/>
        </w:rPr>
        <w:t>;</w:t>
      </w:r>
      <w:r w:rsidRPr="00270E17">
        <w:rPr>
          <w:rFonts w:ascii="Arial" w:eastAsia="Times New Roman" w:hAnsi="Arial" w:cs="Arial"/>
          <w:color w:val="000000"/>
          <w:sz w:val="24"/>
          <w:szCs w:val="16"/>
          <w:lang w:val="en-US"/>
        </w:rPr>
        <w:t xml:space="preserve"> is vital to the world, marriage is also called Kalyaanam. In physical sense, it is to bring together two clans, two families, two bodies, two souls closer to each other. </w:t>
      </w:r>
      <w:r w:rsidR="00D4687C">
        <w:rPr>
          <w:rFonts w:ascii="Arial" w:eastAsia="Times New Roman" w:hAnsi="Arial" w:cs="Arial"/>
          <w:color w:val="000000"/>
          <w:sz w:val="24"/>
          <w:szCs w:val="16"/>
          <w:lang w:val="en-US"/>
        </w:rPr>
        <w:t>To describe this in short</w:t>
      </w:r>
      <w:r w:rsidRPr="00270E17">
        <w:rPr>
          <w:rFonts w:ascii="Arial" w:eastAsia="Times New Roman" w:hAnsi="Arial" w:cs="Arial"/>
          <w:color w:val="000000"/>
          <w:sz w:val="24"/>
          <w:szCs w:val="16"/>
          <w:lang w:val="en-US"/>
        </w:rPr>
        <w:t xml:space="preserve">, </w:t>
      </w:r>
      <w:r w:rsidR="00D4687C">
        <w:rPr>
          <w:rFonts w:ascii="Arial" w:eastAsia="Times New Roman" w:hAnsi="Arial" w:cs="Arial"/>
          <w:color w:val="000000"/>
          <w:sz w:val="24"/>
          <w:szCs w:val="16"/>
          <w:lang w:val="en-US"/>
        </w:rPr>
        <w:t>marriage</w:t>
      </w:r>
      <w:r w:rsidRPr="00270E17">
        <w:rPr>
          <w:rFonts w:ascii="Arial" w:eastAsia="Times New Roman" w:hAnsi="Arial" w:cs="Arial"/>
          <w:color w:val="000000"/>
          <w:sz w:val="24"/>
          <w:szCs w:val="16"/>
          <w:lang w:val="en-US"/>
        </w:rPr>
        <w:t xml:space="preserve"> indicat</w:t>
      </w:r>
      <w:r w:rsidR="00D4687C">
        <w:rPr>
          <w:rFonts w:ascii="Arial" w:eastAsia="Times New Roman" w:hAnsi="Arial" w:cs="Arial"/>
          <w:color w:val="000000"/>
          <w:sz w:val="24"/>
          <w:szCs w:val="16"/>
          <w:lang w:val="en-US"/>
        </w:rPr>
        <w:t>es</w:t>
      </w:r>
      <w:r w:rsidRPr="00270E17">
        <w:rPr>
          <w:rFonts w:ascii="Arial" w:eastAsia="Times New Roman" w:hAnsi="Arial" w:cs="Arial"/>
          <w:color w:val="000000"/>
          <w:sz w:val="24"/>
          <w:szCs w:val="16"/>
          <w:lang w:val="en-US"/>
        </w:rPr>
        <w:t xml:space="preserve"> the process of Unification.</w:t>
      </w:r>
      <w:r w:rsidR="00140D74">
        <w:rPr>
          <w:rFonts w:ascii="Arial" w:eastAsia="Times New Roman" w:hAnsi="Arial" w:cs="Arial"/>
          <w:color w:val="000000"/>
          <w:sz w:val="24"/>
          <w:szCs w:val="16"/>
          <w:lang w:val="en-US"/>
        </w:rPr>
        <w:t xml:space="preserve"> Hence, marriage has also come to be known as an institution.</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From the philosophical perspective, Kalyanam as explained in the story cited in Brahma Vaivarta Puranam; is a metaphysical concept. It is to convey the concept of Creation</w:t>
      </w:r>
      <w:r w:rsidR="00841299">
        <w:rPr>
          <w:rFonts w:ascii="Arial" w:eastAsia="Times New Roman" w:hAnsi="Arial" w:cs="Arial"/>
          <w:color w:val="000000"/>
          <w:sz w:val="24"/>
          <w:szCs w:val="16"/>
          <w:lang w:val="en-US"/>
        </w:rPr>
        <w:t xml:space="preserve"> and sustenance</w:t>
      </w:r>
      <w:r w:rsidR="00EC2049">
        <w:rPr>
          <w:rFonts w:ascii="Arial" w:eastAsia="Times New Roman" w:hAnsi="Arial" w:cs="Arial"/>
          <w:color w:val="000000"/>
          <w:sz w:val="24"/>
          <w:szCs w:val="16"/>
          <w:lang w:val="en-US"/>
        </w:rPr>
        <w:t xml:space="preserve"> as well as delusion</w:t>
      </w:r>
      <w:r w:rsidRPr="00270E17">
        <w:rPr>
          <w:rFonts w:ascii="Arial" w:eastAsia="Times New Roman" w:hAnsi="Arial" w:cs="Arial"/>
          <w:color w:val="000000"/>
          <w:sz w:val="24"/>
          <w:szCs w:val="16"/>
          <w:lang w:val="en-US"/>
        </w:rPr>
        <w:t xml:space="preserve">. Without the advent of </w:t>
      </w:r>
      <w:proofErr w:type="spellStart"/>
      <w:r w:rsidRPr="00270E17">
        <w:rPr>
          <w:rFonts w:ascii="Arial" w:eastAsia="Times New Roman" w:hAnsi="Arial" w:cs="Arial"/>
          <w:color w:val="000000"/>
          <w:sz w:val="24"/>
          <w:szCs w:val="16"/>
          <w:lang w:val="en-US"/>
        </w:rPr>
        <w:t>S</w:t>
      </w:r>
      <w:r w:rsidR="00D4687C">
        <w:rPr>
          <w:rFonts w:ascii="Arial" w:eastAsia="Times New Roman" w:hAnsi="Arial" w:cs="Arial"/>
          <w:color w:val="000000"/>
          <w:sz w:val="24"/>
          <w:szCs w:val="16"/>
          <w:lang w:val="en-US"/>
        </w:rPr>
        <w:t>h</w:t>
      </w:r>
      <w:r w:rsidRPr="00270E17">
        <w:rPr>
          <w:rFonts w:ascii="Arial" w:eastAsia="Times New Roman" w:hAnsi="Arial" w:cs="Arial"/>
          <w:color w:val="000000"/>
          <w:sz w:val="24"/>
          <w:szCs w:val="16"/>
          <w:lang w:val="en-US"/>
        </w:rPr>
        <w:t>akti</w:t>
      </w:r>
      <w:proofErr w:type="spellEnd"/>
      <w:r w:rsidRPr="00270E17">
        <w:rPr>
          <w:rFonts w:ascii="Arial" w:eastAsia="Times New Roman" w:hAnsi="Arial" w:cs="Arial"/>
          <w:color w:val="000000"/>
          <w:sz w:val="24"/>
          <w:szCs w:val="16"/>
          <w:lang w:val="en-US"/>
        </w:rPr>
        <w:t xml:space="preserve"> (Raajasika Pravrutti of Maaya), S</w:t>
      </w:r>
      <w:r w:rsidR="00D4687C">
        <w:rPr>
          <w:rFonts w:ascii="Arial" w:eastAsia="Times New Roman" w:hAnsi="Arial" w:cs="Arial"/>
          <w:color w:val="000000"/>
          <w:sz w:val="24"/>
          <w:szCs w:val="16"/>
          <w:lang w:val="en-US"/>
        </w:rPr>
        <w:t>h</w:t>
      </w:r>
      <w:r w:rsidRPr="00270E17">
        <w:rPr>
          <w:rFonts w:ascii="Arial" w:eastAsia="Times New Roman" w:hAnsi="Arial" w:cs="Arial"/>
          <w:color w:val="000000"/>
          <w:sz w:val="24"/>
          <w:szCs w:val="16"/>
          <w:lang w:val="en-US"/>
        </w:rPr>
        <w:t xml:space="preserve">iva (Param Brahma) is a static, monistic, </w:t>
      </w:r>
      <w:r w:rsidR="00D4687C">
        <w:rPr>
          <w:rFonts w:ascii="Arial" w:eastAsia="Times New Roman" w:hAnsi="Arial" w:cs="Arial"/>
          <w:color w:val="000000"/>
          <w:sz w:val="24"/>
          <w:szCs w:val="16"/>
          <w:lang w:val="en-US"/>
        </w:rPr>
        <w:t xml:space="preserve">all pervading, omnipotent, </w:t>
      </w:r>
      <w:proofErr w:type="spellStart"/>
      <w:r w:rsidR="00D4687C">
        <w:rPr>
          <w:rFonts w:ascii="Arial" w:eastAsia="Times New Roman" w:hAnsi="Arial" w:cs="Arial"/>
          <w:color w:val="000000"/>
          <w:sz w:val="24"/>
          <w:szCs w:val="16"/>
          <w:lang w:val="en-US"/>
        </w:rPr>
        <w:t>omni</w:t>
      </w:r>
      <w:proofErr w:type="spellEnd"/>
      <w:r w:rsidR="00D4687C">
        <w:rPr>
          <w:rFonts w:ascii="Arial" w:eastAsia="Times New Roman" w:hAnsi="Arial" w:cs="Arial"/>
          <w:color w:val="000000"/>
          <w:sz w:val="24"/>
          <w:szCs w:val="16"/>
          <w:lang w:val="en-US"/>
        </w:rPr>
        <w:t>-</w:t>
      </w:r>
      <w:r w:rsidRPr="00270E17">
        <w:rPr>
          <w:rFonts w:ascii="Arial" w:eastAsia="Times New Roman" w:hAnsi="Arial" w:cs="Arial"/>
          <w:color w:val="000000"/>
          <w:sz w:val="24"/>
          <w:szCs w:val="16"/>
          <w:lang w:val="en-US"/>
        </w:rPr>
        <w:t>scent force. </w:t>
      </w:r>
      <w:r w:rsidR="00823677">
        <w:rPr>
          <w:rFonts w:ascii="Arial" w:eastAsia="Times New Roman" w:hAnsi="Arial" w:cs="Arial"/>
          <w:color w:val="000000"/>
          <w:sz w:val="24"/>
          <w:szCs w:val="16"/>
          <w:lang w:val="en-US"/>
        </w:rPr>
        <w:t xml:space="preserve">The potent energy remains latent, till aroused by the dynamism of </w:t>
      </w:r>
      <w:proofErr w:type="spellStart"/>
      <w:r w:rsidR="00823677">
        <w:rPr>
          <w:rFonts w:ascii="Arial" w:eastAsia="Times New Roman" w:hAnsi="Arial" w:cs="Arial"/>
          <w:color w:val="000000"/>
          <w:sz w:val="24"/>
          <w:szCs w:val="16"/>
          <w:lang w:val="en-US"/>
        </w:rPr>
        <w:t>S</w:t>
      </w:r>
      <w:r w:rsidR="00D4687C">
        <w:rPr>
          <w:rFonts w:ascii="Arial" w:eastAsia="Times New Roman" w:hAnsi="Arial" w:cs="Arial"/>
          <w:color w:val="000000"/>
          <w:sz w:val="24"/>
          <w:szCs w:val="16"/>
          <w:lang w:val="en-US"/>
        </w:rPr>
        <w:t>h</w:t>
      </w:r>
      <w:r w:rsidR="00823677">
        <w:rPr>
          <w:rFonts w:ascii="Arial" w:eastAsia="Times New Roman" w:hAnsi="Arial" w:cs="Arial"/>
          <w:color w:val="000000"/>
          <w:sz w:val="24"/>
          <w:szCs w:val="16"/>
          <w:lang w:val="en-US"/>
        </w:rPr>
        <w:t>akti</w:t>
      </w:r>
      <w:proofErr w:type="spellEnd"/>
      <w:r w:rsidR="00823677">
        <w:rPr>
          <w:rFonts w:ascii="Arial" w:eastAsia="Times New Roman" w:hAnsi="Arial" w:cs="Arial"/>
          <w:color w:val="000000"/>
          <w:sz w:val="24"/>
          <w:szCs w:val="16"/>
          <w:lang w:val="en-US"/>
        </w:rPr>
        <w:t>.</w:t>
      </w:r>
    </w:p>
    <w:p w:rsidR="00D4687C" w:rsidRPr="00D4687C" w:rsidRDefault="00E32570" w:rsidP="00D4687C">
      <w:pPr>
        <w:numPr>
          <w:ilvl w:val="0"/>
          <w:numId w:val="7"/>
        </w:numPr>
        <w:spacing w:before="200" w:after="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To assume the form of dynamic force, the </w:t>
      </w:r>
      <w:r w:rsidR="00422353">
        <w:rPr>
          <w:rFonts w:ascii="Arial" w:eastAsia="Times New Roman" w:hAnsi="Arial" w:cs="Arial"/>
          <w:color w:val="000000"/>
          <w:sz w:val="24"/>
          <w:szCs w:val="16"/>
          <w:lang w:val="en-US"/>
        </w:rPr>
        <w:t xml:space="preserve">combination </w:t>
      </w:r>
      <w:r w:rsidRPr="00270E17">
        <w:rPr>
          <w:rFonts w:ascii="Arial" w:eastAsia="Times New Roman" w:hAnsi="Arial" w:cs="Arial"/>
          <w:color w:val="000000"/>
          <w:sz w:val="24"/>
          <w:szCs w:val="16"/>
          <w:lang w:val="en-US"/>
        </w:rPr>
        <w:t xml:space="preserve">of Maaya is compulsory. This is well explained in the first stanza of Soundarya </w:t>
      </w:r>
      <w:r w:rsidR="00BB627B" w:rsidRPr="00270E17">
        <w:rPr>
          <w:rFonts w:ascii="Arial" w:eastAsia="Times New Roman" w:hAnsi="Arial" w:cs="Arial"/>
          <w:color w:val="000000"/>
          <w:sz w:val="24"/>
          <w:szCs w:val="16"/>
          <w:lang w:val="en-US"/>
        </w:rPr>
        <w:t xml:space="preserve">Lahari. </w:t>
      </w:r>
    </w:p>
    <w:p w:rsidR="00E32570" w:rsidRPr="00E32570" w:rsidRDefault="00E32570" w:rsidP="00D4687C">
      <w:pPr>
        <w:spacing w:line="240" w:lineRule="auto"/>
        <w:ind w:left="1080"/>
        <w:jc w:val="both"/>
        <w:rPr>
          <w:rFonts w:ascii="Arial" w:eastAsia="Times New Roman" w:hAnsi="Arial" w:cs="Arial"/>
          <w:color w:val="000000"/>
          <w:sz w:val="16"/>
          <w:lang w:val="en-US"/>
        </w:rPr>
      </w:pPr>
      <w:r w:rsidRPr="00D4687C">
        <w:rPr>
          <w:rFonts w:ascii="VijayaDV" w:eastAsia="Times New Roman" w:hAnsi="VijayaDV" w:cs="VijayaDV"/>
          <w:color w:val="000000"/>
          <w:sz w:val="32"/>
          <w:szCs w:val="24"/>
          <w:lang w:val="en-US"/>
        </w:rPr>
        <w:t>(</w:t>
      </w:r>
      <w:r w:rsidRPr="00D4687C">
        <w:rPr>
          <w:rFonts w:ascii="VijayaDV" w:eastAsia="Times New Roman" w:hAnsi="VijayaDV" w:cs="VijayaDV"/>
          <w:color w:val="000000"/>
          <w:sz w:val="40"/>
          <w:szCs w:val="24"/>
          <w:cs/>
          <w:lang w:val="en-US"/>
        </w:rPr>
        <w:t>शिव श्शक्त्या युक्तो यदि भवति शक्तः प्रभवितुं नचेदेवं</w:t>
      </w:r>
      <w:r w:rsidR="000A6D22" w:rsidRPr="00D4687C">
        <w:rPr>
          <w:rFonts w:ascii="VijayaDV" w:eastAsia="Times New Roman" w:hAnsi="VijayaDV" w:cs="VijayaDV"/>
          <w:color w:val="000000"/>
          <w:sz w:val="40"/>
          <w:szCs w:val="24"/>
          <w:cs/>
          <w:lang w:val="en-US"/>
        </w:rPr>
        <w:t xml:space="preserve"> देवो न खलु कुशल स्स्पन्दितुमपि</w:t>
      </w:r>
      <w:r w:rsidR="00445619" w:rsidRPr="00D4687C">
        <w:rPr>
          <w:rFonts w:ascii="VijayaDV" w:eastAsia="Times New Roman" w:hAnsi="VijayaDV" w:cs="VijayaDV"/>
          <w:color w:val="000000"/>
          <w:sz w:val="40"/>
          <w:szCs w:val="24"/>
          <w:cs/>
          <w:lang w:val="en-US"/>
        </w:rPr>
        <w:t>।</w:t>
      </w:r>
      <w:r w:rsidR="00445619" w:rsidRPr="00D4687C">
        <w:rPr>
          <w:rFonts w:ascii="VijayaDV" w:eastAsia="Times New Roman" w:hAnsi="VijayaDV" w:cs="VijayaDV"/>
          <w:color w:val="000000"/>
          <w:sz w:val="40"/>
          <w:szCs w:val="24"/>
          <w:lang w:val="en-US"/>
        </w:rPr>
        <w:t>)</w:t>
      </w:r>
      <w:r w:rsidRPr="00445619">
        <w:rPr>
          <w:rFonts w:ascii="Arial" w:eastAsia="Times New Roman" w:hAnsi="Arial"/>
          <w:color w:val="000000"/>
          <w:sz w:val="40"/>
          <w:szCs w:val="24"/>
          <w:cs/>
          <w:lang w:val="en-US"/>
        </w:rPr>
        <w:t xml:space="preserve"> </w:t>
      </w:r>
      <w:r w:rsidRPr="00445619">
        <w:rPr>
          <w:rFonts w:ascii="Arial" w:eastAsia="Times New Roman" w:hAnsi="Arial" w:cs="Arial"/>
          <w:color w:val="000000"/>
          <w:sz w:val="24"/>
          <w:szCs w:val="16"/>
          <w:lang w:val="en-US"/>
        </w:rPr>
        <w:t>Hence, for the world to be exuberant with dynamism</w:t>
      </w:r>
      <w:r w:rsidR="00270E17" w:rsidRPr="00445619">
        <w:rPr>
          <w:rFonts w:ascii="Arial" w:eastAsia="Times New Roman" w:hAnsi="Arial" w:cs="Arial"/>
          <w:color w:val="000000"/>
          <w:sz w:val="24"/>
          <w:szCs w:val="16"/>
          <w:lang w:val="en-US"/>
        </w:rPr>
        <w:t>,</w:t>
      </w:r>
      <w:r w:rsidRPr="00445619">
        <w:rPr>
          <w:rFonts w:ascii="Arial" w:eastAsia="Times New Roman" w:hAnsi="Arial" w:cs="Arial"/>
          <w:color w:val="000000"/>
          <w:sz w:val="24"/>
          <w:szCs w:val="16"/>
          <w:lang w:val="en-US"/>
        </w:rPr>
        <w:t xml:space="preserve"> creativity and incessant existential energies; the communion of Siva &amp; Sakti (in other words Prakruti &amp; Purusha or </w:t>
      </w:r>
      <w:r w:rsidR="00270E17" w:rsidRPr="00445619">
        <w:rPr>
          <w:rFonts w:ascii="Arial" w:eastAsia="Times New Roman" w:hAnsi="Arial" w:cs="Arial"/>
          <w:color w:val="000000"/>
          <w:sz w:val="24"/>
          <w:szCs w:val="16"/>
          <w:lang w:val="en-US"/>
        </w:rPr>
        <w:t>Saguna</w:t>
      </w:r>
      <w:r w:rsidRPr="00445619">
        <w:rPr>
          <w:rFonts w:ascii="Arial" w:eastAsia="Times New Roman" w:hAnsi="Arial" w:cs="Arial"/>
          <w:color w:val="000000"/>
          <w:sz w:val="24"/>
          <w:szCs w:val="16"/>
          <w:lang w:val="en-US"/>
        </w:rPr>
        <w:t xml:space="preserve"> Brahma &amp; Maaya) is absolutely required.</w:t>
      </w:r>
    </w:p>
    <w:p w:rsidR="00445619" w:rsidRPr="00D4687C" w:rsidRDefault="00E32570" w:rsidP="00D4687C">
      <w:pPr>
        <w:pStyle w:val="ListParagraph"/>
        <w:numPr>
          <w:ilvl w:val="0"/>
          <w:numId w:val="8"/>
        </w:numPr>
        <w:rPr>
          <w:rFonts w:ascii="Arial" w:eastAsia="Times New Roman" w:hAnsi="Arial" w:cs="Arial"/>
          <w:color w:val="000000"/>
          <w:sz w:val="16"/>
          <w:lang w:val="en-US"/>
        </w:rPr>
      </w:pPr>
      <w:r w:rsidRPr="00D4687C">
        <w:rPr>
          <w:rFonts w:ascii="Arial" w:eastAsia="Times New Roman" w:hAnsi="Arial" w:cs="Arial"/>
          <w:color w:val="000000"/>
          <w:sz w:val="24"/>
          <w:szCs w:val="16"/>
          <w:lang w:val="en-US"/>
        </w:rPr>
        <w:t>To signify and propagate this concept of the Universal Creation and</w:t>
      </w:r>
      <w:r w:rsidR="00D4687C">
        <w:rPr>
          <w:rFonts w:ascii="Arial" w:eastAsia="Times New Roman" w:hAnsi="Arial" w:cs="Arial"/>
          <w:color w:val="000000"/>
          <w:sz w:val="24"/>
          <w:szCs w:val="16"/>
          <w:lang w:val="en-US"/>
        </w:rPr>
        <w:t xml:space="preserve"> </w:t>
      </w:r>
      <w:r w:rsidRPr="00D4687C">
        <w:rPr>
          <w:rFonts w:ascii="Arial" w:eastAsia="Times New Roman" w:hAnsi="Arial" w:cs="Arial"/>
          <w:color w:val="000000"/>
          <w:sz w:val="24"/>
          <w:szCs w:val="16"/>
          <w:lang w:val="en-US"/>
        </w:rPr>
        <w:t>Existence, </w:t>
      </w:r>
      <w:proofErr w:type="spellStart"/>
      <w:r w:rsidRPr="00D4687C">
        <w:rPr>
          <w:rFonts w:ascii="Arial" w:eastAsia="Times New Roman" w:hAnsi="Arial" w:cs="Arial"/>
          <w:b/>
          <w:bCs/>
          <w:color w:val="000000"/>
          <w:sz w:val="24"/>
          <w:szCs w:val="16"/>
          <w:lang w:val="en-US"/>
        </w:rPr>
        <w:t>Devata</w:t>
      </w:r>
      <w:proofErr w:type="spellEnd"/>
      <w:r w:rsidRPr="00D4687C">
        <w:rPr>
          <w:rFonts w:ascii="Arial" w:eastAsia="Times New Roman" w:hAnsi="Arial" w:cs="Arial"/>
          <w:b/>
          <w:bCs/>
          <w:color w:val="000000"/>
          <w:sz w:val="24"/>
          <w:szCs w:val="16"/>
          <w:lang w:val="en-US"/>
        </w:rPr>
        <w:t xml:space="preserve"> </w:t>
      </w:r>
      <w:proofErr w:type="spellStart"/>
      <w:r w:rsidRPr="00D4687C">
        <w:rPr>
          <w:rFonts w:ascii="Arial" w:eastAsia="Times New Roman" w:hAnsi="Arial" w:cs="Arial"/>
          <w:b/>
          <w:bCs/>
          <w:color w:val="000000"/>
          <w:sz w:val="24"/>
          <w:szCs w:val="16"/>
          <w:lang w:val="en-US"/>
        </w:rPr>
        <w:t>Kalyanam</w:t>
      </w:r>
      <w:proofErr w:type="spellEnd"/>
      <w:r w:rsidRPr="00D4687C">
        <w:rPr>
          <w:rFonts w:ascii="Arial" w:eastAsia="Times New Roman" w:hAnsi="Arial" w:cs="Arial"/>
          <w:color w:val="000000"/>
          <w:sz w:val="24"/>
          <w:szCs w:val="16"/>
          <w:lang w:val="en-US"/>
        </w:rPr>
        <w:t> is observed annually in temples all over India.</w:t>
      </w:r>
      <w:r w:rsidR="00445619" w:rsidRPr="00D4687C">
        <w:rPr>
          <w:rFonts w:ascii="Arial" w:eastAsia="Times New Roman" w:hAnsi="Arial" w:cs="Arial"/>
          <w:color w:val="000000"/>
          <w:sz w:val="24"/>
          <w:szCs w:val="16"/>
          <w:lang w:val="en-US"/>
        </w:rPr>
        <w:t xml:space="preserve"> </w:t>
      </w:r>
      <w:r w:rsidRPr="00D4687C">
        <w:rPr>
          <w:rFonts w:ascii="Arial" w:eastAsia="Times New Roman" w:hAnsi="Arial" w:cs="Arial"/>
          <w:color w:val="000000"/>
          <w:sz w:val="24"/>
          <w:szCs w:val="16"/>
          <w:lang w:val="en-US"/>
        </w:rPr>
        <w:t xml:space="preserve">Several Mythological stories and epics have narrated various fables to convey this concept, as part of Avataara Kathaa (Description of the incarnation of a deity). </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445619">
        <w:rPr>
          <w:rFonts w:ascii="Arial" w:eastAsia="Times New Roman" w:hAnsi="Arial" w:cs="Arial"/>
          <w:color w:val="000000"/>
          <w:sz w:val="24"/>
          <w:szCs w:val="16"/>
          <w:lang w:val="en-US"/>
        </w:rPr>
        <w:t>In fact, incarnation or Avataara is nothing but the assumption of form to limit the scope and outlook of the unlimited Almighty. (Ava is down</w:t>
      </w:r>
      <w:r w:rsidR="00444291">
        <w:rPr>
          <w:rFonts w:ascii="Arial" w:eastAsia="Times New Roman" w:hAnsi="Arial" w:cs="Arial"/>
          <w:color w:val="000000"/>
          <w:sz w:val="24"/>
          <w:szCs w:val="16"/>
          <w:lang w:val="en-US"/>
        </w:rPr>
        <w:t>ward</w:t>
      </w:r>
      <w:r w:rsidRPr="00445619">
        <w:rPr>
          <w:rFonts w:ascii="Arial" w:eastAsia="Times New Roman" w:hAnsi="Arial" w:cs="Arial"/>
          <w:color w:val="000000"/>
          <w:sz w:val="24"/>
          <w:szCs w:val="16"/>
          <w:lang w:val="en-US"/>
        </w:rPr>
        <w:t>; Taara is to transform/ convey = Effectively it is downsizing/ downgrading the infinite Brahman to a finite existence, with Janma &amp; Niryaanam (Birth and Expiry comparable to humans).</w:t>
      </w:r>
    </w:p>
    <w:p w:rsidR="00140D74" w:rsidRPr="00140D74"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Without a form, it is highly difficult to a common mortal to understand and experience this high theory/ principle of Creation. It is quite common for a professor/ teacher to draw an illustration to convey his idea effectively to his subjects. </w:t>
      </w:r>
    </w:p>
    <w:p w:rsidR="00E32570" w:rsidRPr="00270E17"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Hence, all the concept of Kalyanam is nothing but a metaphysical representation of the Universe. The Sankalpam and several procedures amply explain the same, if one has time and knowledge to examine the Mantras, recited in the Program.</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lastRenderedPageBreak/>
        <w:t>To affirm that the Naama &amp; Roopa (Name &amp; Form) are representation of the Limitless/ Infinite Almighty; the Mantras list out several benefits that can accrue to the participant in the Kalyanam, if observed and understood properly. Thus, from Nirguna Param Brahma&gt; Saguna Brahma + Maaya &gt; Prakruti + Purusha; our critical analysis is reaching the mythological stage.</w:t>
      </w:r>
    </w:p>
    <w:p w:rsidR="00D4687C" w:rsidRPr="00D4687C"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The concept of Prakruti &amp; </w:t>
      </w:r>
      <w:proofErr w:type="spellStart"/>
      <w:r w:rsidRPr="00270E17">
        <w:rPr>
          <w:rFonts w:ascii="Arial" w:eastAsia="Times New Roman" w:hAnsi="Arial" w:cs="Arial"/>
          <w:color w:val="000000"/>
          <w:sz w:val="24"/>
          <w:szCs w:val="16"/>
          <w:lang w:val="en-US"/>
        </w:rPr>
        <w:t>Purusha</w:t>
      </w:r>
      <w:proofErr w:type="spellEnd"/>
      <w:r w:rsidRPr="00270E17">
        <w:rPr>
          <w:rFonts w:ascii="Arial" w:eastAsia="Times New Roman" w:hAnsi="Arial" w:cs="Arial"/>
          <w:color w:val="000000"/>
          <w:sz w:val="24"/>
          <w:szCs w:val="16"/>
          <w:lang w:val="en-US"/>
        </w:rPr>
        <w:t xml:space="preserve"> is also </w:t>
      </w:r>
      <w:r w:rsidR="00D4687C">
        <w:rPr>
          <w:rFonts w:ascii="Arial" w:eastAsia="Times New Roman" w:hAnsi="Arial" w:cs="Arial"/>
          <w:color w:val="000000"/>
          <w:sz w:val="24"/>
          <w:szCs w:val="16"/>
          <w:lang w:val="en-US"/>
        </w:rPr>
        <w:t xml:space="preserve">complex and </w:t>
      </w:r>
      <w:r w:rsidRPr="00270E17">
        <w:rPr>
          <w:rFonts w:ascii="Arial" w:eastAsia="Times New Roman" w:hAnsi="Arial" w:cs="Arial"/>
          <w:color w:val="000000"/>
          <w:sz w:val="24"/>
          <w:szCs w:val="16"/>
          <w:lang w:val="en-US"/>
        </w:rPr>
        <w:t xml:space="preserve">abstract to </w:t>
      </w:r>
      <w:r w:rsidR="00D4687C">
        <w:rPr>
          <w:rFonts w:ascii="Arial" w:eastAsia="Times New Roman" w:hAnsi="Arial" w:cs="Arial"/>
          <w:color w:val="000000"/>
          <w:sz w:val="24"/>
          <w:szCs w:val="16"/>
          <w:lang w:val="en-US"/>
        </w:rPr>
        <w:t xml:space="preserve">be </w:t>
      </w:r>
      <w:r w:rsidRPr="00270E17">
        <w:rPr>
          <w:rFonts w:ascii="Arial" w:eastAsia="Times New Roman" w:hAnsi="Arial" w:cs="Arial"/>
          <w:color w:val="000000"/>
          <w:sz w:val="24"/>
          <w:szCs w:val="16"/>
          <w:lang w:val="en-US"/>
        </w:rPr>
        <w:t>explain</w:t>
      </w:r>
      <w:r w:rsidR="00D4687C">
        <w:rPr>
          <w:rFonts w:ascii="Arial" w:eastAsia="Times New Roman" w:hAnsi="Arial" w:cs="Arial"/>
          <w:color w:val="000000"/>
          <w:sz w:val="24"/>
          <w:szCs w:val="16"/>
          <w:lang w:val="en-US"/>
        </w:rPr>
        <w:t>ed</w:t>
      </w:r>
      <w:r w:rsidRPr="00270E17">
        <w:rPr>
          <w:rFonts w:ascii="Arial" w:eastAsia="Times New Roman" w:hAnsi="Arial" w:cs="Arial"/>
          <w:color w:val="000000"/>
          <w:sz w:val="24"/>
          <w:szCs w:val="16"/>
          <w:lang w:val="en-US"/>
        </w:rPr>
        <w:t xml:space="preserve"> to a common </w:t>
      </w:r>
      <w:r w:rsidR="00D4687C">
        <w:rPr>
          <w:rFonts w:ascii="Arial" w:eastAsia="Times New Roman" w:hAnsi="Arial" w:cs="Arial"/>
          <w:color w:val="000000"/>
          <w:sz w:val="24"/>
          <w:szCs w:val="16"/>
          <w:lang w:val="en-US"/>
        </w:rPr>
        <w:t>audience</w:t>
      </w:r>
      <w:r w:rsidRPr="00270E17">
        <w:rPr>
          <w:rFonts w:ascii="Arial" w:eastAsia="Times New Roman" w:hAnsi="Arial" w:cs="Arial"/>
          <w:color w:val="000000"/>
          <w:sz w:val="24"/>
          <w:szCs w:val="16"/>
          <w:lang w:val="en-US"/>
        </w:rPr>
        <w:t xml:space="preserve"> </w:t>
      </w:r>
      <w:r w:rsidR="00D4687C">
        <w:rPr>
          <w:rFonts w:ascii="Arial" w:eastAsia="Times New Roman" w:hAnsi="Arial" w:cs="Arial"/>
          <w:color w:val="000000"/>
          <w:sz w:val="24"/>
          <w:szCs w:val="16"/>
          <w:lang w:val="en-US"/>
        </w:rPr>
        <w:t xml:space="preserve">who happens to be a </w:t>
      </w:r>
      <w:r w:rsidRPr="00270E17">
        <w:rPr>
          <w:rFonts w:ascii="Arial" w:eastAsia="Times New Roman" w:hAnsi="Arial" w:cs="Arial"/>
          <w:color w:val="000000"/>
          <w:sz w:val="24"/>
          <w:szCs w:val="16"/>
          <w:lang w:val="en-US"/>
        </w:rPr>
        <w:t>starter</w:t>
      </w:r>
      <w:r w:rsidR="00D4687C">
        <w:rPr>
          <w:rFonts w:ascii="Arial" w:eastAsia="Times New Roman" w:hAnsi="Arial" w:cs="Arial"/>
          <w:color w:val="000000"/>
          <w:sz w:val="24"/>
          <w:szCs w:val="16"/>
          <w:lang w:val="en-US"/>
        </w:rPr>
        <w:t xml:space="preserve"> in the philosophy</w:t>
      </w:r>
      <w:r w:rsidRPr="00270E17">
        <w:rPr>
          <w:rFonts w:ascii="Arial" w:eastAsia="Times New Roman" w:hAnsi="Arial" w:cs="Arial"/>
          <w:color w:val="000000"/>
          <w:sz w:val="24"/>
          <w:szCs w:val="16"/>
          <w:lang w:val="en-US"/>
        </w:rPr>
        <w:t xml:space="preserve">. Hence, the sages have explained the several stories denoting the communion of Static and Dynamic Forces (Hitherto bounded energies); leading to Unified Monist/ infinite energy of Almighty. </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Those who understand this concept and perceive the Meta Physical </w:t>
      </w:r>
      <w:r w:rsidR="00BB627B" w:rsidRPr="00270E17">
        <w:rPr>
          <w:rFonts w:ascii="Arial" w:eastAsia="Times New Roman" w:hAnsi="Arial" w:cs="Arial"/>
          <w:color w:val="000000"/>
          <w:sz w:val="24"/>
          <w:szCs w:val="16"/>
          <w:lang w:val="en-US"/>
        </w:rPr>
        <w:t>process</w:t>
      </w:r>
      <w:r w:rsidRPr="00270E17">
        <w:rPr>
          <w:rFonts w:ascii="Arial" w:eastAsia="Times New Roman" w:hAnsi="Arial" w:cs="Arial"/>
          <w:color w:val="000000"/>
          <w:sz w:val="24"/>
          <w:szCs w:val="16"/>
          <w:lang w:val="en-US"/>
        </w:rPr>
        <w:t xml:space="preserve"> will be enlightened to achieve Moksha (Salvation). Otherwise, the innumerable benefits, listed in the </w:t>
      </w:r>
      <w:r w:rsidR="00BB627B" w:rsidRPr="00270E17">
        <w:rPr>
          <w:rFonts w:ascii="Arial" w:eastAsia="Times New Roman" w:hAnsi="Arial" w:cs="Arial"/>
          <w:color w:val="000000"/>
          <w:sz w:val="24"/>
          <w:szCs w:val="16"/>
          <w:lang w:val="en-US"/>
        </w:rPr>
        <w:t>Kalyaana</w:t>
      </w:r>
      <w:r w:rsidRPr="00270E17">
        <w:rPr>
          <w:rFonts w:ascii="Arial" w:eastAsia="Times New Roman" w:hAnsi="Arial" w:cs="Arial"/>
          <w:color w:val="000000"/>
          <w:sz w:val="24"/>
          <w:szCs w:val="16"/>
          <w:lang w:val="en-US"/>
        </w:rPr>
        <w:t xml:space="preserve"> Sankalpam are impossible for anyone to beget</w:t>
      </w:r>
      <w:r w:rsidR="00D4687C">
        <w:rPr>
          <w:rFonts w:ascii="Arial" w:eastAsia="Times New Roman" w:hAnsi="Arial" w:cs="Arial"/>
          <w:color w:val="000000"/>
          <w:sz w:val="24"/>
          <w:szCs w:val="16"/>
          <w:lang w:val="en-US"/>
        </w:rPr>
        <w:t xml:space="preserve"> in a physical mortal form</w:t>
      </w:r>
      <w:r w:rsidRPr="00270E17">
        <w:rPr>
          <w:rFonts w:ascii="Arial" w:eastAsia="Times New Roman" w:hAnsi="Arial" w:cs="Arial"/>
          <w:color w:val="000000"/>
          <w:sz w:val="24"/>
          <w:szCs w:val="16"/>
          <w:lang w:val="en-US"/>
        </w:rPr>
        <w:t>.</w:t>
      </w:r>
    </w:p>
    <w:p w:rsidR="00E32570" w:rsidRPr="00E32570" w:rsidRDefault="00E32570" w:rsidP="008B7D98">
      <w:pPr>
        <w:spacing w:before="200" w:line="240" w:lineRule="auto"/>
        <w:ind w:left="1080"/>
        <w:jc w:val="both"/>
        <w:rPr>
          <w:rFonts w:ascii="Arial" w:eastAsia="Times New Roman" w:hAnsi="Arial" w:cs="Arial"/>
          <w:b/>
          <w:bCs/>
          <w:color w:val="000000"/>
          <w:sz w:val="16"/>
          <w:lang w:val="en-US"/>
        </w:rPr>
      </w:pPr>
      <w:r w:rsidRPr="00270E17">
        <w:rPr>
          <w:rFonts w:ascii="Arial" w:eastAsia="Times New Roman" w:hAnsi="Arial" w:cs="Arial"/>
          <w:b/>
          <w:bCs/>
          <w:color w:val="000000"/>
          <w:sz w:val="24"/>
          <w:szCs w:val="16"/>
          <w:lang w:val="en-US"/>
        </w:rPr>
        <w:t>Selection of Name &amp; Form for Kalyaanam</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At this stage, an enquiry would be initiated to select the name and form to</w:t>
      </w:r>
      <w:r w:rsidRPr="00BB627B">
        <w:rPr>
          <w:rFonts w:ascii="Arial" w:eastAsia="Times New Roman" w:hAnsi="Arial" w:cs="Arial"/>
          <w:color w:val="000000"/>
          <w:sz w:val="24"/>
          <w:szCs w:val="16"/>
        </w:rPr>
        <w:t xml:space="preserve"> visualise</w:t>
      </w:r>
      <w:r w:rsidRPr="00270E17">
        <w:rPr>
          <w:rFonts w:ascii="Arial" w:eastAsia="Times New Roman" w:hAnsi="Arial" w:cs="Arial"/>
          <w:color w:val="000000"/>
          <w:sz w:val="24"/>
          <w:szCs w:val="16"/>
          <w:lang w:val="en-US"/>
        </w:rPr>
        <w:t xml:space="preserve"> the process of Devata Kalyanam. Naturally, we try to trace a source of information, where a similar event is </w:t>
      </w:r>
      <w:r w:rsidR="00D4687C">
        <w:rPr>
          <w:rFonts w:ascii="Arial" w:eastAsia="Times New Roman" w:hAnsi="Arial" w:cs="Arial"/>
          <w:color w:val="000000"/>
          <w:sz w:val="24"/>
          <w:szCs w:val="16"/>
          <w:lang w:val="en-US"/>
        </w:rPr>
        <w:t xml:space="preserve">envisioned/ </w:t>
      </w:r>
      <w:r w:rsidRPr="00270E17">
        <w:rPr>
          <w:rFonts w:ascii="Arial" w:eastAsia="Times New Roman" w:hAnsi="Arial" w:cs="Arial"/>
          <w:color w:val="000000"/>
          <w:sz w:val="24"/>
          <w:szCs w:val="16"/>
          <w:lang w:val="en-US"/>
        </w:rPr>
        <w:t>purported/ reported to have occurred in the past Yugas. At this juncture, Puraanas (Epics) are the only source of exhaustive information and authentication.</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Hence, wherever a Puraana has explained in detail, a procedure of marriage citing the name and form of a deity, Kalyaana Utsavam is performed by devotees. We should not get confused to mix the philosophical concept with the selection of name and form. Precedent and Traditional Authentication is an integral </w:t>
      </w:r>
      <w:r w:rsidR="00D4687C">
        <w:rPr>
          <w:rFonts w:ascii="Arial" w:eastAsia="Times New Roman" w:hAnsi="Arial" w:cs="Arial"/>
          <w:color w:val="000000"/>
          <w:sz w:val="24"/>
          <w:szCs w:val="16"/>
          <w:lang w:val="en-US"/>
        </w:rPr>
        <w:t xml:space="preserve">and </w:t>
      </w:r>
      <w:r w:rsidRPr="00270E17">
        <w:rPr>
          <w:rFonts w:ascii="Arial" w:eastAsia="Times New Roman" w:hAnsi="Arial" w:cs="Arial"/>
          <w:color w:val="000000"/>
          <w:sz w:val="24"/>
          <w:szCs w:val="16"/>
          <w:lang w:val="en-US"/>
        </w:rPr>
        <w:t>mandatory part of this selection.</w:t>
      </w:r>
    </w:p>
    <w:p w:rsidR="00D4687C" w:rsidRPr="00D4687C"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For an example: S</w:t>
      </w:r>
      <w:r w:rsidR="00D4687C">
        <w:rPr>
          <w:rFonts w:ascii="Arial" w:eastAsia="Times New Roman" w:hAnsi="Arial" w:cs="Arial"/>
          <w:color w:val="000000"/>
          <w:sz w:val="24"/>
          <w:szCs w:val="16"/>
          <w:lang w:val="en-US"/>
        </w:rPr>
        <w:t>h</w:t>
      </w:r>
      <w:r w:rsidRPr="00270E17">
        <w:rPr>
          <w:rFonts w:ascii="Arial" w:eastAsia="Times New Roman" w:hAnsi="Arial" w:cs="Arial"/>
          <w:color w:val="000000"/>
          <w:sz w:val="24"/>
          <w:szCs w:val="16"/>
          <w:lang w:val="en-US"/>
        </w:rPr>
        <w:t xml:space="preserve">iva has many forms - some fierce, some calm, some benign, some destructive, some tranquil. Among these, the form of Kalyaana Murty, which is described in the </w:t>
      </w:r>
      <w:r w:rsidR="00BB627B" w:rsidRPr="00270E17">
        <w:rPr>
          <w:rFonts w:ascii="Arial" w:eastAsia="Times New Roman" w:hAnsi="Arial" w:cs="Arial"/>
          <w:color w:val="000000"/>
          <w:sz w:val="24"/>
          <w:szCs w:val="16"/>
          <w:lang w:val="en-US"/>
        </w:rPr>
        <w:t>Puraanas</w:t>
      </w:r>
      <w:r w:rsidRPr="00270E17">
        <w:rPr>
          <w:rFonts w:ascii="Arial" w:eastAsia="Times New Roman" w:hAnsi="Arial" w:cs="Arial"/>
          <w:color w:val="000000"/>
          <w:sz w:val="24"/>
          <w:szCs w:val="16"/>
          <w:lang w:val="en-US"/>
        </w:rPr>
        <w:t xml:space="preserve">, is chosen for Kalyaana Utsavam. </w:t>
      </w:r>
      <w:r w:rsidR="00D4687C">
        <w:rPr>
          <w:rFonts w:ascii="Arial" w:eastAsia="Times New Roman" w:hAnsi="Arial" w:cs="Arial"/>
          <w:color w:val="000000"/>
          <w:sz w:val="24"/>
          <w:szCs w:val="16"/>
          <w:lang w:val="en-US"/>
        </w:rPr>
        <w:t xml:space="preserve">Therefore, the name used commonly in Shiva </w:t>
      </w:r>
      <w:proofErr w:type="spellStart"/>
      <w:r w:rsidR="00D4687C">
        <w:rPr>
          <w:rFonts w:ascii="Arial" w:eastAsia="Times New Roman" w:hAnsi="Arial" w:cs="Arial"/>
          <w:color w:val="000000"/>
          <w:sz w:val="24"/>
          <w:szCs w:val="16"/>
          <w:lang w:val="en-US"/>
        </w:rPr>
        <w:t>Kalyanam</w:t>
      </w:r>
      <w:proofErr w:type="spellEnd"/>
      <w:r w:rsidR="00D4687C">
        <w:rPr>
          <w:rFonts w:ascii="Arial" w:eastAsia="Times New Roman" w:hAnsi="Arial" w:cs="Arial"/>
          <w:color w:val="000000"/>
          <w:sz w:val="24"/>
          <w:szCs w:val="16"/>
          <w:lang w:val="en-US"/>
        </w:rPr>
        <w:t xml:space="preserve"> is </w:t>
      </w:r>
      <w:proofErr w:type="spellStart"/>
      <w:r w:rsidR="00D4687C">
        <w:rPr>
          <w:rFonts w:ascii="Arial" w:eastAsia="Times New Roman" w:hAnsi="Arial" w:cs="Arial"/>
          <w:color w:val="000000"/>
          <w:sz w:val="24"/>
          <w:szCs w:val="16"/>
          <w:lang w:val="en-US"/>
        </w:rPr>
        <w:t>Shankara</w:t>
      </w:r>
      <w:proofErr w:type="spellEnd"/>
      <w:r w:rsidR="00D4687C">
        <w:rPr>
          <w:rFonts w:ascii="Arial" w:eastAsia="Times New Roman" w:hAnsi="Arial" w:cs="Arial"/>
          <w:color w:val="000000"/>
          <w:sz w:val="24"/>
          <w:szCs w:val="16"/>
          <w:lang w:val="en-US"/>
        </w:rPr>
        <w:t xml:space="preserve"> (One who causes </w:t>
      </w:r>
      <w:r w:rsidR="000177F5">
        <w:rPr>
          <w:rFonts w:ascii="Arial" w:eastAsia="Times New Roman" w:hAnsi="Arial" w:cs="Arial"/>
          <w:color w:val="000000"/>
          <w:sz w:val="24"/>
          <w:szCs w:val="16"/>
          <w:lang w:val="en-US"/>
        </w:rPr>
        <w:t>Well-being).</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Similarly, Lord Vishnu had many incarnations, among which Seeta Raama Kalyaanam, Rukmini Krishna Kalyaanam are performed. It would be inappropriate to select Vaamana, Narasimha, Matsya, Koorma, Varaaha, Parashuraama, Buddha or Kalki, citing the Philosophical theory of one force - many names &amp; Forms.</w:t>
      </w:r>
    </w:p>
    <w:p w:rsidR="000177F5" w:rsidRPr="000177F5" w:rsidRDefault="00E32570" w:rsidP="008B7D98">
      <w:pPr>
        <w:numPr>
          <w:ilvl w:val="0"/>
          <w:numId w:val="7"/>
        </w:numPr>
        <w:spacing w:before="200" w:line="240" w:lineRule="auto"/>
        <w:jc w:val="both"/>
        <w:rPr>
          <w:sz w:val="14"/>
          <w:szCs w:val="16"/>
        </w:rPr>
      </w:pPr>
      <w:r w:rsidRPr="00270E17">
        <w:rPr>
          <w:rFonts w:ascii="Arial" w:eastAsia="Times New Roman" w:hAnsi="Arial" w:cs="Arial"/>
          <w:color w:val="000000"/>
          <w:sz w:val="24"/>
          <w:szCs w:val="16"/>
          <w:lang w:val="en-US"/>
        </w:rPr>
        <w:t xml:space="preserve">Hence, understanding the logic; mythological precedent combined with tradition observed by knowledgeable elders should be the basic requirement for the observance/ celebration of any event. </w:t>
      </w:r>
    </w:p>
    <w:p w:rsidR="000177F5" w:rsidRPr="000177F5" w:rsidRDefault="00E32570" w:rsidP="000177F5">
      <w:pPr>
        <w:numPr>
          <w:ilvl w:val="0"/>
          <w:numId w:val="7"/>
        </w:numPr>
        <w:spacing w:before="200" w:line="240" w:lineRule="auto"/>
        <w:jc w:val="both"/>
        <w:rPr>
          <w:rFonts w:ascii="VijayaDV" w:hAnsi="VijayaDV" w:cs="VijayaDV"/>
          <w:b/>
          <w:bCs/>
          <w:sz w:val="26"/>
          <w:szCs w:val="28"/>
        </w:rPr>
      </w:pPr>
      <w:r w:rsidRPr="000177F5">
        <w:rPr>
          <w:rFonts w:ascii="Arial" w:eastAsia="Times New Roman" w:hAnsi="Arial" w:cs="Arial"/>
          <w:color w:val="000000"/>
          <w:sz w:val="24"/>
          <w:szCs w:val="16"/>
          <w:lang w:val="en-US"/>
        </w:rPr>
        <w:t>We should well grasp that,</w:t>
      </w:r>
      <w:r w:rsidRPr="000177F5">
        <w:rPr>
          <w:rFonts w:ascii="Arial" w:eastAsia="Times New Roman" w:hAnsi="Arial" w:cs="Arial"/>
          <w:color w:val="000000"/>
          <w:sz w:val="24"/>
          <w:szCs w:val="16"/>
        </w:rPr>
        <w:t xml:space="preserve"> </w:t>
      </w:r>
      <w:proofErr w:type="spellStart"/>
      <w:r w:rsidR="00BB627B" w:rsidRPr="000177F5">
        <w:rPr>
          <w:rFonts w:ascii="Arial" w:eastAsia="Times New Roman" w:hAnsi="Arial" w:cs="Arial"/>
          <w:color w:val="000000"/>
          <w:sz w:val="24"/>
          <w:szCs w:val="16"/>
        </w:rPr>
        <w:t>Bh</w:t>
      </w:r>
      <w:r w:rsidR="00BB627B" w:rsidRPr="000177F5">
        <w:rPr>
          <w:rFonts w:ascii="Arial" w:eastAsia="Times New Roman" w:hAnsi="Arial" w:cs="Tunga"/>
          <w:color w:val="000000"/>
          <w:sz w:val="24"/>
          <w:szCs w:val="16"/>
          <w:lang w:bidi="kn-IN"/>
        </w:rPr>
        <w:t>a</w:t>
      </w:r>
      <w:r w:rsidR="00BB627B" w:rsidRPr="000177F5">
        <w:rPr>
          <w:rFonts w:ascii="Arial" w:eastAsia="Times New Roman" w:hAnsi="Arial" w:cs="Arial"/>
          <w:color w:val="000000"/>
          <w:sz w:val="24"/>
          <w:szCs w:val="16"/>
        </w:rPr>
        <w:t>arateeyas</w:t>
      </w:r>
      <w:proofErr w:type="spellEnd"/>
      <w:r w:rsidRPr="000177F5">
        <w:rPr>
          <w:rFonts w:ascii="Arial" w:eastAsia="Times New Roman" w:hAnsi="Arial" w:cs="Arial"/>
          <w:color w:val="000000"/>
          <w:sz w:val="24"/>
          <w:szCs w:val="16"/>
          <w:lang w:val="en-US"/>
        </w:rPr>
        <w:t xml:space="preserve"> are </w:t>
      </w:r>
      <w:r w:rsidR="009D3D53" w:rsidRPr="000177F5">
        <w:rPr>
          <w:rFonts w:ascii="Arial" w:eastAsia="Times New Roman" w:hAnsi="Arial" w:cs="Arial"/>
          <w:color w:val="000000"/>
          <w:sz w:val="24"/>
          <w:szCs w:val="16"/>
          <w:lang w:val="en-US"/>
        </w:rPr>
        <w:t xml:space="preserve">better </w:t>
      </w:r>
      <w:r w:rsidRPr="000177F5">
        <w:rPr>
          <w:rFonts w:ascii="Arial" w:eastAsia="Times New Roman" w:hAnsi="Arial" w:cs="Arial"/>
          <w:color w:val="000000"/>
          <w:sz w:val="24"/>
          <w:szCs w:val="16"/>
          <w:lang w:val="en-US"/>
        </w:rPr>
        <w:t xml:space="preserve">known for their acumen rather than superstition. Though, sentiments play a greater role in our preferences, it would be wise to harmoniously blend logic and authentic traditions in choosing our options, to </w:t>
      </w:r>
      <w:r w:rsidRPr="000177F5">
        <w:rPr>
          <w:rFonts w:ascii="Arial" w:eastAsia="Times New Roman" w:hAnsi="Arial" w:cs="Arial"/>
          <w:color w:val="000000"/>
          <w:sz w:val="24"/>
          <w:szCs w:val="16"/>
        </w:rPr>
        <w:t>realise</w:t>
      </w:r>
      <w:r w:rsidRPr="000177F5">
        <w:rPr>
          <w:rFonts w:ascii="Arial" w:eastAsia="Times New Roman" w:hAnsi="Arial" w:cs="Arial"/>
          <w:color w:val="000000"/>
          <w:sz w:val="24"/>
          <w:szCs w:val="16"/>
          <w:lang w:val="en-US"/>
        </w:rPr>
        <w:t xml:space="preserve"> full extent of benefits, enlisted in the scriptures.</w:t>
      </w:r>
      <w:r w:rsidR="000177F5" w:rsidRPr="000177F5">
        <w:rPr>
          <w:rFonts w:ascii="Arial" w:eastAsia="Times New Roman" w:hAnsi="Arial" w:cs="Arial"/>
          <w:color w:val="000000"/>
          <w:sz w:val="24"/>
          <w:szCs w:val="16"/>
          <w:lang w:val="en-US"/>
        </w:rPr>
        <w:t xml:space="preserve"> </w:t>
      </w:r>
    </w:p>
    <w:p w:rsidR="008B7D98" w:rsidRPr="000177F5" w:rsidRDefault="008B7D98" w:rsidP="008B7D98">
      <w:pPr>
        <w:numPr>
          <w:ilvl w:val="0"/>
          <w:numId w:val="7"/>
        </w:numPr>
        <w:spacing w:before="200" w:line="240" w:lineRule="auto"/>
        <w:jc w:val="center"/>
        <w:rPr>
          <w:rFonts w:ascii="VijayaDV" w:hAnsi="VijayaDV" w:cs="VijayaDV"/>
          <w:b/>
          <w:bCs/>
          <w:sz w:val="26"/>
          <w:szCs w:val="28"/>
          <w:cs/>
        </w:rPr>
      </w:pPr>
      <w:r w:rsidRPr="000177F5">
        <w:rPr>
          <w:rFonts w:ascii="VijayaDV" w:eastAsia="Times New Roman" w:hAnsi="VijayaDV" w:cs="VijayaDV"/>
          <w:b/>
          <w:bCs/>
          <w:color w:val="000000"/>
          <w:sz w:val="36"/>
          <w:szCs w:val="28"/>
          <w:cs/>
          <w:lang w:val="en-US"/>
        </w:rPr>
        <w:t>सर्वं ब्रह्ममयम्</w:t>
      </w:r>
    </w:p>
    <w:sectPr w:rsidR="008B7D98" w:rsidRPr="000177F5" w:rsidSect="00D4687C">
      <w:pgSz w:w="12240" w:h="15840"/>
      <w:pgMar w:top="1440" w:right="1080" w:bottom="993"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MingLiU_HKSCS">
    <w:altName w:val="Malgun Gothic Semilight"/>
    <w:panose1 w:val="02020500000000000000"/>
    <w:charset w:val="88"/>
    <w:family w:val="roman"/>
    <w:pitch w:val="variable"/>
    <w:sig w:usb0="00000000" w:usb1="28CFFCFA" w:usb2="00000016" w:usb3="00000000" w:csb0="00100001"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ijayaDV">
    <w:panose1 w:val="00000000000000000000"/>
    <w:charset w:val="00"/>
    <w:family w:val="auto"/>
    <w:pitch w:val="variable"/>
    <w:sig w:usb0="A000A007" w:usb1="00000000" w:usb2="00000000" w:usb3="00000000" w:csb0="0000004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70BC7"/>
    <w:multiLevelType w:val="multilevel"/>
    <w:tmpl w:val="EE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7755F"/>
    <w:multiLevelType w:val="hybridMultilevel"/>
    <w:tmpl w:val="281E4F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C8363C0"/>
    <w:multiLevelType w:val="multilevel"/>
    <w:tmpl w:val="2A8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3C0CFB"/>
    <w:multiLevelType w:val="hybridMultilevel"/>
    <w:tmpl w:val="A12EF340"/>
    <w:lvl w:ilvl="0" w:tplc="5A1A0DC6">
      <w:start w:val="1"/>
      <w:numFmt w:val="bullet"/>
      <w:lvlText w:val="-"/>
      <w:lvlJc w:val="left"/>
      <w:pPr>
        <w:ind w:left="720" w:hanging="360"/>
      </w:pPr>
      <w:rPr>
        <w:rFonts w:ascii="Mangal" w:eastAsia="Times New Roman" w:hAnsi="Manga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B32F28"/>
    <w:multiLevelType w:val="hybridMultilevel"/>
    <w:tmpl w:val="08EED9EE"/>
    <w:lvl w:ilvl="0" w:tplc="AEEC0E40">
      <w:start w:val="1"/>
      <w:numFmt w:val="bullet"/>
      <w:lvlText w:val="-"/>
      <w:lvlJc w:val="left"/>
      <w:pPr>
        <w:ind w:left="1080" w:hanging="360"/>
      </w:pPr>
      <w:rPr>
        <w:rFonts w:ascii="MingLiU_HKSCS" w:eastAsia="MingLiU_HKSCS" w:hAnsi="MingLiU_HKSCS" w:cs="Tunga" w:hint="eastAsia"/>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F400D7D"/>
    <w:multiLevelType w:val="hybridMultilevel"/>
    <w:tmpl w:val="6F12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E1329B"/>
    <w:multiLevelType w:val="hybridMultilevel"/>
    <w:tmpl w:val="2C80994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5023D3C"/>
    <w:multiLevelType w:val="hybridMultilevel"/>
    <w:tmpl w:val="E364F5D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5"/>
  </w:num>
  <w:num w:numId="6">
    <w:abstractNumId w:val="1"/>
  </w:num>
  <w:num w:numId="7">
    <w:abstractNumId w:val="7"/>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drawingGridHorizontalSpacing w:val="110"/>
  <w:displayHorizontalDrawingGridEvery w:val="2"/>
  <w:characterSpacingControl w:val="doNotCompress"/>
  <w:savePreviewPicture/>
  <w:compat/>
  <w:rsids>
    <w:rsidRoot w:val="00E32570"/>
    <w:rsid w:val="000177F5"/>
    <w:rsid w:val="000775E2"/>
    <w:rsid w:val="000A6D22"/>
    <w:rsid w:val="00140D74"/>
    <w:rsid w:val="001911E4"/>
    <w:rsid w:val="001C7663"/>
    <w:rsid w:val="00270E17"/>
    <w:rsid w:val="002F18C9"/>
    <w:rsid w:val="00371666"/>
    <w:rsid w:val="00422353"/>
    <w:rsid w:val="00444291"/>
    <w:rsid w:val="00445619"/>
    <w:rsid w:val="00520790"/>
    <w:rsid w:val="005757BB"/>
    <w:rsid w:val="00662B58"/>
    <w:rsid w:val="008202CC"/>
    <w:rsid w:val="00823677"/>
    <w:rsid w:val="00824A57"/>
    <w:rsid w:val="00841299"/>
    <w:rsid w:val="008B7D98"/>
    <w:rsid w:val="00977C5F"/>
    <w:rsid w:val="009D3D53"/>
    <w:rsid w:val="009F4B9C"/>
    <w:rsid w:val="00BB109D"/>
    <w:rsid w:val="00BB627B"/>
    <w:rsid w:val="00D4687C"/>
    <w:rsid w:val="00DB2CAB"/>
    <w:rsid w:val="00E32570"/>
    <w:rsid w:val="00E66780"/>
    <w:rsid w:val="00E71E8B"/>
    <w:rsid w:val="00E8218E"/>
    <w:rsid w:val="00EA467E"/>
    <w:rsid w:val="00EC2049"/>
    <w:rsid w:val="00F407F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pPr>
      <w:spacing w:after="200" w:line="276" w:lineRule="auto"/>
    </w:pPr>
    <w:rPr>
      <w:sz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E32570"/>
  </w:style>
  <w:style w:type="character" w:customStyle="1" w:styleId="apple-converted-space">
    <w:name w:val="apple-converted-space"/>
    <w:basedOn w:val="DefaultParagraphFont"/>
    <w:rsid w:val="00E32570"/>
  </w:style>
  <w:style w:type="paragraph" w:styleId="ListParagraph">
    <w:name w:val="List Paragraph"/>
    <w:basedOn w:val="Normal"/>
    <w:uiPriority w:val="34"/>
    <w:qFormat/>
    <w:rsid w:val="00D4687C"/>
    <w:pPr>
      <w:ind w:left="720"/>
      <w:contextualSpacing/>
    </w:pPr>
  </w:style>
</w:styles>
</file>

<file path=word/webSettings.xml><?xml version="1.0" encoding="utf-8"?>
<w:webSettings xmlns:r="http://schemas.openxmlformats.org/officeDocument/2006/relationships" xmlns:w="http://schemas.openxmlformats.org/wordprocessingml/2006/main">
  <w:divs>
    <w:div w:id="1148666889">
      <w:bodyDiv w:val="1"/>
      <w:marLeft w:val="0"/>
      <w:marRight w:val="0"/>
      <w:marTop w:val="0"/>
      <w:marBottom w:val="0"/>
      <w:divBdr>
        <w:top w:val="none" w:sz="0" w:space="0" w:color="auto"/>
        <w:left w:val="none" w:sz="0" w:space="0" w:color="auto"/>
        <w:bottom w:val="none" w:sz="0" w:space="0" w:color="auto"/>
        <w:right w:val="none" w:sz="0" w:space="0" w:color="auto"/>
      </w:divBdr>
      <w:divsChild>
        <w:div w:id="570164771">
          <w:marLeft w:val="0"/>
          <w:marRight w:val="0"/>
          <w:marTop w:val="0"/>
          <w:marBottom w:val="0"/>
          <w:divBdr>
            <w:top w:val="none" w:sz="0" w:space="0" w:color="auto"/>
            <w:left w:val="none" w:sz="0" w:space="0" w:color="auto"/>
            <w:bottom w:val="none" w:sz="0" w:space="0" w:color="auto"/>
            <w:right w:val="none" w:sz="0" w:space="0" w:color="auto"/>
          </w:divBdr>
          <w:divsChild>
            <w:div w:id="1759790643">
              <w:marLeft w:val="0"/>
              <w:marRight w:val="0"/>
              <w:marTop w:val="0"/>
              <w:marBottom w:val="0"/>
              <w:divBdr>
                <w:top w:val="none" w:sz="0" w:space="0" w:color="auto"/>
                <w:left w:val="none" w:sz="0" w:space="0" w:color="auto"/>
                <w:bottom w:val="none" w:sz="0" w:space="0" w:color="auto"/>
                <w:right w:val="none" w:sz="0" w:space="0" w:color="auto"/>
              </w:divBdr>
            </w:div>
          </w:divsChild>
        </w:div>
        <w:div w:id="1875581201">
          <w:marLeft w:val="0"/>
          <w:marRight w:val="0"/>
          <w:marTop w:val="0"/>
          <w:marBottom w:val="0"/>
          <w:divBdr>
            <w:top w:val="none" w:sz="0" w:space="0" w:color="auto"/>
            <w:left w:val="none" w:sz="0" w:space="0" w:color="auto"/>
            <w:bottom w:val="none" w:sz="0" w:space="0" w:color="auto"/>
            <w:right w:val="none" w:sz="0" w:space="0" w:color="auto"/>
          </w:divBdr>
        </w:div>
        <w:div w:id="195975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dc:creator>
  <cp:lastModifiedBy>ATRI</cp:lastModifiedBy>
  <cp:revision>2</cp:revision>
  <dcterms:created xsi:type="dcterms:W3CDTF">2017-02-23T23:20:00Z</dcterms:created>
  <dcterms:modified xsi:type="dcterms:W3CDTF">2017-02-23T23:20:00Z</dcterms:modified>
</cp:coreProperties>
</file>