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A18C2" w14:textId="77777777" w:rsidR="00EA68A6" w:rsidRDefault="00000000">
      <w:pPr>
        <w:spacing w:after="100"/>
      </w:pPr>
      <w:proofErr w:type="spellStart"/>
      <w:r>
        <w:rPr>
          <w:b/>
          <w:bCs/>
          <w:color w:val="1F3864"/>
          <w:sz w:val="40"/>
          <w:szCs w:val="40"/>
        </w:rPr>
        <w:t>CloudGuardian</w:t>
      </w:r>
      <w:proofErr w:type="spellEnd"/>
      <w:r>
        <w:rPr>
          <w:b/>
          <w:bCs/>
          <w:color w:val="1F3864"/>
          <w:sz w:val="40"/>
          <w:szCs w:val="40"/>
        </w:rPr>
        <w:t xml:space="preserve"> - Azure Week 3 Setup Guide</w:t>
      </w:r>
    </w:p>
    <w:p w14:paraId="2D4488BE" w14:textId="77777777" w:rsidR="00EA68A6" w:rsidRDefault="00000000">
      <w:pPr>
        <w:spacing w:after="60"/>
      </w:pPr>
      <w:r>
        <w:rPr>
          <w:color w:val="595959"/>
          <w:sz w:val="24"/>
          <w:szCs w:val="24"/>
        </w:rPr>
        <w:t>Deploying the Remediation, Approval, Governance and Privacy-Preserving LLM Stack</w:t>
      </w:r>
    </w:p>
    <w:p w14:paraId="393EB8B1" w14:textId="77777777" w:rsidR="00EA68A6" w:rsidRDefault="00000000">
      <w:pPr>
        <w:spacing w:after="300"/>
      </w:pPr>
      <w:r>
        <w:rPr>
          <w:i/>
          <w:iCs/>
          <w:color w:val="595959"/>
        </w:rPr>
        <w:t>A complete walkthrough, written the same way as the Week 1 setup guide - file by file, then step by step. Assumes Week 1's Terraform stack is already deployed and running.</w:t>
      </w:r>
    </w:p>
    <w:sdt>
      <w:sdtPr>
        <w:alias w:val="Table of Contents"/>
        <w:id w:val="-2029718596"/>
      </w:sdtPr>
      <w:sdtContent>
        <w:p w14:paraId="364025B5" w14:textId="77777777" w:rsidR="00C54672" w:rsidRDefault="00000000">
          <w:pPr>
            <w:pStyle w:val="TOC1"/>
            <w:tabs>
              <w:tab w:val="right" w:leader="dot" w:pos="9350"/>
            </w:tabs>
            <w:rPr>
              <w:noProof/>
            </w:rPr>
          </w:pPr>
          <w:r>
            <w:fldChar w:fldCharType="begin"/>
          </w:r>
          <w:r>
            <w:instrText>TOC \h \o "1-2"</w:instrText>
          </w:r>
          <w:r>
            <w:fldChar w:fldCharType="separate"/>
          </w:r>
          <w:hyperlink w:anchor="_Toc234696090" w:history="1">
            <w:r w:rsidR="00C54672" w:rsidRPr="006341A2">
              <w:rPr>
                <w:rStyle w:val="Hyperlink"/>
                <w:noProof/>
              </w:rPr>
              <w:t>Part 1 - A Quick Tour of the Project Files</w:t>
            </w:r>
            <w:r w:rsidR="00C54672">
              <w:rPr>
                <w:noProof/>
              </w:rPr>
              <w:tab/>
            </w:r>
            <w:r w:rsidR="00C54672">
              <w:rPr>
                <w:noProof/>
              </w:rPr>
              <w:fldChar w:fldCharType="begin"/>
            </w:r>
            <w:r w:rsidR="00C54672">
              <w:rPr>
                <w:noProof/>
              </w:rPr>
              <w:instrText xml:space="preserve"> PAGEREF _Toc234696090 \h </w:instrText>
            </w:r>
            <w:r w:rsidR="00C54672">
              <w:rPr>
                <w:noProof/>
              </w:rPr>
            </w:r>
            <w:r w:rsidR="00C54672">
              <w:rPr>
                <w:noProof/>
              </w:rPr>
              <w:fldChar w:fldCharType="separate"/>
            </w:r>
            <w:r w:rsidR="00C54672">
              <w:rPr>
                <w:noProof/>
              </w:rPr>
              <w:t>2</w:t>
            </w:r>
            <w:r w:rsidR="00C54672">
              <w:rPr>
                <w:noProof/>
              </w:rPr>
              <w:fldChar w:fldCharType="end"/>
            </w:r>
          </w:hyperlink>
        </w:p>
        <w:p w14:paraId="55F36E90" w14:textId="77777777" w:rsidR="00C54672" w:rsidRDefault="00C54672">
          <w:pPr>
            <w:pStyle w:val="TOC2"/>
            <w:tabs>
              <w:tab w:val="right" w:leader="dot" w:pos="9350"/>
            </w:tabs>
            <w:rPr>
              <w:noProof/>
            </w:rPr>
          </w:pPr>
          <w:hyperlink w:anchor="_Toc234696091" w:history="1">
            <w:r w:rsidRPr="006341A2">
              <w:rPr>
                <w:rStyle w:val="Hyperlink"/>
                <w:noProof/>
              </w:rPr>
              <w:t>1.1 terraform/ - new files added for Week 3</w:t>
            </w:r>
            <w:r>
              <w:rPr>
                <w:noProof/>
              </w:rPr>
              <w:tab/>
            </w:r>
            <w:r>
              <w:rPr>
                <w:noProof/>
              </w:rPr>
              <w:fldChar w:fldCharType="begin"/>
            </w:r>
            <w:r>
              <w:rPr>
                <w:noProof/>
              </w:rPr>
              <w:instrText xml:space="preserve"> PAGEREF _Toc234696091 \h </w:instrText>
            </w:r>
            <w:r>
              <w:rPr>
                <w:noProof/>
              </w:rPr>
            </w:r>
            <w:r>
              <w:rPr>
                <w:noProof/>
              </w:rPr>
              <w:fldChar w:fldCharType="separate"/>
            </w:r>
            <w:r>
              <w:rPr>
                <w:noProof/>
              </w:rPr>
              <w:t>2</w:t>
            </w:r>
            <w:r>
              <w:rPr>
                <w:noProof/>
              </w:rPr>
              <w:fldChar w:fldCharType="end"/>
            </w:r>
          </w:hyperlink>
        </w:p>
        <w:p w14:paraId="76E57409" w14:textId="77777777" w:rsidR="00C54672" w:rsidRDefault="00C54672">
          <w:pPr>
            <w:pStyle w:val="TOC2"/>
            <w:tabs>
              <w:tab w:val="right" w:leader="dot" w:pos="9350"/>
            </w:tabs>
            <w:rPr>
              <w:noProof/>
            </w:rPr>
          </w:pPr>
          <w:hyperlink w:anchor="_Toc234696092" w:history="1">
            <w:r w:rsidRPr="006341A2">
              <w:rPr>
                <w:rStyle w:val="Hyperlink"/>
                <w:noProof/>
              </w:rPr>
              <w:t>1.2 logic_app/approval_workflow.json</w:t>
            </w:r>
            <w:r>
              <w:rPr>
                <w:noProof/>
              </w:rPr>
              <w:tab/>
            </w:r>
            <w:r>
              <w:rPr>
                <w:noProof/>
              </w:rPr>
              <w:fldChar w:fldCharType="begin"/>
            </w:r>
            <w:r>
              <w:rPr>
                <w:noProof/>
              </w:rPr>
              <w:instrText xml:space="preserve"> PAGEREF _Toc234696092 \h </w:instrText>
            </w:r>
            <w:r>
              <w:rPr>
                <w:noProof/>
              </w:rPr>
            </w:r>
            <w:r>
              <w:rPr>
                <w:noProof/>
              </w:rPr>
              <w:fldChar w:fldCharType="separate"/>
            </w:r>
            <w:r>
              <w:rPr>
                <w:noProof/>
              </w:rPr>
              <w:t>3</w:t>
            </w:r>
            <w:r>
              <w:rPr>
                <w:noProof/>
              </w:rPr>
              <w:fldChar w:fldCharType="end"/>
            </w:r>
          </w:hyperlink>
        </w:p>
        <w:p w14:paraId="5BA1626C" w14:textId="77777777" w:rsidR="00C54672" w:rsidRDefault="00C54672">
          <w:pPr>
            <w:pStyle w:val="TOC2"/>
            <w:tabs>
              <w:tab w:val="right" w:leader="dot" w:pos="9350"/>
            </w:tabs>
            <w:rPr>
              <w:noProof/>
            </w:rPr>
          </w:pPr>
          <w:hyperlink w:anchor="_Toc234696093" w:history="1">
            <w:r w:rsidRPr="006341A2">
              <w:rPr>
                <w:rStyle w:val="Hyperlink"/>
                <w:noProof/>
              </w:rPr>
              <w:t>1.3 automation/Test-RemediationDrift.ps1</w:t>
            </w:r>
            <w:r>
              <w:rPr>
                <w:noProof/>
              </w:rPr>
              <w:tab/>
            </w:r>
            <w:r>
              <w:rPr>
                <w:noProof/>
              </w:rPr>
              <w:fldChar w:fldCharType="begin"/>
            </w:r>
            <w:r>
              <w:rPr>
                <w:noProof/>
              </w:rPr>
              <w:instrText xml:space="preserve"> PAGEREF _Toc234696093 \h </w:instrText>
            </w:r>
            <w:r>
              <w:rPr>
                <w:noProof/>
              </w:rPr>
            </w:r>
            <w:r>
              <w:rPr>
                <w:noProof/>
              </w:rPr>
              <w:fldChar w:fldCharType="separate"/>
            </w:r>
            <w:r>
              <w:rPr>
                <w:noProof/>
              </w:rPr>
              <w:t>3</w:t>
            </w:r>
            <w:r>
              <w:rPr>
                <w:noProof/>
              </w:rPr>
              <w:fldChar w:fldCharType="end"/>
            </w:r>
          </w:hyperlink>
        </w:p>
        <w:p w14:paraId="5949AB77" w14:textId="77777777" w:rsidR="00C54672" w:rsidRDefault="00C54672">
          <w:pPr>
            <w:pStyle w:val="TOC2"/>
            <w:tabs>
              <w:tab w:val="right" w:leader="dot" w:pos="9350"/>
            </w:tabs>
            <w:rPr>
              <w:noProof/>
            </w:rPr>
          </w:pPr>
          <w:hyperlink w:anchor="_Toc234696094" w:history="1">
            <w:r w:rsidRPr="006341A2">
              <w:rPr>
                <w:rStyle w:val="Hyperlink"/>
                <w:noProof/>
              </w:rPr>
              <w:t>1.4 functions/ - the Python remediation engine</w:t>
            </w:r>
            <w:r>
              <w:rPr>
                <w:noProof/>
              </w:rPr>
              <w:tab/>
            </w:r>
            <w:r>
              <w:rPr>
                <w:noProof/>
              </w:rPr>
              <w:fldChar w:fldCharType="begin"/>
            </w:r>
            <w:r>
              <w:rPr>
                <w:noProof/>
              </w:rPr>
              <w:instrText xml:space="preserve"> PAGEREF _Toc234696094 \h </w:instrText>
            </w:r>
            <w:r>
              <w:rPr>
                <w:noProof/>
              </w:rPr>
            </w:r>
            <w:r>
              <w:rPr>
                <w:noProof/>
              </w:rPr>
              <w:fldChar w:fldCharType="separate"/>
            </w:r>
            <w:r>
              <w:rPr>
                <w:noProof/>
              </w:rPr>
              <w:t>3</w:t>
            </w:r>
            <w:r>
              <w:rPr>
                <w:noProof/>
              </w:rPr>
              <w:fldChar w:fldCharType="end"/>
            </w:r>
          </w:hyperlink>
        </w:p>
        <w:p w14:paraId="7A43D316" w14:textId="77777777" w:rsidR="00C54672" w:rsidRDefault="00C54672">
          <w:pPr>
            <w:pStyle w:val="TOC2"/>
            <w:tabs>
              <w:tab w:val="right" w:leader="dot" w:pos="9350"/>
            </w:tabs>
            <w:rPr>
              <w:noProof/>
            </w:rPr>
          </w:pPr>
          <w:hyperlink w:anchor="_Toc234696095" w:history="1">
            <w:r w:rsidRPr="006341A2">
              <w:rPr>
                <w:rStyle w:val="Hyperlink"/>
                <w:noProof/>
              </w:rPr>
              <w:t>1.5 privacy_llm/ - the tokenization pipeline</w:t>
            </w:r>
            <w:r>
              <w:rPr>
                <w:noProof/>
              </w:rPr>
              <w:tab/>
            </w:r>
            <w:r>
              <w:rPr>
                <w:noProof/>
              </w:rPr>
              <w:fldChar w:fldCharType="begin"/>
            </w:r>
            <w:r>
              <w:rPr>
                <w:noProof/>
              </w:rPr>
              <w:instrText xml:space="preserve"> PAGEREF _Toc234696095 \h </w:instrText>
            </w:r>
            <w:r>
              <w:rPr>
                <w:noProof/>
              </w:rPr>
            </w:r>
            <w:r>
              <w:rPr>
                <w:noProof/>
              </w:rPr>
              <w:fldChar w:fldCharType="separate"/>
            </w:r>
            <w:r>
              <w:rPr>
                <w:noProof/>
              </w:rPr>
              <w:t>4</w:t>
            </w:r>
            <w:r>
              <w:rPr>
                <w:noProof/>
              </w:rPr>
              <w:fldChar w:fldCharType="end"/>
            </w:r>
          </w:hyperlink>
        </w:p>
        <w:p w14:paraId="1705F18D" w14:textId="77777777" w:rsidR="00C54672" w:rsidRDefault="00C54672">
          <w:pPr>
            <w:pStyle w:val="TOC1"/>
            <w:tabs>
              <w:tab w:val="right" w:leader="dot" w:pos="9350"/>
            </w:tabs>
            <w:rPr>
              <w:noProof/>
            </w:rPr>
          </w:pPr>
          <w:hyperlink w:anchor="_Toc234696096" w:history="1">
            <w:r w:rsidRPr="006341A2">
              <w:rPr>
                <w:rStyle w:val="Hyperlink"/>
                <w:noProof/>
              </w:rPr>
              <w:t>Part 2 - Step by Step: From Zero to a Running Demo</w:t>
            </w:r>
            <w:r>
              <w:rPr>
                <w:noProof/>
              </w:rPr>
              <w:tab/>
            </w:r>
            <w:r>
              <w:rPr>
                <w:noProof/>
              </w:rPr>
              <w:fldChar w:fldCharType="begin"/>
            </w:r>
            <w:r>
              <w:rPr>
                <w:noProof/>
              </w:rPr>
              <w:instrText xml:space="preserve"> PAGEREF _Toc234696096 \h </w:instrText>
            </w:r>
            <w:r>
              <w:rPr>
                <w:noProof/>
              </w:rPr>
            </w:r>
            <w:r>
              <w:rPr>
                <w:noProof/>
              </w:rPr>
              <w:fldChar w:fldCharType="separate"/>
            </w:r>
            <w:r>
              <w:rPr>
                <w:noProof/>
              </w:rPr>
              <w:t>5</w:t>
            </w:r>
            <w:r>
              <w:rPr>
                <w:noProof/>
              </w:rPr>
              <w:fldChar w:fldCharType="end"/>
            </w:r>
          </w:hyperlink>
        </w:p>
        <w:p w14:paraId="5A1059C1" w14:textId="77777777" w:rsidR="00C54672" w:rsidRDefault="00C54672">
          <w:pPr>
            <w:pStyle w:val="TOC2"/>
            <w:tabs>
              <w:tab w:val="right" w:leader="dot" w:pos="9350"/>
            </w:tabs>
            <w:rPr>
              <w:noProof/>
            </w:rPr>
          </w:pPr>
          <w:hyperlink w:anchor="_Toc234696097" w:history="1">
            <w:r w:rsidRPr="006341A2">
              <w:rPr>
                <w:rStyle w:val="Hyperlink"/>
                <w:noProof/>
              </w:rPr>
              <w:t>Before You Start</w:t>
            </w:r>
            <w:r>
              <w:rPr>
                <w:noProof/>
              </w:rPr>
              <w:tab/>
            </w:r>
            <w:r>
              <w:rPr>
                <w:noProof/>
              </w:rPr>
              <w:fldChar w:fldCharType="begin"/>
            </w:r>
            <w:r>
              <w:rPr>
                <w:noProof/>
              </w:rPr>
              <w:instrText xml:space="preserve"> PAGEREF _Toc234696097 \h </w:instrText>
            </w:r>
            <w:r>
              <w:rPr>
                <w:noProof/>
              </w:rPr>
            </w:r>
            <w:r>
              <w:rPr>
                <w:noProof/>
              </w:rPr>
              <w:fldChar w:fldCharType="separate"/>
            </w:r>
            <w:r>
              <w:rPr>
                <w:noProof/>
              </w:rPr>
              <w:t>5</w:t>
            </w:r>
            <w:r>
              <w:rPr>
                <w:noProof/>
              </w:rPr>
              <w:fldChar w:fldCharType="end"/>
            </w:r>
          </w:hyperlink>
        </w:p>
        <w:p w14:paraId="40502F68" w14:textId="77777777" w:rsidR="00C54672" w:rsidRDefault="00C54672">
          <w:pPr>
            <w:pStyle w:val="TOC2"/>
            <w:tabs>
              <w:tab w:val="right" w:leader="dot" w:pos="9350"/>
            </w:tabs>
            <w:rPr>
              <w:noProof/>
            </w:rPr>
          </w:pPr>
          <w:hyperlink w:anchor="_Toc234696098" w:history="1">
            <w:r w:rsidRPr="006341A2">
              <w:rPr>
                <w:rStyle w:val="Hyperlink"/>
                <w:noProof/>
              </w:rPr>
              <w:t>Step 1 - Gather Your Week 1 Resource Names</w:t>
            </w:r>
            <w:r>
              <w:rPr>
                <w:noProof/>
              </w:rPr>
              <w:tab/>
            </w:r>
            <w:r>
              <w:rPr>
                <w:noProof/>
              </w:rPr>
              <w:fldChar w:fldCharType="begin"/>
            </w:r>
            <w:r>
              <w:rPr>
                <w:noProof/>
              </w:rPr>
              <w:instrText xml:space="preserve"> PAGEREF _Toc234696098 \h </w:instrText>
            </w:r>
            <w:r>
              <w:rPr>
                <w:noProof/>
              </w:rPr>
            </w:r>
            <w:r>
              <w:rPr>
                <w:noProof/>
              </w:rPr>
              <w:fldChar w:fldCharType="separate"/>
            </w:r>
            <w:r>
              <w:rPr>
                <w:noProof/>
              </w:rPr>
              <w:t>5</w:t>
            </w:r>
            <w:r>
              <w:rPr>
                <w:noProof/>
              </w:rPr>
              <w:fldChar w:fldCharType="end"/>
            </w:r>
          </w:hyperlink>
        </w:p>
        <w:p w14:paraId="5F379101" w14:textId="77777777" w:rsidR="00C54672" w:rsidRDefault="00C54672">
          <w:pPr>
            <w:pStyle w:val="TOC2"/>
            <w:tabs>
              <w:tab w:val="right" w:leader="dot" w:pos="9350"/>
            </w:tabs>
            <w:rPr>
              <w:noProof/>
            </w:rPr>
          </w:pPr>
          <w:hyperlink w:anchor="_Toc234696099" w:history="1">
            <w:r w:rsidRPr="006341A2">
              <w:rPr>
                <w:rStyle w:val="Hyperlink"/>
                <w:noProof/>
              </w:rPr>
              <w:t>Step 2 - Unzip / Place the Week 3 Project</w:t>
            </w:r>
            <w:r>
              <w:rPr>
                <w:noProof/>
              </w:rPr>
              <w:tab/>
            </w:r>
            <w:r>
              <w:rPr>
                <w:noProof/>
              </w:rPr>
              <w:fldChar w:fldCharType="begin"/>
            </w:r>
            <w:r>
              <w:rPr>
                <w:noProof/>
              </w:rPr>
              <w:instrText xml:space="preserve"> PAGEREF _Toc234696099 \h </w:instrText>
            </w:r>
            <w:r>
              <w:rPr>
                <w:noProof/>
              </w:rPr>
            </w:r>
            <w:r>
              <w:rPr>
                <w:noProof/>
              </w:rPr>
              <w:fldChar w:fldCharType="separate"/>
            </w:r>
            <w:r>
              <w:rPr>
                <w:noProof/>
              </w:rPr>
              <w:t>5</w:t>
            </w:r>
            <w:r>
              <w:rPr>
                <w:noProof/>
              </w:rPr>
              <w:fldChar w:fldCharType="end"/>
            </w:r>
          </w:hyperlink>
        </w:p>
        <w:p w14:paraId="71C2C69A" w14:textId="77777777" w:rsidR="00C54672" w:rsidRDefault="00C54672">
          <w:pPr>
            <w:pStyle w:val="TOC2"/>
            <w:tabs>
              <w:tab w:val="right" w:leader="dot" w:pos="9350"/>
            </w:tabs>
            <w:rPr>
              <w:noProof/>
            </w:rPr>
          </w:pPr>
          <w:hyperlink w:anchor="_Toc234696100" w:history="1">
            <w:r w:rsidRPr="006341A2">
              <w:rPr>
                <w:rStyle w:val="Hyperlink"/>
                <w:noProof/>
              </w:rPr>
              <w:t>Step 3 - Fill in terraform.tfvars</w:t>
            </w:r>
            <w:r>
              <w:rPr>
                <w:noProof/>
              </w:rPr>
              <w:tab/>
            </w:r>
            <w:r>
              <w:rPr>
                <w:noProof/>
              </w:rPr>
              <w:fldChar w:fldCharType="begin"/>
            </w:r>
            <w:r>
              <w:rPr>
                <w:noProof/>
              </w:rPr>
              <w:instrText xml:space="preserve"> PAGEREF _Toc234696100 \h </w:instrText>
            </w:r>
            <w:r>
              <w:rPr>
                <w:noProof/>
              </w:rPr>
            </w:r>
            <w:r>
              <w:rPr>
                <w:noProof/>
              </w:rPr>
              <w:fldChar w:fldCharType="separate"/>
            </w:r>
            <w:r>
              <w:rPr>
                <w:noProof/>
              </w:rPr>
              <w:t>5</w:t>
            </w:r>
            <w:r>
              <w:rPr>
                <w:noProof/>
              </w:rPr>
              <w:fldChar w:fldCharType="end"/>
            </w:r>
          </w:hyperlink>
        </w:p>
        <w:p w14:paraId="5849E9B8" w14:textId="77777777" w:rsidR="00C54672" w:rsidRDefault="00C54672">
          <w:pPr>
            <w:pStyle w:val="TOC2"/>
            <w:tabs>
              <w:tab w:val="right" w:leader="dot" w:pos="9350"/>
            </w:tabs>
            <w:rPr>
              <w:noProof/>
            </w:rPr>
          </w:pPr>
          <w:hyperlink w:anchor="_Toc234696101" w:history="1">
            <w:r w:rsidRPr="006341A2">
              <w:rPr>
                <w:rStyle w:val="Hyperlink"/>
                <w:noProof/>
              </w:rPr>
              <w:t>Step 4 - Initialize and Deploy the Week 3 Stack</w:t>
            </w:r>
            <w:r>
              <w:rPr>
                <w:noProof/>
              </w:rPr>
              <w:tab/>
            </w:r>
            <w:r>
              <w:rPr>
                <w:noProof/>
              </w:rPr>
              <w:fldChar w:fldCharType="begin"/>
            </w:r>
            <w:r>
              <w:rPr>
                <w:noProof/>
              </w:rPr>
              <w:instrText xml:space="preserve"> PAGEREF _Toc234696101 \h </w:instrText>
            </w:r>
            <w:r>
              <w:rPr>
                <w:noProof/>
              </w:rPr>
            </w:r>
            <w:r>
              <w:rPr>
                <w:noProof/>
              </w:rPr>
              <w:fldChar w:fldCharType="separate"/>
            </w:r>
            <w:r>
              <w:rPr>
                <w:noProof/>
              </w:rPr>
              <w:t>5</w:t>
            </w:r>
            <w:r>
              <w:rPr>
                <w:noProof/>
              </w:rPr>
              <w:fldChar w:fldCharType="end"/>
            </w:r>
          </w:hyperlink>
        </w:p>
        <w:p w14:paraId="269827B7" w14:textId="77777777" w:rsidR="00C54672" w:rsidRDefault="00C54672">
          <w:pPr>
            <w:pStyle w:val="TOC2"/>
            <w:tabs>
              <w:tab w:val="right" w:leader="dot" w:pos="9350"/>
            </w:tabs>
            <w:rPr>
              <w:noProof/>
            </w:rPr>
          </w:pPr>
          <w:hyperlink w:anchor="_Toc234696102" w:history="1">
            <w:r w:rsidRPr="006341A2">
              <w:rPr>
                <w:rStyle w:val="Hyperlink"/>
                <w:noProof/>
              </w:rPr>
              <w:t>Step 5 - Deploy the Python Function Code</w:t>
            </w:r>
            <w:r>
              <w:rPr>
                <w:noProof/>
              </w:rPr>
              <w:tab/>
            </w:r>
            <w:r>
              <w:rPr>
                <w:noProof/>
              </w:rPr>
              <w:fldChar w:fldCharType="begin"/>
            </w:r>
            <w:r>
              <w:rPr>
                <w:noProof/>
              </w:rPr>
              <w:instrText xml:space="preserve"> PAGEREF _Toc234696102 \h </w:instrText>
            </w:r>
            <w:r>
              <w:rPr>
                <w:noProof/>
              </w:rPr>
            </w:r>
            <w:r>
              <w:rPr>
                <w:noProof/>
              </w:rPr>
              <w:fldChar w:fldCharType="separate"/>
            </w:r>
            <w:r>
              <w:rPr>
                <w:noProof/>
              </w:rPr>
              <w:t>5</w:t>
            </w:r>
            <w:r>
              <w:rPr>
                <w:noProof/>
              </w:rPr>
              <w:fldChar w:fldCharType="end"/>
            </w:r>
          </w:hyperlink>
        </w:p>
        <w:p w14:paraId="3638523A" w14:textId="77777777" w:rsidR="00C54672" w:rsidRDefault="00C54672">
          <w:pPr>
            <w:pStyle w:val="TOC2"/>
            <w:tabs>
              <w:tab w:val="right" w:leader="dot" w:pos="9350"/>
            </w:tabs>
            <w:rPr>
              <w:noProof/>
            </w:rPr>
          </w:pPr>
          <w:hyperlink w:anchor="_Toc234696103" w:history="1">
            <w:r w:rsidRPr="006341A2">
              <w:rPr>
                <w:rStyle w:val="Hyperlink"/>
                <w:noProof/>
              </w:rPr>
              <w:t>Step 6 - Confirm the Function App Is Live</w:t>
            </w:r>
            <w:r>
              <w:rPr>
                <w:noProof/>
              </w:rPr>
              <w:tab/>
            </w:r>
            <w:r>
              <w:rPr>
                <w:noProof/>
              </w:rPr>
              <w:fldChar w:fldCharType="begin"/>
            </w:r>
            <w:r>
              <w:rPr>
                <w:noProof/>
              </w:rPr>
              <w:instrText xml:space="preserve"> PAGEREF _Toc234696103 \h </w:instrText>
            </w:r>
            <w:r>
              <w:rPr>
                <w:noProof/>
              </w:rPr>
            </w:r>
            <w:r>
              <w:rPr>
                <w:noProof/>
              </w:rPr>
              <w:fldChar w:fldCharType="separate"/>
            </w:r>
            <w:r>
              <w:rPr>
                <w:noProof/>
              </w:rPr>
              <w:t>6</w:t>
            </w:r>
            <w:r>
              <w:rPr>
                <w:noProof/>
              </w:rPr>
              <w:fldChar w:fldCharType="end"/>
            </w:r>
          </w:hyperlink>
        </w:p>
        <w:p w14:paraId="29B73E22" w14:textId="77777777" w:rsidR="00C54672" w:rsidRDefault="00C54672">
          <w:pPr>
            <w:pStyle w:val="TOC2"/>
            <w:tabs>
              <w:tab w:val="right" w:leader="dot" w:pos="9350"/>
            </w:tabs>
            <w:rPr>
              <w:noProof/>
            </w:rPr>
          </w:pPr>
          <w:hyperlink w:anchor="_Toc234696104" w:history="1">
            <w:r w:rsidRPr="006341A2">
              <w:rPr>
                <w:rStyle w:val="Hyperlink"/>
                <w:noProof/>
              </w:rPr>
              <w:t>Step 7 - Verify ACS Email Is Ready (no manual step needed)</w:t>
            </w:r>
            <w:r>
              <w:rPr>
                <w:noProof/>
              </w:rPr>
              <w:tab/>
            </w:r>
            <w:r>
              <w:rPr>
                <w:noProof/>
              </w:rPr>
              <w:fldChar w:fldCharType="begin"/>
            </w:r>
            <w:r>
              <w:rPr>
                <w:noProof/>
              </w:rPr>
              <w:instrText xml:space="preserve"> PAGEREF _Toc234696104 \h </w:instrText>
            </w:r>
            <w:r>
              <w:rPr>
                <w:noProof/>
              </w:rPr>
            </w:r>
            <w:r>
              <w:rPr>
                <w:noProof/>
              </w:rPr>
              <w:fldChar w:fldCharType="separate"/>
            </w:r>
            <w:r>
              <w:rPr>
                <w:noProof/>
              </w:rPr>
              <w:t>6</w:t>
            </w:r>
            <w:r>
              <w:rPr>
                <w:noProof/>
              </w:rPr>
              <w:fldChar w:fldCharType="end"/>
            </w:r>
          </w:hyperlink>
        </w:p>
        <w:p w14:paraId="75D767A1" w14:textId="77777777" w:rsidR="00C54672" w:rsidRDefault="00C54672">
          <w:pPr>
            <w:pStyle w:val="TOC2"/>
            <w:tabs>
              <w:tab w:val="right" w:leader="dot" w:pos="9350"/>
            </w:tabs>
            <w:rPr>
              <w:noProof/>
            </w:rPr>
          </w:pPr>
          <w:hyperlink w:anchor="_Toc234696105" w:history="1">
            <w:r w:rsidRPr="006341A2">
              <w:rPr>
                <w:rStyle w:val="Hyperlink"/>
                <w:noProof/>
              </w:rPr>
              <w:t>Step 8 - Confirm the Logic App Deployed Correctly</w:t>
            </w:r>
            <w:r>
              <w:rPr>
                <w:noProof/>
              </w:rPr>
              <w:tab/>
            </w:r>
            <w:r>
              <w:rPr>
                <w:noProof/>
              </w:rPr>
              <w:fldChar w:fldCharType="begin"/>
            </w:r>
            <w:r>
              <w:rPr>
                <w:noProof/>
              </w:rPr>
              <w:instrText xml:space="preserve"> PAGEREF _Toc234696105 \h </w:instrText>
            </w:r>
            <w:r>
              <w:rPr>
                <w:noProof/>
              </w:rPr>
            </w:r>
            <w:r>
              <w:rPr>
                <w:noProof/>
              </w:rPr>
              <w:fldChar w:fldCharType="separate"/>
            </w:r>
            <w:r>
              <w:rPr>
                <w:noProof/>
              </w:rPr>
              <w:t>6</w:t>
            </w:r>
            <w:r>
              <w:rPr>
                <w:noProof/>
              </w:rPr>
              <w:fldChar w:fldCharType="end"/>
            </w:r>
          </w:hyperlink>
        </w:p>
        <w:p w14:paraId="63AF7E0D" w14:textId="77777777" w:rsidR="00C54672" w:rsidRDefault="00C54672">
          <w:pPr>
            <w:pStyle w:val="TOC2"/>
            <w:tabs>
              <w:tab w:val="right" w:leader="dot" w:pos="9350"/>
            </w:tabs>
            <w:rPr>
              <w:noProof/>
            </w:rPr>
          </w:pPr>
          <w:hyperlink w:anchor="_Toc234696106" w:history="1">
            <w:r w:rsidRPr="006341A2">
              <w:rPr>
                <w:rStyle w:val="Hyperlink"/>
                <w:noProof/>
              </w:rPr>
              <w:t>Step 9 - Test the Auto-Remediate Path (Low/Medium, no approval)</w:t>
            </w:r>
            <w:r>
              <w:rPr>
                <w:noProof/>
              </w:rPr>
              <w:tab/>
            </w:r>
            <w:r>
              <w:rPr>
                <w:noProof/>
              </w:rPr>
              <w:fldChar w:fldCharType="begin"/>
            </w:r>
            <w:r>
              <w:rPr>
                <w:noProof/>
              </w:rPr>
              <w:instrText xml:space="preserve"> PAGEREF _Toc234696106 \h </w:instrText>
            </w:r>
            <w:r>
              <w:rPr>
                <w:noProof/>
              </w:rPr>
            </w:r>
            <w:r>
              <w:rPr>
                <w:noProof/>
              </w:rPr>
              <w:fldChar w:fldCharType="separate"/>
            </w:r>
            <w:r>
              <w:rPr>
                <w:noProof/>
              </w:rPr>
              <w:t>6</w:t>
            </w:r>
            <w:r>
              <w:rPr>
                <w:noProof/>
              </w:rPr>
              <w:fldChar w:fldCharType="end"/>
            </w:r>
          </w:hyperlink>
        </w:p>
        <w:p w14:paraId="5E83AE95" w14:textId="77777777" w:rsidR="00C54672" w:rsidRDefault="00C54672">
          <w:pPr>
            <w:pStyle w:val="TOC2"/>
            <w:tabs>
              <w:tab w:val="right" w:leader="dot" w:pos="9350"/>
            </w:tabs>
            <w:rPr>
              <w:noProof/>
            </w:rPr>
          </w:pPr>
          <w:hyperlink w:anchor="_Toc234696107" w:history="1">
            <w:r w:rsidRPr="006341A2">
              <w:rPr>
                <w:rStyle w:val="Hyperlink"/>
                <w:noProof/>
              </w:rPr>
              <w:t>Step 10 - Test the Approval Path (High/Critical)</w:t>
            </w:r>
            <w:r>
              <w:rPr>
                <w:noProof/>
              </w:rPr>
              <w:tab/>
            </w:r>
            <w:r>
              <w:rPr>
                <w:noProof/>
              </w:rPr>
              <w:fldChar w:fldCharType="begin"/>
            </w:r>
            <w:r>
              <w:rPr>
                <w:noProof/>
              </w:rPr>
              <w:instrText xml:space="preserve"> PAGEREF _Toc234696107 \h </w:instrText>
            </w:r>
            <w:r>
              <w:rPr>
                <w:noProof/>
              </w:rPr>
            </w:r>
            <w:r>
              <w:rPr>
                <w:noProof/>
              </w:rPr>
              <w:fldChar w:fldCharType="separate"/>
            </w:r>
            <w:r>
              <w:rPr>
                <w:noProof/>
              </w:rPr>
              <w:t>6</w:t>
            </w:r>
            <w:r>
              <w:rPr>
                <w:noProof/>
              </w:rPr>
              <w:fldChar w:fldCharType="end"/>
            </w:r>
          </w:hyperlink>
        </w:p>
        <w:p w14:paraId="7CCD7F9D" w14:textId="77777777" w:rsidR="00C54672" w:rsidRDefault="00C54672">
          <w:pPr>
            <w:pStyle w:val="TOC2"/>
            <w:tabs>
              <w:tab w:val="right" w:leader="dot" w:pos="9350"/>
            </w:tabs>
            <w:rPr>
              <w:noProof/>
            </w:rPr>
          </w:pPr>
          <w:hyperlink w:anchor="_Toc234696108" w:history="1">
            <w:r w:rsidRPr="006341A2">
              <w:rPr>
                <w:rStyle w:val="Hyperlink"/>
                <w:noProof/>
              </w:rPr>
              <w:t>Step 11 - Check the Audit Trail</w:t>
            </w:r>
            <w:r>
              <w:rPr>
                <w:noProof/>
              </w:rPr>
              <w:tab/>
            </w:r>
            <w:r>
              <w:rPr>
                <w:noProof/>
              </w:rPr>
              <w:fldChar w:fldCharType="begin"/>
            </w:r>
            <w:r>
              <w:rPr>
                <w:noProof/>
              </w:rPr>
              <w:instrText xml:space="preserve"> PAGEREF _Toc234696108 \h </w:instrText>
            </w:r>
            <w:r>
              <w:rPr>
                <w:noProof/>
              </w:rPr>
            </w:r>
            <w:r>
              <w:rPr>
                <w:noProof/>
              </w:rPr>
              <w:fldChar w:fldCharType="separate"/>
            </w:r>
            <w:r>
              <w:rPr>
                <w:noProof/>
              </w:rPr>
              <w:t>7</w:t>
            </w:r>
            <w:r>
              <w:rPr>
                <w:noProof/>
              </w:rPr>
              <w:fldChar w:fldCharType="end"/>
            </w:r>
          </w:hyperlink>
        </w:p>
        <w:p w14:paraId="72A5A30B" w14:textId="77777777" w:rsidR="00C54672" w:rsidRDefault="00C54672">
          <w:pPr>
            <w:pStyle w:val="TOC2"/>
            <w:tabs>
              <w:tab w:val="right" w:leader="dot" w:pos="9350"/>
            </w:tabs>
            <w:rPr>
              <w:noProof/>
            </w:rPr>
          </w:pPr>
          <w:hyperlink w:anchor="_Toc234696109" w:history="1">
            <w:r w:rsidRPr="006341A2">
              <w:rPr>
                <w:rStyle w:val="Hyperlink"/>
                <w:noProof/>
              </w:rPr>
              <w:t>Step 12 - Test the Governance Runbook</w:t>
            </w:r>
            <w:r>
              <w:rPr>
                <w:noProof/>
              </w:rPr>
              <w:tab/>
            </w:r>
            <w:r>
              <w:rPr>
                <w:noProof/>
              </w:rPr>
              <w:fldChar w:fldCharType="begin"/>
            </w:r>
            <w:r>
              <w:rPr>
                <w:noProof/>
              </w:rPr>
              <w:instrText xml:space="preserve"> PAGEREF _Toc234696109 \h </w:instrText>
            </w:r>
            <w:r>
              <w:rPr>
                <w:noProof/>
              </w:rPr>
            </w:r>
            <w:r>
              <w:rPr>
                <w:noProof/>
              </w:rPr>
              <w:fldChar w:fldCharType="separate"/>
            </w:r>
            <w:r>
              <w:rPr>
                <w:noProof/>
              </w:rPr>
              <w:t>7</w:t>
            </w:r>
            <w:r>
              <w:rPr>
                <w:noProof/>
              </w:rPr>
              <w:fldChar w:fldCharType="end"/>
            </w:r>
          </w:hyperlink>
        </w:p>
        <w:p w14:paraId="576CC452" w14:textId="77777777" w:rsidR="00C54672" w:rsidRDefault="00C54672">
          <w:pPr>
            <w:pStyle w:val="TOC2"/>
            <w:tabs>
              <w:tab w:val="right" w:leader="dot" w:pos="9350"/>
            </w:tabs>
            <w:rPr>
              <w:noProof/>
            </w:rPr>
          </w:pPr>
          <w:hyperlink w:anchor="_Toc234696110" w:history="1">
            <w:r w:rsidRPr="006341A2">
              <w:rPr>
                <w:rStyle w:val="Hyperlink"/>
                <w:noProof/>
              </w:rPr>
              <w:t>Step 13 - Try the Privacy-Preserving LLM Pipeline Locally</w:t>
            </w:r>
            <w:r>
              <w:rPr>
                <w:noProof/>
              </w:rPr>
              <w:tab/>
            </w:r>
            <w:r>
              <w:rPr>
                <w:noProof/>
              </w:rPr>
              <w:fldChar w:fldCharType="begin"/>
            </w:r>
            <w:r>
              <w:rPr>
                <w:noProof/>
              </w:rPr>
              <w:instrText xml:space="preserve"> PAGEREF _Toc234696110 \h </w:instrText>
            </w:r>
            <w:r>
              <w:rPr>
                <w:noProof/>
              </w:rPr>
            </w:r>
            <w:r>
              <w:rPr>
                <w:noProof/>
              </w:rPr>
              <w:fldChar w:fldCharType="separate"/>
            </w:r>
            <w:r>
              <w:rPr>
                <w:noProof/>
              </w:rPr>
              <w:t>7</w:t>
            </w:r>
            <w:r>
              <w:rPr>
                <w:noProof/>
              </w:rPr>
              <w:fldChar w:fldCharType="end"/>
            </w:r>
          </w:hyperlink>
        </w:p>
        <w:p w14:paraId="02B46A37" w14:textId="77777777" w:rsidR="00C54672" w:rsidRDefault="00C54672">
          <w:pPr>
            <w:pStyle w:val="TOC2"/>
            <w:tabs>
              <w:tab w:val="right" w:leader="dot" w:pos="9350"/>
            </w:tabs>
            <w:rPr>
              <w:noProof/>
            </w:rPr>
          </w:pPr>
          <w:hyperlink w:anchor="_Toc234696111" w:history="1">
            <w:r w:rsidRPr="006341A2">
              <w:rPr>
                <w:rStyle w:val="Hyperlink"/>
                <w:noProof/>
              </w:rPr>
              <w:t>Step 14 - Shut Down When You're Done for the Day</w:t>
            </w:r>
            <w:r>
              <w:rPr>
                <w:noProof/>
              </w:rPr>
              <w:tab/>
            </w:r>
            <w:r>
              <w:rPr>
                <w:noProof/>
              </w:rPr>
              <w:fldChar w:fldCharType="begin"/>
            </w:r>
            <w:r>
              <w:rPr>
                <w:noProof/>
              </w:rPr>
              <w:instrText xml:space="preserve"> PAGEREF _Toc234696111 \h </w:instrText>
            </w:r>
            <w:r>
              <w:rPr>
                <w:noProof/>
              </w:rPr>
            </w:r>
            <w:r>
              <w:rPr>
                <w:noProof/>
              </w:rPr>
              <w:fldChar w:fldCharType="separate"/>
            </w:r>
            <w:r>
              <w:rPr>
                <w:noProof/>
              </w:rPr>
              <w:t>7</w:t>
            </w:r>
            <w:r>
              <w:rPr>
                <w:noProof/>
              </w:rPr>
              <w:fldChar w:fldCharType="end"/>
            </w:r>
          </w:hyperlink>
        </w:p>
        <w:p w14:paraId="5E5B6D16" w14:textId="77777777" w:rsidR="00C54672" w:rsidRDefault="00C54672">
          <w:pPr>
            <w:pStyle w:val="TOC1"/>
            <w:tabs>
              <w:tab w:val="right" w:leader="dot" w:pos="9350"/>
            </w:tabs>
            <w:rPr>
              <w:noProof/>
            </w:rPr>
          </w:pPr>
          <w:hyperlink w:anchor="_Toc234696112" w:history="1">
            <w:r w:rsidRPr="006341A2">
              <w:rPr>
                <w:rStyle w:val="Hyperlink"/>
                <w:noProof/>
              </w:rPr>
              <w:t>Troubleshooting Common Errors</w:t>
            </w:r>
            <w:r>
              <w:rPr>
                <w:noProof/>
              </w:rPr>
              <w:tab/>
            </w:r>
            <w:r>
              <w:rPr>
                <w:noProof/>
              </w:rPr>
              <w:fldChar w:fldCharType="begin"/>
            </w:r>
            <w:r>
              <w:rPr>
                <w:noProof/>
              </w:rPr>
              <w:instrText xml:space="preserve"> PAGEREF _Toc234696112 \h </w:instrText>
            </w:r>
            <w:r>
              <w:rPr>
                <w:noProof/>
              </w:rPr>
            </w:r>
            <w:r>
              <w:rPr>
                <w:noProof/>
              </w:rPr>
              <w:fldChar w:fldCharType="separate"/>
            </w:r>
            <w:r>
              <w:rPr>
                <w:noProof/>
              </w:rPr>
              <w:t>9</w:t>
            </w:r>
            <w:r>
              <w:rPr>
                <w:noProof/>
              </w:rPr>
              <w:fldChar w:fldCharType="end"/>
            </w:r>
          </w:hyperlink>
        </w:p>
        <w:p w14:paraId="7474CC2B" w14:textId="77777777" w:rsidR="00C54672" w:rsidRDefault="00C54672">
          <w:pPr>
            <w:pStyle w:val="TOC1"/>
            <w:tabs>
              <w:tab w:val="right" w:leader="dot" w:pos="9350"/>
            </w:tabs>
            <w:rPr>
              <w:noProof/>
            </w:rPr>
          </w:pPr>
          <w:hyperlink w:anchor="_Toc234696113" w:history="1">
            <w:r w:rsidRPr="006341A2">
              <w:rPr>
                <w:rStyle w:val="Hyperlink"/>
                <w:noProof/>
              </w:rPr>
              <w:t>Command Cheat Sheet</w:t>
            </w:r>
            <w:r>
              <w:rPr>
                <w:noProof/>
              </w:rPr>
              <w:tab/>
            </w:r>
            <w:r>
              <w:rPr>
                <w:noProof/>
              </w:rPr>
              <w:fldChar w:fldCharType="begin"/>
            </w:r>
            <w:r>
              <w:rPr>
                <w:noProof/>
              </w:rPr>
              <w:instrText xml:space="preserve"> PAGEREF _Toc234696113 \h </w:instrText>
            </w:r>
            <w:r>
              <w:rPr>
                <w:noProof/>
              </w:rPr>
            </w:r>
            <w:r>
              <w:rPr>
                <w:noProof/>
              </w:rPr>
              <w:fldChar w:fldCharType="separate"/>
            </w:r>
            <w:r>
              <w:rPr>
                <w:noProof/>
              </w:rPr>
              <w:t>9</w:t>
            </w:r>
            <w:r>
              <w:rPr>
                <w:noProof/>
              </w:rPr>
              <w:fldChar w:fldCharType="end"/>
            </w:r>
          </w:hyperlink>
        </w:p>
        <w:p w14:paraId="3FC98309" w14:textId="77777777" w:rsidR="00EA68A6" w:rsidRDefault="00000000">
          <w:r>
            <w:fldChar w:fldCharType="end"/>
          </w:r>
        </w:p>
      </w:sdtContent>
    </w:sdt>
    <w:p w14:paraId="30B4BC06" w14:textId="77777777" w:rsidR="00EA68A6" w:rsidRDefault="00000000">
      <w:r>
        <w:br w:type="page"/>
      </w:r>
    </w:p>
    <w:p w14:paraId="209DFE29" w14:textId="77777777" w:rsidR="00EA68A6" w:rsidRDefault="00000000">
      <w:pPr>
        <w:pStyle w:val="Heading1"/>
        <w:spacing w:before="320" w:after="160"/>
      </w:pPr>
      <w:bookmarkStart w:id="0" w:name="_Toc234696090"/>
      <w:r>
        <w:lastRenderedPageBreak/>
        <w:t>Part 1 - A Quick Tour of the Project Files</w:t>
      </w:r>
      <w:bookmarkEnd w:id="0"/>
    </w:p>
    <w:p w14:paraId="682C2569" w14:textId="77777777" w:rsidR="00EA68A6" w:rsidRDefault="00000000">
      <w:pPr>
        <w:spacing w:after="140"/>
      </w:pPr>
      <w:r>
        <w:rPr>
          <w:sz w:val="22"/>
          <w:szCs w:val="22"/>
        </w:rPr>
        <w:t xml:space="preserve">Week 3 adds five new folders on top of Week 1's terraform/ folder: terraform/ (new files only), </w:t>
      </w:r>
      <w:proofErr w:type="spellStart"/>
      <w:r>
        <w:rPr>
          <w:sz w:val="22"/>
          <w:szCs w:val="22"/>
        </w:rPr>
        <w:t>logic_app</w:t>
      </w:r>
      <w:proofErr w:type="spellEnd"/>
      <w:r>
        <w:rPr>
          <w:sz w:val="22"/>
          <w:szCs w:val="22"/>
        </w:rPr>
        <w:t xml:space="preserve">/, automation/, functions/, and </w:t>
      </w:r>
      <w:proofErr w:type="spellStart"/>
      <w:r>
        <w:rPr>
          <w:sz w:val="22"/>
          <w:szCs w:val="22"/>
        </w:rPr>
        <w:t>privacy_llm</w:t>
      </w:r>
      <w:proofErr w:type="spellEnd"/>
      <w:r>
        <w:rPr>
          <w:sz w:val="22"/>
          <w:szCs w:val="22"/>
        </w:rPr>
        <w:t>/. Same rule as Week 1: Terraform reads every .</w:t>
      </w:r>
      <w:proofErr w:type="spellStart"/>
      <w:r>
        <w:rPr>
          <w:sz w:val="22"/>
          <w:szCs w:val="22"/>
        </w:rPr>
        <w:t>tf</w:t>
      </w:r>
      <w:proofErr w:type="spellEnd"/>
      <w:r>
        <w:rPr>
          <w:sz w:val="22"/>
          <w:szCs w:val="22"/>
        </w:rPr>
        <w:t xml:space="preserve"> file in a folder together as one blueprint - the order below is the order that makes sense to READ them in, not an execution order.</w:t>
      </w:r>
    </w:p>
    <w:p w14:paraId="00A42808" w14:textId="77777777" w:rsidR="00EA68A6" w:rsidRDefault="00000000">
      <w:pPr>
        <w:pStyle w:val="Heading2"/>
        <w:spacing w:before="240" w:after="120"/>
      </w:pPr>
      <w:bookmarkStart w:id="1" w:name="_Toc234696091"/>
      <w:r>
        <w:t>1.1 terraform/ - new files added for Week 3</w:t>
      </w:r>
      <w:bookmarkEnd w:id="1"/>
    </w:p>
    <w:p w14:paraId="34A06A30" w14:textId="77777777" w:rsidR="00EA68A6" w:rsidRDefault="00000000">
      <w:pPr>
        <w:spacing w:before="240" w:after="100"/>
      </w:pPr>
      <w:r>
        <w:rPr>
          <w:b/>
          <w:bCs/>
          <w:color w:val="1F3864"/>
          <w:sz w:val="24"/>
          <w:szCs w:val="24"/>
        </w:rPr>
        <w:t xml:space="preserve">versions.tf / </w:t>
      </w:r>
      <w:proofErr w:type="gramStart"/>
      <w:r>
        <w:rPr>
          <w:b/>
          <w:bCs/>
          <w:color w:val="1F3864"/>
          <w:sz w:val="24"/>
          <w:szCs w:val="24"/>
        </w:rPr>
        <w:t>providers.tf</w:t>
      </w:r>
      <w:r>
        <w:rPr>
          <w:i/>
          <w:iCs/>
          <w:color w:val="595959"/>
          <w:sz w:val="22"/>
          <w:szCs w:val="22"/>
        </w:rPr>
        <w:t xml:space="preserve">  -</w:t>
      </w:r>
      <w:proofErr w:type="gramEnd"/>
      <w:r>
        <w:rPr>
          <w:i/>
          <w:iCs/>
          <w:color w:val="595959"/>
          <w:sz w:val="22"/>
          <w:szCs w:val="22"/>
        </w:rPr>
        <w:t xml:space="preserve">  version pins, same pattern as Week 1</w:t>
      </w:r>
    </w:p>
    <w:p w14:paraId="09167E85" w14:textId="77777777" w:rsidR="00EA68A6" w:rsidRDefault="00000000">
      <w:pPr>
        <w:spacing w:after="140"/>
      </w:pPr>
      <w:r>
        <w:rPr>
          <w:sz w:val="22"/>
          <w:szCs w:val="22"/>
        </w:rPr>
        <w:t xml:space="preserve">Pins </w:t>
      </w:r>
      <w:proofErr w:type="spellStart"/>
      <w:r>
        <w:rPr>
          <w:sz w:val="22"/>
          <w:szCs w:val="22"/>
        </w:rPr>
        <w:t>azurerm</w:t>
      </w:r>
      <w:proofErr w:type="spellEnd"/>
      <w:r>
        <w:rPr>
          <w:sz w:val="22"/>
          <w:szCs w:val="22"/>
        </w:rPr>
        <w:t xml:space="preserve"> (~&gt; 3.110) and random (~&gt; 3.6). An earlier design also needed the </w:t>
      </w:r>
      <w:proofErr w:type="spellStart"/>
      <w:r>
        <w:rPr>
          <w:sz w:val="22"/>
          <w:szCs w:val="22"/>
        </w:rPr>
        <w:t>azapi</w:t>
      </w:r>
      <w:proofErr w:type="spellEnd"/>
      <w:r>
        <w:rPr>
          <w:sz w:val="22"/>
          <w:szCs w:val="22"/>
        </w:rPr>
        <w:t xml:space="preserve"> provider to deploy a hand-authored Logic App JSON workflow; that's gone now that the Logic App is a thin native-HCL forwarder (see 1.5 below), so the provider list stayed as simple as Week 1's.</w:t>
      </w:r>
    </w:p>
    <w:p w14:paraId="3F007372" w14:textId="77777777" w:rsidR="00EA68A6" w:rsidRDefault="00000000">
      <w:pPr>
        <w:spacing w:before="240" w:after="100"/>
      </w:pPr>
      <w:proofErr w:type="gramStart"/>
      <w:r>
        <w:rPr>
          <w:b/>
          <w:bCs/>
          <w:color w:val="1F3864"/>
          <w:sz w:val="24"/>
          <w:szCs w:val="24"/>
        </w:rPr>
        <w:t>variables.tf</w:t>
      </w:r>
      <w:r>
        <w:rPr>
          <w:i/>
          <w:iCs/>
          <w:color w:val="595959"/>
          <w:sz w:val="22"/>
          <w:szCs w:val="22"/>
        </w:rPr>
        <w:t xml:space="preserve">  -</w:t>
      </w:r>
      <w:proofErr w:type="gramEnd"/>
      <w:r>
        <w:rPr>
          <w:i/>
          <w:iCs/>
          <w:color w:val="595959"/>
          <w:sz w:val="22"/>
          <w:szCs w:val="22"/>
        </w:rPr>
        <w:t xml:space="preserve">  the settings panel - now points AT Week 1 instead of creating new infrastructure</w:t>
      </w:r>
    </w:p>
    <w:p w14:paraId="0F59A450" w14:textId="77777777" w:rsidR="00EA68A6" w:rsidRDefault="00000000">
      <w:pPr>
        <w:spacing w:after="140"/>
      </w:pPr>
      <w:r>
        <w:rPr>
          <w:sz w:val="22"/>
          <w:szCs w:val="22"/>
        </w:rPr>
        <w:t>Unlike Week 1, almost every variable here is 'existing_...' - the name of a resource Week 1 already built (Resource Group, Log Analytics Workspace, Key Vault, Storage Account, SQL Server/Database). Week 3 does not create a new environment; it attaches automation to the one you already have.</w:t>
      </w:r>
    </w:p>
    <w:p w14:paraId="7D013C38" w14:textId="77777777" w:rsidR="00EA68A6" w:rsidRDefault="00000000">
      <w:pPr>
        <w:spacing w:before="240" w:after="100"/>
      </w:pPr>
      <w:proofErr w:type="gramStart"/>
      <w:r>
        <w:rPr>
          <w:b/>
          <w:bCs/>
          <w:color w:val="1F3864"/>
          <w:sz w:val="24"/>
          <w:szCs w:val="24"/>
        </w:rPr>
        <w:t>locals.tf</w:t>
      </w:r>
      <w:r>
        <w:rPr>
          <w:i/>
          <w:iCs/>
          <w:color w:val="595959"/>
          <w:sz w:val="22"/>
          <w:szCs w:val="22"/>
        </w:rPr>
        <w:t xml:space="preserve">  -</w:t>
      </w:r>
      <w:proofErr w:type="gramEnd"/>
      <w:r>
        <w:rPr>
          <w:i/>
          <w:iCs/>
          <w:color w:val="595959"/>
          <w:sz w:val="22"/>
          <w:szCs w:val="22"/>
        </w:rPr>
        <w:t xml:space="preserve">  naming + data-source lookups</w:t>
      </w:r>
    </w:p>
    <w:p w14:paraId="33702229" w14:textId="77777777" w:rsidR="00EA68A6" w:rsidRDefault="00000000">
      <w:pPr>
        <w:spacing w:after="140"/>
      </w:pPr>
      <w:r>
        <w:rPr>
          <w:sz w:val="22"/>
          <w:szCs w:val="22"/>
        </w:rPr>
        <w:t>Generates names for Week 3's own new resources (Function App, Event Grid Topic, Logic App, Automation Account, ACS Communication/Email Service) and looks up Week 1's existing resources via `data` blocks so the rest of the stack can reference them.</w:t>
      </w:r>
    </w:p>
    <w:p w14:paraId="6FDB556F" w14:textId="77777777" w:rsidR="00EA68A6" w:rsidRDefault="00000000">
      <w:pPr>
        <w:spacing w:before="240" w:after="100"/>
      </w:pPr>
      <w:proofErr w:type="gramStart"/>
      <w:r>
        <w:rPr>
          <w:b/>
          <w:bCs/>
          <w:color w:val="1F3864"/>
          <w:sz w:val="24"/>
          <w:szCs w:val="24"/>
        </w:rPr>
        <w:t>function_app.tf</w:t>
      </w:r>
      <w:r>
        <w:rPr>
          <w:i/>
          <w:iCs/>
          <w:color w:val="595959"/>
          <w:sz w:val="22"/>
          <w:szCs w:val="22"/>
        </w:rPr>
        <w:t xml:space="preserve">  -</w:t>
      </w:r>
      <w:proofErr w:type="gramEnd"/>
      <w:r>
        <w:rPr>
          <w:i/>
          <w:iCs/>
          <w:color w:val="595959"/>
          <w:sz w:val="22"/>
          <w:szCs w:val="22"/>
        </w:rPr>
        <w:t xml:space="preserve">  the remediation engine's compute</w:t>
      </w:r>
    </w:p>
    <w:p w14:paraId="4C697BA9" w14:textId="77777777" w:rsidR="00EA68A6" w:rsidRDefault="00000000">
      <w:pPr>
        <w:spacing w:after="140"/>
      </w:pPr>
      <w:r>
        <w:rPr>
          <w:sz w:val="22"/>
          <w:szCs w:val="22"/>
        </w:rPr>
        <w:t xml:space="preserve">A Python Function App on the Consumption (Y1) plan with a System-Assigned Managed Identity - no passwords, no connection strings. Also creates the small Storage Account every Function App </w:t>
      </w:r>
      <w:proofErr w:type="gramStart"/>
      <w:r>
        <w:rPr>
          <w:sz w:val="22"/>
          <w:szCs w:val="22"/>
        </w:rPr>
        <w:t>needs</w:t>
      </w:r>
      <w:proofErr w:type="gramEnd"/>
      <w:r>
        <w:rPr>
          <w:sz w:val="22"/>
          <w:szCs w:val="22"/>
        </w:rPr>
        <w:t xml:space="preserve"> for its own runtime state (separate from the Week 1 Storage Account being remediated).</w:t>
      </w:r>
    </w:p>
    <w:p w14:paraId="05B9D173" w14:textId="77777777" w:rsidR="00EA68A6" w:rsidRDefault="00000000">
      <w:pPr>
        <w:spacing w:before="240" w:after="100"/>
      </w:pPr>
      <w:proofErr w:type="gramStart"/>
      <w:r>
        <w:rPr>
          <w:b/>
          <w:bCs/>
          <w:color w:val="1F3864"/>
          <w:sz w:val="24"/>
          <w:szCs w:val="24"/>
        </w:rPr>
        <w:t>rbac.tf</w:t>
      </w:r>
      <w:r>
        <w:rPr>
          <w:i/>
          <w:iCs/>
          <w:color w:val="595959"/>
          <w:sz w:val="22"/>
          <w:szCs w:val="22"/>
        </w:rPr>
        <w:t xml:space="preserve">  -</w:t>
      </w:r>
      <w:proofErr w:type="gramEnd"/>
      <w:r>
        <w:rPr>
          <w:i/>
          <w:iCs/>
          <w:color w:val="595959"/>
          <w:sz w:val="22"/>
          <w:szCs w:val="22"/>
        </w:rPr>
        <w:t xml:space="preserve">  the least-privilege custom role</w:t>
      </w:r>
    </w:p>
    <w:p w14:paraId="44A4CE17" w14:textId="77777777" w:rsidR="00EA68A6" w:rsidRDefault="00000000">
      <w:pPr>
        <w:spacing w:after="140"/>
      </w:pPr>
      <w:r>
        <w:rPr>
          <w:sz w:val="22"/>
          <w:szCs w:val="22"/>
        </w:rPr>
        <w:t>Defines a custom role, '</w:t>
      </w:r>
      <w:proofErr w:type="spellStart"/>
      <w:r>
        <w:rPr>
          <w:sz w:val="22"/>
          <w:szCs w:val="22"/>
        </w:rPr>
        <w:t>CloudGuardian</w:t>
      </w:r>
      <w:proofErr w:type="spellEnd"/>
      <w:r>
        <w:rPr>
          <w:sz w:val="22"/>
          <w:szCs w:val="22"/>
        </w:rPr>
        <w:t xml:space="preserve"> Remediator', containing only the exact actions the 6 remediations need - not built-in Contributor - and assigns it to the Function App's and Automation Account's Managed Identities, scoped to the Resource Group only.</w:t>
      </w:r>
    </w:p>
    <w:p w14:paraId="018333BB" w14:textId="77777777" w:rsidR="00EA68A6" w:rsidRDefault="00000000">
      <w:pPr>
        <w:spacing w:before="240" w:after="100"/>
      </w:pPr>
      <w:proofErr w:type="gramStart"/>
      <w:r>
        <w:rPr>
          <w:b/>
          <w:bCs/>
          <w:color w:val="1F3864"/>
          <w:sz w:val="24"/>
          <w:szCs w:val="24"/>
        </w:rPr>
        <w:t>event_grid.tf</w:t>
      </w:r>
      <w:r>
        <w:rPr>
          <w:i/>
          <w:iCs/>
          <w:color w:val="595959"/>
          <w:sz w:val="22"/>
          <w:szCs w:val="22"/>
        </w:rPr>
        <w:t xml:space="preserve">  -</w:t>
      </w:r>
      <w:proofErr w:type="gramEnd"/>
      <w:r>
        <w:rPr>
          <w:i/>
          <w:iCs/>
          <w:color w:val="595959"/>
          <w:sz w:val="22"/>
          <w:szCs w:val="22"/>
        </w:rPr>
        <w:t xml:space="preserve">  the routing layer</w:t>
      </w:r>
    </w:p>
    <w:p w14:paraId="21644B93" w14:textId="77777777" w:rsidR="00EA68A6" w:rsidRDefault="00000000">
      <w:pPr>
        <w:spacing w:after="140"/>
      </w:pPr>
      <w:r>
        <w:rPr>
          <w:sz w:val="22"/>
          <w:szCs w:val="22"/>
        </w:rPr>
        <w:t>One Event Grid Custom Topic that every finding gets published to, and two subscriptions that split traffic purely on severity: Low/Medium go straight to the Function App; High/Critical go to the Logic App for approval.</w:t>
      </w:r>
    </w:p>
    <w:p w14:paraId="1FB41A8D" w14:textId="77777777" w:rsidR="00EA68A6" w:rsidRDefault="00000000">
      <w:pPr>
        <w:spacing w:before="240" w:after="100"/>
      </w:pPr>
      <w:proofErr w:type="gramStart"/>
      <w:r>
        <w:rPr>
          <w:b/>
          <w:bCs/>
          <w:color w:val="1F3864"/>
          <w:sz w:val="24"/>
          <w:szCs w:val="24"/>
        </w:rPr>
        <w:t>logic_app.tf</w:t>
      </w:r>
      <w:r>
        <w:rPr>
          <w:i/>
          <w:iCs/>
          <w:color w:val="595959"/>
          <w:sz w:val="22"/>
          <w:szCs w:val="22"/>
        </w:rPr>
        <w:t xml:space="preserve">  -</w:t>
      </w:r>
      <w:proofErr w:type="gramEnd"/>
      <w:r>
        <w:rPr>
          <w:i/>
          <w:iCs/>
          <w:color w:val="595959"/>
          <w:sz w:val="22"/>
          <w:szCs w:val="22"/>
        </w:rPr>
        <w:t xml:space="preserve">  the thin orchestration layer</w:t>
      </w:r>
    </w:p>
    <w:p w14:paraId="5B6B5186" w14:textId="77777777" w:rsidR="00EA68A6" w:rsidRDefault="00000000">
      <w:pPr>
        <w:spacing w:after="140"/>
      </w:pPr>
      <w:r>
        <w:rPr>
          <w:sz w:val="22"/>
          <w:szCs w:val="22"/>
        </w:rPr>
        <w:t>Deploys a Logic App with a plain HTTP trigger (receives the finding from Event Grid) and ONE HTTP action (forwards it to the Function App's request-approval endpoint). No M365 mailbox, no OAuth connector, no manual authorization step - the Function App does the actual email-sending and decision-handling (see functions/function_app.py and shared/notifications.py). An earlier design tried to put the Approve/Reject branch inside the Logic App itself via the Office 365 Outlook connector, which needs a real Microsoft 365 mailbox and a manual Portal click; this design needs neither.</w:t>
      </w:r>
    </w:p>
    <w:p w14:paraId="3F237003" w14:textId="77777777" w:rsidR="00EA68A6" w:rsidRDefault="00000000">
      <w:pPr>
        <w:spacing w:before="240" w:after="100"/>
      </w:pPr>
      <w:proofErr w:type="gramStart"/>
      <w:r>
        <w:rPr>
          <w:b/>
          <w:bCs/>
          <w:color w:val="1F3864"/>
          <w:sz w:val="24"/>
          <w:szCs w:val="24"/>
        </w:rPr>
        <w:lastRenderedPageBreak/>
        <w:t>acs_email.tf</w:t>
      </w:r>
      <w:r>
        <w:rPr>
          <w:i/>
          <w:iCs/>
          <w:color w:val="595959"/>
          <w:sz w:val="22"/>
          <w:szCs w:val="22"/>
        </w:rPr>
        <w:t xml:space="preserve">  -</w:t>
      </w:r>
      <w:proofErr w:type="gramEnd"/>
      <w:r>
        <w:rPr>
          <w:i/>
          <w:iCs/>
          <w:color w:val="595959"/>
          <w:sz w:val="22"/>
          <w:szCs w:val="22"/>
        </w:rPr>
        <w:t xml:space="preserve">  the email-sending infrastructure</w:t>
      </w:r>
    </w:p>
    <w:p w14:paraId="4D8CFBA8" w14:textId="77777777" w:rsidR="00EA68A6" w:rsidRDefault="00000000">
      <w:pPr>
        <w:spacing w:after="140"/>
      </w:pPr>
      <w:r>
        <w:rPr>
          <w:sz w:val="22"/>
          <w:szCs w:val="22"/>
        </w:rPr>
        <w:t>Provisions Azure Communication Services (Communication Service + Email Service + an Azure-managed sending domain) and grants the Function App's Managed Identity permission to send through it. Fully automated by Terraform - unlike an Office 365 connector, there is no OAuth consent screen to click through.</w:t>
      </w:r>
    </w:p>
    <w:p w14:paraId="349F2A55" w14:textId="77777777" w:rsidR="00EA68A6" w:rsidRDefault="00000000">
      <w:pPr>
        <w:spacing w:before="240" w:after="100"/>
      </w:pPr>
      <w:proofErr w:type="gramStart"/>
      <w:r>
        <w:rPr>
          <w:b/>
          <w:bCs/>
          <w:color w:val="1F3864"/>
          <w:sz w:val="24"/>
          <w:szCs w:val="24"/>
        </w:rPr>
        <w:t>automation.tf</w:t>
      </w:r>
      <w:r>
        <w:rPr>
          <w:i/>
          <w:iCs/>
          <w:color w:val="595959"/>
          <w:sz w:val="22"/>
          <w:szCs w:val="22"/>
        </w:rPr>
        <w:t xml:space="preserve">  -</w:t>
      </w:r>
      <w:proofErr w:type="gramEnd"/>
      <w:r>
        <w:rPr>
          <w:i/>
          <w:iCs/>
          <w:color w:val="595959"/>
          <w:sz w:val="22"/>
          <w:szCs w:val="22"/>
        </w:rPr>
        <w:t xml:space="preserve">  the governance layer</w:t>
      </w:r>
    </w:p>
    <w:p w14:paraId="5927D199" w14:textId="77777777" w:rsidR="00EA68A6" w:rsidRDefault="00000000">
      <w:pPr>
        <w:spacing w:after="140"/>
      </w:pPr>
      <w:r>
        <w:rPr>
          <w:sz w:val="22"/>
          <w:szCs w:val="22"/>
        </w:rPr>
        <w:t>An Azure Automation Account running a PowerShell runbook on a daily schedule, checking whether any of the 6 remediated controls has drifted back to non-compliant.</w:t>
      </w:r>
    </w:p>
    <w:p w14:paraId="67A0C8CD" w14:textId="77777777" w:rsidR="00EA68A6" w:rsidRDefault="00000000">
      <w:pPr>
        <w:spacing w:before="240" w:after="100"/>
      </w:pPr>
      <w:r>
        <w:rPr>
          <w:b/>
          <w:bCs/>
          <w:color w:val="1F3864"/>
          <w:sz w:val="24"/>
          <w:szCs w:val="24"/>
        </w:rPr>
        <w:t xml:space="preserve">outputs.tf / </w:t>
      </w:r>
      <w:proofErr w:type="spellStart"/>
      <w:proofErr w:type="gramStart"/>
      <w:r>
        <w:rPr>
          <w:b/>
          <w:bCs/>
          <w:color w:val="1F3864"/>
          <w:sz w:val="24"/>
          <w:szCs w:val="24"/>
        </w:rPr>
        <w:t>terraform.tfvars</w:t>
      </w:r>
      <w:proofErr w:type="gramEnd"/>
      <w:r>
        <w:rPr>
          <w:b/>
          <w:bCs/>
          <w:color w:val="1F3864"/>
          <w:sz w:val="24"/>
          <w:szCs w:val="24"/>
        </w:rPr>
        <w:t>.example</w:t>
      </w:r>
      <w:proofErr w:type="spellEnd"/>
      <w:r>
        <w:rPr>
          <w:i/>
          <w:iCs/>
          <w:color w:val="595959"/>
          <w:sz w:val="22"/>
          <w:szCs w:val="22"/>
        </w:rPr>
        <w:t xml:space="preserve">  -  what you get back, and the template for your own settings</w:t>
      </w:r>
    </w:p>
    <w:p w14:paraId="1E4441BB" w14:textId="77777777" w:rsidR="00EA68A6" w:rsidRDefault="00000000">
      <w:pPr>
        <w:spacing w:after="140"/>
      </w:pPr>
      <w:r>
        <w:rPr>
          <w:sz w:val="22"/>
          <w:szCs w:val="22"/>
        </w:rPr>
        <w:t xml:space="preserve">outputs.tf prints the Function App name, Event Grid endpoint, Logic App name, and the ACS sender address so you can confirm email is configured correctly. Copy </w:t>
      </w:r>
      <w:proofErr w:type="spellStart"/>
      <w:proofErr w:type="gramStart"/>
      <w:r>
        <w:rPr>
          <w:sz w:val="22"/>
          <w:szCs w:val="22"/>
        </w:rPr>
        <w:t>terraform.tfvars</w:t>
      </w:r>
      <w:proofErr w:type="gramEnd"/>
      <w:r>
        <w:rPr>
          <w:sz w:val="22"/>
          <w:szCs w:val="22"/>
        </w:rPr>
        <w:t>.example</w:t>
      </w:r>
      <w:proofErr w:type="spellEnd"/>
      <w:r>
        <w:rPr>
          <w:sz w:val="22"/>
          <w:szCs w:val="22"/>
        </w:rPr>
        <w:t xml:space="preserve"> to </w:t>
      </w:r>
      <w:proofErr w:type="spellStart"/>
      <w:r>
        <w:rPr>
          <w:sz w:val="22"/>
          <w:szCs w:val="22"/>
        </w:rPr>
        <w:t>terraform.tfvars</w:t>
      </w:r>
      <w:proofErr w:type="spellEnd"/>
      <w:r>
        <w:rPr>
          <w:sz w:val="22"/>
          <w:szCs w:val="22"/>
        </w:rPr>
        <w:t xml:space="preserve"> and fill in YOUR Week 1 resource names - this is the only file you edit directly.</w:t>
      </w:r>
    </w:p>
    <w:p w14:paraId="3B9A73EF" w14:textId="77777777" w:rsidR="00EA68A6" w:rsidRDefault="00000000">
      <w:pPr>
        <w:pStyle w:val="Heading2"/>
        <w:spacing w:before="240" w:after="120"/>
      </w:pPr>
      <w:bookmarkStart w:id="2" w:name="_Toc234696092"/>
      <w:r>
        <w:t xml:space="preserve">1.2 </w:t>
      </w:r>
      <w:proofErr w:type="spellStart"/>
      <w:r>
        <w:t>logic_app</w:t>
      </w:r>
      <w:proofErr w:type="spellEnd"/>
      <w:r>
        <w:t>/</w:t>
      </w:r>
      <w:proofErr w:type="spellStart"/>
      <w:r>
        <w:t>approval_workflow.json</w:t>
      </w:r>
      <w:bookmarkEnd w:id="2"/>
      <w:proofErr w:type="spellEnd"/>
    </w:p>
    <w:p w14:paraId="2F5E58DD" w14:textId="77777777" w:rsidR="00EA68A6" w:rsidRDefault="00000000">
      <w:pPr>
        <w:spacing w:after="140"/>
      </w:pPr>
      <w:r>
        <w:rPr>
          <w:sz w:val="22"/>
          <w:szCs w:val="22"/>
        </w:rPr>
        <w:t>Superseded reference file only - not deployed by the current Terraform. It documents an earlier design that used the Office 365 Outlook connector's 'Send approval email' action (which needed a Microsoft 365 mailbox and a manual OAuth click) and explains what replaced it. The file itself explains the change and points to the files that matter now: terraform/logic_app.tf, terraform/acs_email.tf, functions/function_app.py, and functions/shared/notifications.py.</w:t>
      </w:r>
    </w:p>
    <w:p w14:paraId="5183E33C" w14:textId="77777777" w:rsidR="00EA68A6" w:rsidRDefault="00000000">
      <w:pPr>
        <w:pStyle w:val="Heading2"/>
        <w:spacing w:before="240" w:after="120"/>
      </w:pPr>
      <w:bookmarkStart w:id="3" w:name="_Toc234696093"/>
      <w:r>
        <w:t>1.3 automation/Test-RemediationDrift.ps1</w:t>
      </w:r>
      <w:bookmarkEnd w:id="3"/>
    </w:p>
    <w:p w14:paraId="4BB1638A" w14:textId="77777777" w:rsidR="00EA68A6" w:rsidRDefault="00000000">
      <w:pPr>
        <w:spacing w:after="140"/>
      </w:pPr>
      <w:r>
        <w:rPr>
          <w:sz w:val="22"/>
          <w:szCs w:val="22"/>
        </w:rPr>
        <w:t>A PowerShell runbook that connects using the Automation Account's own Managed Identity (Connect-</w:t>
      </w:r>
      <w:proofErr w:type="spellStart"/>
      <w:r>
        <w:rPr>
          <w:sz w:val="22"/>
          <w:szCs w:val="22"/>
        </w:rPr>
        <w:t>AzAccount</w:t>
      </w:r>
      <w:proofErr w:type="spellEnd"/>
      <w:r>
        <w:rPr>
          <w:sz w:val="22"/>
          <w:szCs w:val="22"/>
        </w:rPr>
        <w:t xml:space="preserve"> -Identity - no stored credential) and re-checks the live state of all 6 controls. Flags drift; never silently re-fixes it.</w:t>
      </w:r>
    </w:p>
    <w:p w14:paraId="6F4490CD" w14:textId="77777777" w:rsidR="00EA68A6" w:rsidRDefault="00000000">
      <w:pPr>
        <w:pStyle w:val="Heading2"/>
        <w:spacing w:before="240" w:after="120"/>
      </w:pPr>
      <w:bookmarkStart w:id="4" w:name="_Toc234696094"/>
      <w:r>
        <w:t>1.4 functions/ - the Python remediation engine</w:t>
      </w:r>
      <w:bookmarkEnd w:id="4"/>
    </w:p>
    <w:p w14:paraId="3474095A" w14:textId="77777777" w:rsidR="00EA68A6" w:rsidRDefault="00000000">
      <w:pPr>
        <w:spacing w:before="240" w:after="100"/>
      </w:pPr>
      <w:proofErr w:type="spellStart"/>
      <w:proofErr w:type="gramStart"/>
      <w:r>
        <w:rPr>
          <w:b/>
          <w:bCs/>
          <w:color w:val="1F3864"/>
          <w:sz w:val="24"/>
          <w:szCs w:val="24"/>
        </w:rPr>
        <w:t>host.json</w:t>
      </w:r>
      <w:proofErr w:type="spellEnd"/>
      <w:proofErr w:type="gramEnd"/>
      <w:r>
        <w:rPr>
          <w:b/>
          <w:bCs/>
          <w:color w:val="1F3864"/>
          <w:sz w:val="24"/>
          <w:szCs w:val="24"/>
        </w:rPr>
        <w:t xml:space="preserve"> / requirements.txt / </w:t>
      </w:r>
      <w:proofErr w:type="spellStart"/>
      <w:r>
        <w:rPr>
          <w:b/>
          <w:bCs/>
          <w:color w:val="1F3864"/>
          <w:sz w:val="24"/>
          <w:szCs w:val="24"/>
        </w:rPr>
        <w:t>local.settings.json.example</w:t>
      </w:r>
      <w:proofErr w:type="spellEnd"/>
      <w:r>
        <w:rPr>
          <w:i/>
          <w:iCs/>
          <w:color w:val="595959"/>
          <w:sz w:val="22"/>
          <w:szCs w:val="22"/>
        </w:rPr>
        <w:t xml:space="preserve">  -  Function App runtime configuration</w:t>
      </w:r>
    </w:p>
    <w:p w14:paraId="6297855B" w14:textId="77777777" w:rsidR="00EA68A6" w:rsidRDefault="00000000">
      <w:pPr>
        <w:spacing w:after="140"/>
      </w:pPr>
      <w:proofErr w:type="spellStart"/>
      <w:proofErr w:type="gramStart"/>
      <w:r>
        <w:rPr>
          <w:sz w:val="22"/>
          <w:szCs w:val="22"/>
        </w:rPr>
        <w:t>host.json</w:t>
      </w:r>
      <w:proofErr w:type="spellEnd"/>
      <w:proofErr w:type="gramEnd"/>
      <w:r>
        <w:rPr>
          <w:sz w:val="22"/>
          <w:szCs w:val="22"/>
        </w:rPr>
        <w:t xml:space="preserve"> configures the Functions runtime (extension bundle, 5-minute timeout). requirements.txt pins every Azure SDK package used, including azure-communication-email for the approval/confirmation emails. </w:t>
      </w:r>
      <w:proofErr w:type="spellStart"/>
      <w:r>
        <w:rPr>
          <w:sz w:val="22"/>
          <w:szCs w:val="22"/>
        </w:rPr>
        <w:t>local.</w:t>
      </w:r>
      <w:proofErr w:type="gramStart"/>
      <w:r>
        <w:rPr>
          <w:sz w:val="22"/>
          <w:szCs w:val="22"/>
        </w:rPr>
        <w:t>settings.json</w:t>
      </w:r>
      <w:proofErr w:type="gramEnd"/>
      <w:r>
        <w:rPr>
          <w:sz w:val="22"/>
          <w:szCs w:val="22"/>
        </w:rPr>
        <w:t>.example</w:t>
      </w:r>
      <w:proofErr w:type="spellEnd"/>
      <w:r>
        <w:rPr>
          <w:sz w:val="22"/>
          <w:szCs w:val="22"/>
        </w:rPr>
        <w:t xml:space="preserve"> is the template for local testing - copy it to </w:t>
      </w:r>
      <w:proofErr w:type="spellStart"/>
      <w:r>
        <w:rPr>
          <w:sz w:val="22"/>
          <w:szCs w:val="22"/>
        </w:rPr>
        <w:t>local.settings.json</w:t>
      </w:r>
      <w:proofErr w:type="spellEnd"/>
      <w:r>
        <w:rPr>
          <w:sz w:val="22"/>
          <w:szCs w:val="22"/>
        </w:rPr>
        <w:t xml:space="preserve"> and fill in your own values; this file is never deployed to Azure and never committed to git.</w:t>
      </w:r>
    </w:p>
    <w:p w14:paraId="69E3CEB8" w14:textId="77777777" w:rsidR="00EA68A6" w:rsidRDefault="00000000">
      <w:pPr>
        <w:spacing w:before="240" w:after="100"/>
      </w:pPr>
      <w:proofErr w:type="gramStart"/>
      <w:r>
        <w:rPr>
          <w:b/>
          <w:bCs/>
          <w:color w:val="1F3864"/>
          <w:sz w:val="24"/>
          <w:szCs w:val="24"/>
        </w:rPr>
        <w:t>function_app.py</w:t>
      </w:r>
      <w:r>
        <w:rPr>
          <w:i/>
          <w:iCs/>
          <w:color w:val="595959"/>
          <w:sz w:val="22"/>
          <w:szCs w:val="22"/>
        </w:rPr>
        <w:t xml:space="preserve">  -</w:t>
      </w:r>
      <w:proofErr w:type="gramEnd"/>
      <w:r>
        <w:rPr>
          <w:i/>
          <w:iCs/>
          <w:color w:val="595959"/>
          <w:sz w:val="22"/>
          <w:szCs w:val="22"/>
        </w:rPr>
        <w:t xml:space="preserve">  the four entry points</w:t>
      </w:r>
    </w:p>
    <w:p w14:paraId="637E60CD" w14:textId="77777777" w:rsidR="00EA68A6" w:rsidRDefault="00000000">
      <w:pPr>
        <w:spacing w:after="140"/>
      </w:pPr>
      <w:proofErr w:type="spellStart"/>
      <w:r>
        <w:rPr>
          <w:sz w:val="22"/>
          <w:szCs w:val="22"/>
        </w:rPr>
        <w:t>execute_remediation</w:t>
      </w:r>
      <w:proofErr w:type="spellEnd"/>
      <w:r>
        <w:rPr>
          <w:sz w:val="22"/>
          <w:szCs w:val="22"/>
        </w:rPr>
        <w:t xml:space="preserve"> (HTTP, function-key protected) - callable directly for testing/demo. </w:t>
      </w:r>
      <w:proofErr w:type="spellStart"/>
      <w:r>
        <w:rPr>
          <w:sz w:val="22"/>
          <w:szCs w:val="22"/>
        </w:rPr>
        <w:t>auto_remediate</w:t>
      </w:r>
      <w:proofErr w:type="spellEnd"/>
      <w:r>
        <w:rPr>
          <w:sz w:val="22"/>
          <w:szCs w:val="22"/>
        </w:rPr>
        <w:t xml:space="preserve"> (Event Grid trigger) - Low/Medium findings, no approval. </w:t>
      </w:r>
      <w:proofErr w:type="spellStart"/>
      <w:r>
        <w:rPr>
          <w:sz w:val="22"/>
          <w:szCs w:val="22"/>
        </w:rPr>
        <w:t>request_approval</w:t>
      </w:r>
      <w:proofErr w:type="spellEnd"/>
      <w:r>
        <w:rPr>
          <w:sz w:val="22"/>
          <w:szCs w:val="22"/>
        </w:rPr>
        <w:t xml:space="preserve"> (HTTP, function-key protected) - called by the Logic App; sends the approval email and returns immediately. </w:t>
      </w:r>
      <w:proofErr w:type="spellStart"/>
      <w:r>
        <w:rPr>
          <w:sz w:val="22"/>
          <w:szCs w:val="22"/>
        </w:rPr>
        <w:t>approval_decision</w:t>
      </w:r>
      <w:proofErr w:type="spellEnd"/>
      <w:r>
        <w:rPr>
          <w:sz w:val="22"/>
          <w:szCs w:val="22"/>
        </w:rPr>
        <w:t xml:space="preserve"> (HTTP, ANONYMOUS + its own shared-secret check) - reached when </w:t>
      </w:r>
      <w:proofErr w:type="gramStart"/>
      <w:r>
        <w:rPr>
          <w:sz w:val="22"/>
          <w:szCs w:val="22"/>
        </w:rPr>
        <w:t>a human clicks</w:t>
      </w:r>
      <w:proofErr w:type="gramEnd"/>
      <w:r>
        <w:rPr>
          <w:sz w:val="22"/>
          <w:szCs w:val="22"/>
        </w:rPr>
        <w:t xml:space="preserve"> Approve or Reject in that email; calls the same dispatcher </w:t>
      </w:r>
      <w:proofErr w:type="spellStart"/>
      <w:r>
        <w:rPr>
          <w:sz w:val="22"/>
          <w:szCs w:val="22"/>
        </w:rPr>
        <w:t>execute_remediation</w:t>
      </w:r>
      <w:proofErr w:type="spellEnd"/>
      <w:r>
        <w:rPr>
          <w:sz w:val="22"/>
          <w:szCs w:val="22"/>
        </w:rPr>
        <w:t xml:space="preserve"> uses, or records a rejection, and returns a small HTML confirmation page either way.</w:t>
      </w:r>
    </w:p>
    <w:p w14:paraId="02549143" w14:textId="77777777" w:rsidR="00EA68A6" w:rsidRDefault="00000000">
      <w:pPr>
        <w:spacing w:before="240" w:after="100"/>
      </w:pPr>
      <w:r>
        <w:rPr>
          <w:b/>
          <w:bCs/>
          <w:color w:val="1F3864"/>
          <w:sz w:val="24"/>
          <w:szCs w:val="24"/>
        </w:rPr>
        <w:t xml:space="preserve">shared/config.py, azure_clients.py, resource_id.py, audit_logger.py, remediation_engine.py, </w:t>
      </w:r>
      <w:proofErr w:type="gramStart"/>
      <w:r>
        <w:rPr>
          <w:b/>
          <w:bCs/>
          <w:color w:val="1F3864"/>
          <w:sz w:val="24"/>
          <w:szCs w:val="24"/>
        </w:rPr>
        <w:t>notifications.py</w:t>
      </w:r>
      <w:r>
        <w:rPr>
          <w:i/>
          <w:iCs/>
          <w:color w:val="595959"/>
          <w:sz w:val="22"/>
          <w:szCs w:val="22"/>
        </w:rPr>
        <w:t xml:space="preserve">  -</w:t>
      </w:r>
      <w:proofErr w:type="gramEnd"/>
      <w:r>
        <w:rPr>
          <w:i/>
          <w:iCs/>
          <w:color w:val="595959"/>
          <w:sz w:val="22"/>
          <w:szCs w:val="22"/>
        </w:rPr>
        <w:t xml:space="preserve">  everything the entry points share</w:t>
      </w:r>
    </w:p>
    <w:p w14:paraId="01556354" w14:textId="77777777" w:rsidR="00EA68A6" w:rsidRDefault="00000000">
      <w:pPr>
        <w:spacing w:after="140"/>
      </w:pPr>
      <w:r>
        <w:rPr>
          <w:sz w:val="22"/>
          <w:szCs w:val="22"/>
        </w:rPr>
        <w:t xml:space="preserve">config.py reads and validates every environment variable (fail-fast, no hardcoded values). azure_clients.py builds authenticated SDK clients via </w:t>
      </w:r>
      <w:proofErr w:type="spellStart"/>
      <w:r>
        <w:rPr>
          <w:sz w:val="22"/>
          <w:szCs w:val="22"/>
        </w:rPr>
        <w:t>DefaultAzureCredential</w:t>
      </w:r>
      <w:proofErr w:type="spellEnd"/>
      <w:r>
        <w:rPr>
          <w:sz w:val="22"/>
          <w:szCs w:val="22"/>
        </w:rPr>
        <w:t xml:space="preserve"> (Managed Identity in </w:t>
      </w:r>
      <w:r>
        <w:rPr>
          <w:sz w:val="22"/>
          <w:szCs w:val="22"/>
        </w:rPr>
        <w:lastRenderedPageBreak/>
        <w:t>Azure, your `</w:t>
      </w:r>
      <w:proofErr w:type="spellStart"/>
      <w:r>
        <w:rPr>
          <w:sz w:val="22"/>
          <w:szCs w:val="22"/>
        </w:rPr>
        <w:t>az</w:t>
      </w:r>
      <w:proofErr w:type="spellEnd"/>
      <w:r>
        <w:rPr>
          <w:sz w:val="22"/>
          <w:szCs w:val="22"/>
        </w:rPr>
        <w:t xml:space="preserve"> login` session locally - same code, no branching). resource_id.py parses ARM resource IDs. audit_logger.py wraps every remediation call with structured, </w:t>
      </w:r>
      <w:proofErr w:type="spellStart"/>
      <w:r>
        <w:rPr>
          <w:sz w:val="22"/>
          <w:szCs w:val="22"/>
        </w:rPr>
        <w:t>queryable</w:t>
      </w:r>
      <w:proofErr w:type="spellEnd"/>
      <w:r>
        <w:rPr>
          <w:sz w:val="22"/>
          <w:szCs w:val="22"/>
        </w:rPr>
        <w:t xml:space="preserve"> start/success/failure logging. remediation_engine.py is the dispatcher - the one place that maps a </w:t>
      </w:r>
      <w:proofErr w:type="spellStart"/>
      <w:r>
        <w:rPr>
          <w:sz w:val="22"/>
          <w:szCs w:val="22"/>
        </w:rPr>
        <w:t>control_id</w:t>
      </w:r>
      <w:proofErr w:type="spellEnd"/>
      <w:r>
        <w:rPr>
          <w:sz w:val="22"/>
          <w:szCs w:val="22"/>
        </w:rPr>
        <w:t xml:space="preserve"> string to the function that fixes it. notifications.py builds and sends the approval-request and confirmation emails via Azure Communication Services (same Managed Identity, no mailbox, no OAuth), and validates the shared secret the Approve/Reject links carry - see its docstring for exactly why a GET-triggered link needs that secret check instead of just an ordinary Functions key.</w:t>
      </w:r>
    </w:p>
    <w:p w14:paraId="43D03288" w14:textId="77777777" w:rsidR="00EA68A6" w:rsidRDefault="00000000">
      <w:pPr>
        <w:spacing w:before="240" w:after="100"/>
      </w:pPr>
      <w:proofErr w:type="gramStart"/>
      <w:r>
        <w:rPr>
          <w:b/>
          <w:bCs/>
          <w:color w:val="1F3864"/>
          <w:sz w:val="24"/>
          <w:szCs w:val="24"/>
        </w:rPr>
        <w:t>remediations/*.py</w:t>
      </w:r>
      <w:r>
        <w:rPr>
          <w:i/>
          <w:iCs/>
          <w:color w:val="595959"/>
          <w:sz w:val="22"/>
          <w:szCs w:val="22"/>
        </w:rPr>
        <w:t xml:space="preserve">  -</w:t>
      </w:r>
      <w:proofErr w:type="gramEnd"/>
      <w:r>
        <w:rPr>
          <w:i/>
          <w:iCs/>
          <w:color w:val="595959"/>
          <w:sz w:val="22"/>
          <w:szCs w:val="22"/>
        </w:rPr>
        <w:t xml:space="preserve">  the 6 safe fixes, one file each</w:t>
      </w:r>
    </w:p>
    <w:p w14:paraId="252F71E7" w14:textId="77777777" w:rsidR="00EA68A6" w:rsidRDefault="00000000">
      <w:pPr>
        <w:spacing w:after="140"/>
      </w:pPr>
      <w:r>
        <w:rPr>
          <w:sz w:val="22"/>
          <w:szCs w:val="22"/>
        </w:rPr>
        <w:t>storage_public_access.py, storage_encryption.py, diagnostic_logging.py, sql_encryption.py, keyvault_firewall.py, tagging.py. Each has a `</w:t>
      </w:r>
      <w:proofErr w:type="gramStart"/>
      <w:r>
        <w:rPr>
          <w:sz w:val="22"/>
          <w:szCs w:val="22"/>
        </w:rPr>
        <w:t>remediate(</w:t>
      </w:r>
      <w:proofErr w:type="gramEnd"/>
      <w:r>
        <w:rPr>
          <w:sz w:val="22"/>
          <w:szCs w:val="22"/>
        </w:rPr>
        <w:t xml:space="preserve">settings, </w:t>
      </w:r>
      <w:proofErr w:type="spellStart"/>
      <w:r>
        <w:rPr>
          <w:sz w:val="22"/>
          <w:szCs w:val="22"/>
        </w:rPr>
        <w:t>resource_id</w:t>
      </w:r>
      <w:proofErr w:type="spellEnd"/>
      <w:r>
        <w:rPr>
          <w:sz w:val="22"/>
          <w:szCs w:val="22"/>
        </w:rPr>
        <w:t xml:space="preserve">, </w:t>
      </w:r>
      <w:proofErr w:type="spellStart"/>
      <w:r>
        <w:rPr>
          <w:sz w:val="22"/>
          <w:szCs w:val="22"/>
        </w:rPr>
        <w:t>dry_run</w:t>
      </w:r>
      <w:proofErr w:type="spellEnd"/>
      <w:r>
        <w:rPr>
          <w:sz w:val="22"/>
          <w:szCs w:val="22"/>
        </w:rPr>
        <w:t>, ...)` function, a docstring explaining exactly which CIS/MCSB control it addresses and why it's safe to automate, and dry-run support so you can preview a change before it executes for real.</w:t>
      </w:r>
    </w:p>
    <w:p w14:paraId="2831843C" w14:textId="77777777" w:rsidR="00EA68A6" w:rsidRDefault="00000000">
      <w:pPr>
        <w:pStyle w:val="Heading2"/>
        <w:spacing w:before="240" w:after="120"/>
      </w:pPr>
      <w:bookmarkStart w:id="5" w:name="_Toc234696095"/>
      <w:r>
        <w:t xml:space="preserve">1.5 </w:t>
      </w:r>
      <w:proofErr w:type="spellStart"/>
      <w:r>
        <w:t>privacy_llm</w:t>
      </w:r>
      <w:proofErr w:type="spellEnd"/>
      <w:r>
        <w:t>/ - the tokenization pipeline</w:t>
      </w:r>
      <w:bookmarkEnd w:id="5"/>
    </w:p>
    <w:p w14:paraId="0EAAB90F" w14:textId="77777777" w:rsidR="00EA68A6" w:rsidRDefault="00000000">
      <w:pPr>
        <w:spacing w:before="240" w:after="100"/>
      </w:pPr>
      <w:proofErr w:type="gramStart"/>
      <w:r>
        <w:rPr>
          <w:b/>
          <w:bCs/>
          <w:color w:val="1F3864"/>
          <w:sz w:val="24"/>
          <w:szCs w:val="24"/>
        </w:rPr>
        <w:t>tokenizer.py</w:t>
      </w:r>
      <w:r>
        <w:rPr>
          <w:i/>
          <w:iCs/>
          <w:color w:val="595959"/>
          <w:sz w:val="22"/>
          <w:szCs w:val="22"/>
        </w:rPr>
        <w:t xml:space="preserve">  -</w:t>
      </w:r>
      <w:proofErr w:type="gramEnd"/>
      <w:r>
        <w:rPr>
          <w:i/>
          <w:iCs/>
          <w:color w:val="595959"/>
          <w:sz w:val="22"/>
          <w:szCs w:val="22"/>
        </w:rPr>
        <w:t xml:space="preserve">  pseudonymize before, restore after</w:t>
      </w:r>
    </w:p>
    <w:p w14:paraId="468A1DF6" w14:textId="77777777" w:rsidR="00EA68A6" w:rsidRDefault="00000000">
      <w:pPr>
        <w:spacing w:after="140"/>
      </w:pPr>
      <w:proofErr w:type="spellStart"/>
      <w:r>
        <w:rPr>
          <w:sz w:val="22"/>
          <w:szCs w:val="22"/>
        </w:rPr>
        <w:t>tokenize_</w:t>
      </w:r>
      <w:proofErr w:type="gramStart"/>
      <w:r>
        <w:rPr>
          <w:sz w:val="22"/>
          <w:szCs w:val="22"/>
        </w:rPr>
        <w:t>finding</w:t>
      </w:r>
      <w:proofErr w:type="spellEnd"/>
      <w:r>
        <w:rPr>
          <w:sz w:val="22"/>
          <w:szCs w:val="22"/>
        </w:rPr>
        <w:t>(</w:t>
      </w:r>
      <w:proofErr w:type="gramEnd"/>
      <w:r>
        <w:rPr>
          <w:sz w:val="22"/>
          <w:szCs w:val="22"/>
        </w:rPr>
        <w:t xml:space="preserve">) replaces subscription IDs, object IDs, UPNs, resource names, and principal names with deterministic tokens. </w:t>
      </w:r>
      <w:proofErr w:type="spellStart"/>
      <w:r>
        <w:rPr>
          <w:sz w:val="22"/>
          <w:szCs w:val="22"/>
        </w:rPr>
        <w:t>verify_no_</w:t>
      </w:r>
      <w:proofErr w:type="gramStart"/>
      <w:r>
        <w:rPr>
          <w:sz w:val="22"/>
          <w:szCs w:val="22"/>
        </w:rPr>
        <w:t>leakage</w:t>
      </w:r>
      <w:proofErr w:type="spellEnd"/>
      <w:r>
        <w:rPr>
          <w:sz w:val="22"/>
          <w:szCs w:val="22"/>
        </w:rPr>
        <w:t>(</w:t>
      </w:r>
      <w:proofErr w:type="gramEnd"/>
      <w:r>
        <w:rPr>
          <w:sz w:val="22"/>
          <w:szCs w:val="22"/>
        </w:rPr>
        <w:t xml:space="preserve">) is a hard guardrail that BLOCKS the outbound LLM call if anything sensitive slipped through. </w:t>
      </w:r>
      <w:proofErr w:type="gramStart"/>
      <w:r>
        <w:rPr>
          <w:sz w:val="22"/>
          <w:szCs w:val="22"/>
        </w:rPr>
        <w:t>detokenize(</w:t>
      </w:r>
      <w:proofErr w:type="gramEnd"/>
      <w:r>
        <w:rPr>
          <w:sz w:val="22"/>
          <w:szCs w:val="22"/>
        </w:rPr>
        <w:t>) restores real values only after the response comes back.</w:t>
      </w:r>
    </w:p>
    <w:p w14:paraId="3BAC31F8" w14:textId="77777777" w:rsidR="00EA68A6" w:rsidRDefault="00000000">
      <w:pPr>
        <w:spacing w:before="240" w:after="100"/>
      </w:pPr>
      <w:proofErr w:type="gramStart"/>
      <w:r>
        <w:rPr>
          <w:b/>
          <w:bCs/>
          <w:color w:val="1F3864"/>
          <w:sz w:val="24"/>
          <w:szCs w:val="24"/>
        </w:rPr>
        <w:t>llm_client.py</w:t>
      </w:r>
      <w:r>
        <w:rPr>
          <w:i/>
          <w:iCs/>
          <w:color w:val="595959"/>
          <w:sz w:val="22"/>
          <w:szCs w:val="22"/>
        </w:rPr>
        <w:t xml:space="preserve">  -</w:t>
      </w:r>
      <w:proofErr w:type="gramEnd"/>
      <w:r>
        <w:rPr>
          <w:i/>
          <w:iCs/>
          <w:color w:val="595959"/>
          <w:sz w:val="22"/>
          <w:szCs w:val="22"/>
        </w:rPr>
        <w:t xml:space="preserve">  the only place allowed to call an LLM</w:t>
      </w:r>
    </w:p>
    <w:p w14:paraId="5805DB7F" w14:textId="77777777" w:rsidR="00EA68A6" w:rsidRDefault="00000000">
      <w:pPr>
        <w:spacing w:after="140"/>
      </w:pPr>
      <w:proofErr w:type="spellStart"/>
      <w:r>
        <w:rPr>
          <w:sz w:val="22"/>
          <w:szCs w:val="22"/>
        </w:rPr>
        <w:t>explain_</w:t>
      </w:r>
      <w:proofErr w:type="gramStart"/>
      <w:r>
        <w:rPr>
          <w:sz w:val="22"/>
          <w:szCs w:val="22"/>
        </w:rPr>
        <w:t>finding</w:t>
      </w:r>
      <w:proofErr w:type="spellEnd"/>
      <w:r>
        <w:rPr>
          <w:sz w:val="22"/>
          <w:szCs w:val="22"/>
        </w:rPr>
        <w:t>(</w:t>
      </w:r>
      <w:proofErr w:type="gramEnd"/>
      <w:r>
        <w:rPr>
          <w:sz w:val="22"/>
          <w:szCs w:val="22"/>
        </w:rPr>
        <w:t xml:space="preserve">) forces every call through tokenize -&gt; verify -&gt; call -&gt; detokenize, in that order. Two ready-to-use call implementations are included: </w:t>
      </w:r>
      <w:proofErr w:type="spellStart"/>
      <w:r>
        <w:rPr>
          <w:sz w:val="22"/>
          <w:szCs w:val="22"/>
        </w:rPr>
        <w:t>azure_openai_call</w:t>
      </w:r>
      <w:proofErr w:type="spellEnd"/>
      <w:r>
        <w:rPr>
          <w:sz w:val="22"/>
          <w:szCs w:val="22"/>
        </w:rPr>
        <w:t xml:space="preserve"> (stays inside your Azure tenant boundary end-to-end) and </w:t>
      </w:r>
      <w:proofErr w:type="spellStart"/>
      <w:r>
        <w:rPr>
          <w:sz w:val="22"/>
          <w:szCs w:val="22"/>
        </w:rPr>
        <w:t>anthropic_call</w:t>
      </w:r>
      <w:proofErr w:type="spellEnd"/>
      <w:r>
        <w:rPr>
          <w:sz w:val="22"/>
          <w:szCs w:val="22"/>
        </w:rPr>
        <w:t xml:space="preserve"> (direct Claude API).</w:t>
      </w:r>
    </w:p>
    <w:p w14:paraId="73C28042" w14:textId="77777777" w:rsidR="00EA68A6" w:rsidRDefault="00000000">
      <w:r>
        <w:br w:type="page"/>
      </w:r>
    </w:p>
    <w:p w14:paraId="07BF5E1D" w14:textId="77777777" w:rsidR="00EA68A6" w:rsidRDefault="00000000">
      <w:pPr>
        <w:pStyle w:val="Heading1"/>
        <w:spacing w:before="320" w:after="160"/>
      </w:pPr>
      <w:bookmarkStart w:id="6" w:name="_Toc234696096"/>
      <w:r>
        <w:lastRenderedPageBreak/>
        <w:t>Part 2 - Step by Step: From Zero to a Running Demo</w:t>
      </w:r>
      <w:bookmarkEnd w:id="6"/>
    </w:p>
    <w:p w14:paraId="538A3502" w14:textId="77777777" w:rsidR="00EA68A6" w:rsidRDefault="00000000">
      <w:pPr>
        <w:spacing w:after="140"/>
      </w:pPr>
      <w:r>
        <w:rPr>
          <w:sz w:val="22"/>
          <w:szCs w:val="22"/>
        </w:rPr>
        <w:t xml:space="preserve">Follow this top to bottom. Total time: 45-60 minutes the first time, most of </w:t>
      </w:r>
      <w:proofErr w:type="gramStart"/>
      <w:r>
        <w:rPr>
          <w:sz w:val="22"/>
          <w:szCs w:val="22"/>
        </w:rPr>
        <w:t>it</w:t>
      </w:r>
      <w:proofErr w:type="gramEnd"/>
      <w:r>
        <w:rPr>
          <w:sz w:val="22"/>
          <w:szCs w:val="22"/>
        </w:rPr>
        <w:t xml:space="preserve"> Azure provisioning you don't have to watch.</w:t>
      </w:r>
    </w:p>
    <w:p w14:paraId="78206996" w14:textId="77777777" w:rsidR="00EA68A6" w:rsidRDefault="00000000">
      <w:pPr>
        <w:pStyle w:val="Heading2"/>
        <w:spacing w:before="240" w:after="120"/>
      </w:pPr>
      <w:bookmarkStart w:id="7" w:name="_Toc234696097"/>
      <w:r>
        <w:t>Before You Start</w:t>
      </w:r>
      <w:bookmarkEnd w:id="7"/>
    </w:p>
    <w:p w14:paraId="0E7F93DC" w14:textId="77777777" w:rsidR="00EA68A6" w:rsidRDefault="00000000">
      <w:pPr>
        <w:spacing w:after="80"/>
      </w:pPr>
      <w:proofErr w:type="gramStart"/>
      <w:r>
        <w:rPr>
          <w:sz w:val="22"/>
          <w:szCs w:val="22"/>
        </w:rPr>
        <w:t>☐  Week</w:t>
      </w:r>
      <w:proofErr w:type="gramEnd"/>
      <w:r>
        <w:rPr>
          <w:sz w:val="22"/>
          <w:szCs w:val="22"/>
        </w:rPr>
        <w:t xml:space="preserve"> 1's Terraform stack is deployed and terraform output still works in that folder</w:t>
      </w:r>
    </w:p>
    <w:p w14:paraId="4F5815D8" w14:textId="77777777" w:rsidR="00EA68A6" w:rsidRDefault="00000000">
      <w:pPr>
        <w:spacing w:after="80"/>
      </w:pPr>
      <w:proofErr w:type="gramStart"/>
      <w:r>
        <w:rPr>
          <w:sz w:val="22"/>
          <w:szCs w:val="22"/>
        </w:rPr>
        <w:t>☐  Azure</w:t>
      </w:r>
      <w:proofErr w:type="gramEnd"/>
      <w:r>
        <w:rPr>
          <w:sz w:val="22"/>
          <w:szCs w:val="22"/>
        </w:rPr>
        <w:t xml:space="preserve"> CLI, Terraform &gt;= 1.7, and Node.js already installed (from Week 1)</w:t>
      </w:r>
    </w:p>
    <w:p w14:paraId="014ADEC8" w14:textId="77777777" w:rsidR="00EA68A6" w:rsidRDefault="00000000">
      <w:pPr>
        <w:spacing w:after="80"/>
      </w:pPr>
      <w:proofErr w:type="gramStart"/>
      <w:r>
        <w:rPr>
          <w:sz w:val="22"/>
          <w:szCs w:val="22"/>
        </w:rPr>
        <w:t>☐  Python</w:t>
      </w:r>
      <w:proofErr w:type="gramEnd"/>
      <w:r>
        <w:rPr>
          <w:sz w:val="22"/>
          <w:szCs w:val="22"/>
        </w:rPr>
        <w:t xml:space="preserve"> 3.12 installed: python --version</w:t>
      </w:r>
    </w:p>
    <w:p w14:paraId="305153EE" w14:textId="77777777" w:rsidR="00EA68A6" w:rsidRDefault="00000000">
      <w:pPr>
        <w:spacing w:after="80"/>
      </w:pPr>
      <w:proofErr w:type="gramStart"/>
      <w:r>
        <w:rPr>
          <w:sz w:val="22"/>
          <w:szCs w:val="22"/>
        </w:rPr>
        <w:t>☐  Azure</w:t>
      </w:r>
      <w:proofErr w:type="gramEnd"/>
      <w:r>
        <w:rPr>
          <w:sz w:val="22"/>
          <w:szCs w:val="22"/>
        </w:rPr>
        <w:t xml:space="preserve"> Functions Core Tools v4 installed: </w:t>
      </w:r>
      <w:proofErr w:type="spellStart"/>
      <w:r>
        <w:rPr>
          <w:sz w:val="22"/>
          <w:szCs w:val="22"/>
        </w:rPr>
        <w:t>winget</w:t>
      </w:r>
      <w:proofErr w:type="spellEnd"/>
      <w:r>
        <w:rPr>
          <w:sz w:val="22"/>
          <w:szCs w:val="22"/>
        </w:rPr>
        <w:t xml:space="preserve"> install </w:t>
      </w:r>
      <w:proofErr w:type="spellStart"/>
      <w:r>
        <w:rPr>
          <w:sz w:val="22"/>
          <w:szCs w:val="22"/>
        </w:rPr>
        <w:t>Microsoft.Azure.FunctionsCoreTools</w:t>
      </w:r>
      <w:proofErr w:type="spellEnd"/>
      <w:r>
        <w:rPr>
          <w:sz w:val="22"/>
          <w:szCs w:val="22"/>
        </w:rPr>
        <w:t xml:space="preserve"> (Mac: brew tap azure/functions &amp;&amp; brew install azure-functions-core-tools@4)</w:t>
      </w:r>
    </w:p>
    <w:p w14:paraId="3B0DB0EC" w14:textId="77777777" w:rsidR="00EA68A6" w:rsidRDefault="00000000">
      <w:pPr>
        <w:spacing w:after="80"/>
      </w:pPr>
      <w:proofErr w:type="gramStart"/>
      <w:r>
        <w:rPr>
          <w:sz w:val="22"/>
          <w:szCs w:val="22"/>
        </w:rPr>
        <w:t>☐  An</w:t>
      </w:r>
      <w:proofErr w:type="gramEnd"/>
      <w:r>
        <w:rPr>
          <w:sz w:val="22"/>
          <w:szCs w:val="22"/>
        </w:rPr>
        <w:t xml:space="preserve"> inbox you can receive the approval emails in - ANY email address works (Gmail, Outlook.com, a work address). No Microsoft 365 / Exchange Online mailbox is required anywhere in this stack - see the note in logic_app.tf and acs_email.tf for why.</w:t>
      </w:r>
    </w:p>
    <w:p w14:paraId="17491C73" w14:textId="77777777" w:rsidR="00EA68A6" w:rsidRDefault="00000000">
      <w:pPr>
        <w:pStyle w:val="Heading2"/>
        <w:spacing w:before="240" w:after="120"/>
      </w:pPr>
      <w:bookmarkStart w:id="8" w:name="_Toc234696098"/>
      <w:r>
        <w:t>Step 1 - Gather Your Week 1 Resource Names</w:t>
      </w:r>
      <w:bookmarkEnd w:id="8"/>
    </w:p>
    <w:p w14:paraId="6AD52750" w14:textId="77777777" w:rsidR="00EA68A6" w:rsidRDefault="00000000">
      <w:pPr>
        <w:spacing w:after="140"/>
      </w:pPr>
      <w:r>
        <w:rPr>
          <w:sz w:val="22"/>
          <w:szCs w:val="22"/>
        </w:rPr>
        <w:t>From your Week 1 terraform folder, run:</w:t>
      </w:r>
    </w:p>
    <w:p w14:paraId="0E522978" w14:textId="77777777" w:rsidR="00EA68A6" w:rsidRDefault="00000000">
      <w:pPr>
        <w:shd w:val="clear" w:color="auto" w:fill="F2F2F2"/>
        <w:spacing w:before="60" w:after="160"/>
      </w:pPr>
      <w:r>
        <w:rPr>
          <w:rFonts w:ascii="Courier New" w:eastAsia="Courier New" w:hAnsi="Courier New" w:cs="Courier New"/>
        </w:rPr>
        <w:t>terraform output</w:t>
      </w:r>
    </w:p>
    <w:p w14:paraId="0898793A" w14:textId="0F2C8B32" w:rsidR="00635B9F" w:rsidRDefault="00635B9F">
      <w:pPr>
        <w:spacing w:after="140"/>
        <w:rPr>
          <w:sz w:val="22"/>
          <w:szCs w:val="22"/>
        </w:rPr>
      </w:pPr>
      <w:r w:rsidRPr="00635B9F">
        <w:rPr>
          <w:sz w:val="22"/>
          <w:szCs w:val="22"/>
        </w:rPr>
        <w:drawing>
          <wp:inline distT="0" distB="0" distL="0" distR="0" wp14:anchorId="3AE4B01E" wp14:editId="503A5CBF">
            <wp:extent cx="5943600" cy="3461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61385"/>
                    </a:xfrm>
                    <a:prstGeom prst="rect">
                      <a:avLst/>
                    </a:prstGeom>
                  </pic:spPr>
                </pic:pic>
              </a:graphicData>
            </a:graphic>
          </wp:inline>
        </w:drawing>
      </w:r>
    </w:p>
    <w:p w14:paraId="010D8863" w14:textId="6FDCE70B" w:rsidR="00EA68A6" w:rsidRDefault="00000000">
      <w:pPr>
        <w:spacing w:after="140"/>
      </w:pPr>
      <w:r>
        <w:rPr>
          <w:sz w:val="22"/>
          <w:szCs w:val="22"/>
        </w:rPr>
        <w:t>Write down (or copy) the Resource Group name, Log Analytics Workspace name, Key Vault name, Storage Account name, SQL Server name, and SQL Database name. You'll need all six in Step 3.</w:t>
      </w:r>
    </w:p>
    <w:p w14:paraId="7F35DC62" w14:textId="77777777" w:rsidR="00EA68A6" w:rsidRDefault="00000000">
      <w:pPr>
        <w:pStyle w:val="Heading2"/>
        <w:spacing w:before="240" w:after="120"/>
      </w:pPr>
      <w:bookmarkStart w:id="9" w:name="_Toc234696099"/>
      <w:r>
        <w:t>Step 2 - Unzip / Place the Week 3 Project</w:t>
      </w:r>
      <w:bookmarkEnd w:id="9"/>
    </w:p>
    <w:p w14:paraId="50549210" w14:textId="77777777" w:rsidR="00EA68A6" w:rsidRDefault="00000000">
      <w:pPr>
        <w:shd w:val="clear" w:color="auto" w:fill="F2F2F2"/>
        <w:spacing w:before="60" w:after="160"/>
      </w:pPr>
      <w:r>
        <w:rPr>
          <w:rFonts w:ascii="Courier New" w:eastAsia="Courier New" w:hAnsi="Courier New" w:cs="Courier New"/>
        </w:rPr>
        <w:t>cd C:\projects\</w:t>
      </w:r>
      <w:r>
        <w:rPr>
          <w:rFonts w:ascii="Courier New" w:eastAsia="Courier New" w:hAnsi="Courier New" w:cs="Courier New"/>
        </w:rPr>
        <w:br/>
        <w:t>copy the week3 folder here, next to (not inside) azure-3tier-terraform\</w:t>
      </w:r>
    </w:p>
    <w:p w14:paraId="57745BEF" w14:textId="77777777" w:rsidR="00EA68A6" w:rsidRDefault="00000000">
      <w:pPr>
        <w:pStyle w:val="Heading2"/>
        <w:spacing w:before="240" w:after="120"/>
      </w:pPr>
      <w:bookmarkStart w:id="10" w:name="_Toc234696100"/>
      <w:r>
        <w:lastRenderedPageBreak/>
        <w:t xml:space="preserve">Step 3 - Fill in </w:t>
      </w:r>
      <w:proofErr w:type="spellStart"/>
      <w:proofErr w:type="gramStart"/>
      <w:r>
        <w:t>terraform.tfvars</w:t>
      </w:r>
      <w:bookmarkEnd w:id="10"/>
      <w:proofErr w:type="spellEnd"/>
      <w:proofErr w:type="gramEnd"/>
    </w:p>
    <w:p w14:paraId="25F7BDC9" w14:textId="77777777" w:rsidR="00EA68A6" w:rsidRDefault="00000000">
      <w:pPr>
        <w:shd w:val="clear" w:color="auto" w:fill="F2F2F2"/>
        <w:spacing w:before="60" w:after="160"/>
      </w:pPr>
      <w:r>
        <w:rPr>
          <w:rFonts w:ascii="Courier New" w:eastAsia="Courier New" w:hAnsi="Courier New" w:cs="Courier New"/>
        </w:rPr>
        <w:t>cd week3\terraform</w:t>
      </w:r>
      <w:r>
        <w:rPr>
          <w:rFonts w:ascii="Courier New" w:eastAsia="Courier New" w:hAnsi="Courier New" w:cs="Courier New"/>
        </w:rPr>
        <w:br/>
        <w:t xml:space="preserve">copy </w:t>
      </w:r>
      <w:proofErr w:type="spellStart"/>
      <w:proofErr w:type="gramStart"/>
      <w:r>
        <w:rPr>
          <w:rFonts w:ascii="Courier New" w:eastAsia="Courier New" w:hAnsi="Courier New" w:cs="Courier New"/>
        </w:rPr>
        <w:t>terraform.tfvars</w:t>
      </w:r>
      <w:proofErr w:type="gramEnd"/>
      <w:r>
        <w:rPr>
          <w:rFonts w:ascii="Courier New" w:eastAsia="Courier New" w:hAnsi="Courier New" w:cs="Courier New"/>
        </w:rPr>
        <w:t>.example</w:t>
      </w:r>
      <w:proofErr w:type="spellEnd"/>
      <w:r>
        <w:rPr>
          <w:rFonts w:ascii="Courier New" w:eastAsia="Courier New" w:hAnsi="Courier New" w:cs="Courier New"/>
        </w:rPr>
        <w:t xml:space="preserve"> </w:t>
      </w:r>
      <w:proofErr w:type="spellStart"/>
      <w:r>
        <w:rPr>
          <w:rFonts w:ascii="Courier New" w:eastAsia="Courier New" w:hAnsi="Courier New" w:cs="Courier New"/>
        </w:rPr>
        <w:t>terraform.tfvars</w:t>
      </w:r>
      <w:proofErr w:type="spellEnd"/>
      <w:r>
        <w:rPr>
          <w:rFonts w:ascii="Courier New" w:eastAsia="Courier New" w:hAnsi="Courier New" w:cs="Courier New"/>
        </w:rPr>
        <w:br/>
        <w:t xml:space="preserve">notepad </w:t>
      </w:r>
      <w:proofErr w:type="spellStart"/>
      <w:r>
        <w:rPr>
          <w:rFonts w:ascii="Courier New" w:eastAsia="Courier New" w:hAnsi="Courier New" w:cs="Courier New"/>
        </w:rPr>
        <w:t>terraform.tfvars</w:t>
      </w:r>
      <w:proofErr w:type="spellEnd"/>
    </w:p>
    <w:p w14:paraId="2C389951" w14:textId="77777777" w:rsidR="00EA68A6" w:rsidRDefault="00000000">
      <w:pPr>
        <w:spacing w:after="140"/>
        <w:rPr>
          <w:sz w:val="22"/>
          <w:szCs w:val="22"/>
        </w:rPr>
      </w:pPr>
      <w:r>
        <w:rPr>
          <w:sz w:val="22"/>
          <w:szCs w:val="22"/>
        </w:rPr>
        <w:t xml:space="preserve">Fill in the six existing_* values from Step 1, your </w:t>
      </w:r>
      <w:proofErr w:type="spellStart"/>
      <w:r>
        <w:rPr>
          <w:sz w:val="22"/>
          <w:szCs w:val="22"/>
        </w:rPr>
        <w:t>approver_email</w:t>
      </w:r>
      <w:proofErr w:type="spellEnd"/>
      <w:r>
        <w:rPr>
          <w:sz w:val="22"/>
          <w:szCs w:val="22"/>
        </w:rPr>
        <w:t xml:space="preserve"> and </w:t>
      </w:r>
      <w:proofErr w:type="spellStart"/>
      <w:r>
        <w:rPr>
          <w:sz w:val="22"/>
          <w:szCs w:val="22"/>
        </w:rPr>
        <w:t>notification_email</w:t>
      </w:r>
      <w:proofErr w:type="spellEnd"/>
      <w:r>
        <w:rPr>
          <w:sz w:val="22"/>
          <w:szCs w:val="22"/>
        </w:rPr>
        <w:t xml:space="preserve"> (your own inbox is fine), and leave everything else at its default.</w:t>
      </w:r>
    </w:p>
    <w:p w14:paraId="7111BE09" w14:textId="4033AEF3" w:rsidR="00D565CD" w:rsidRDefault="00D565CD">
      <w:pPr>
        <w:spacing w:after="140"/>
      </w:pPr>
      <w:r w:rsidRPr="00D565CD">
        <w:drawing>
          <wp:inline distT="0" distB="0" distL="0" distR="0" wp14:anchorId="19CB80DD" wp14:editId="04E0CA67">
            <wp:extent cx="5943600" cy="781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81685"/>
                    </a:xfrm>
                    <a:prstGeom prst="rect">
                      <a:avLst/>
                    </a:prstGeom>
                  </pic:spPr>
                </pic:pic>
              </a:graphicData>
            </a:graphic>
          </wp:inline>
        </w:drawing>
      </w:r>
    </w:p>
    <w:p w14:paraId="125E9557" w14:textId="77777777" w:rsidR="00EA68A6" w:rsidRDefault="00000000">
      <w:pPr>
        <w:pStyle w:val="Heading2"/>
        <w:spacing w:before="240" w:after="120"/>
      </w:pPr>
      <w:bookmarkStart w:id="11" w:name="_Toc234696101"/>
      <w:r>
        <w:t>Step 4 - Initialize and Deploy the Week 3 Stack</w:t>
      </w:r>
      <w:bookmarkEnd w:id="11"/>
    </w:p>
    <w:p w14:paraId="5193E712" w14:textId="77777777" w:rsidR="00EA68A6" w:rsidRDefault="00000000">
      <w:pPr>
        <w:shd w:val="clear" w:color="auto" w:fill="F2F2F2"/>
        <w:spacing w:before="60" w:after="160"/>
      </w:pPr>
      <w:r>
        <w:rPr>
          <w:rFonts w:ascii="Courier New" w:eastAsia="Courier New" w:hAnsi="Courier New" w:cs="Courier New"/>
        </w:rPr>
        <w:t xml:space="preserve">terraform </w:t>
      </w:r>
      <w:proofErr w:type="spellStart"/>
      <w:r>
        <w:rPr>
          <w:rFonts w:ascii="Courier New" w:eastAsia="Courier New" w:hAnsi="Courier New" w:cs="Courier New"/>
        </w:rPr>
        <w:t>init</w:t>
      </w:r>
      <w:proofErr w:type="spellEnd"/>
      <w:r>
        <w:rPr>
          <w:rFonts w:ascii="Courier New" w:eastAsia="Courier New" w:hAnsi="Courier New" w:cs="Courier New"/>
        </w:rPr>
        <w:br/>
        <w:t>terraform plan</w:t>
      </w:r>
      <w:r>
        <w:rPr>
          <w:rFonts w:ascii="Courier New" w:eastAsia="Courier New" w:hAnsi="Courier New" w:cs="Courier New"/>
        </w:rPr>
        <w:br/>
        <w:t>terraform apply</w:t>
      </w:r>
    </w:p>
    <w:p w14:paraId="70DCE7FB" w14:textId="50ACAAE0" w:rsidR="006723D3" w:rsidRDefault="006723D3">
      <w:pPr>
        <w:spacing w:after="140"/>
        <w:rPr>
          <w:sz w:val="22"/>
          <w:szCs w:val="22"/>
        </w:rPr>
      </w:pPr>
      <w:r w:rsidRPr="006723D3">
        <w:rPr>
          <w:sz w:val="22"/>
          <w:szCs w:val="22"/>
        </w:rPr>
        <w:drawing>
          <wp:inline distT="0" distB="0" distL="0" distR="0" wp14:anchorId="0B242F51" wp14:editId="6B05E7EE">
            <wp:extent cx="5943600" cy="2049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49780"/>
                    </a:xfrm>
                    <a:prstGeom prst="rect">
                      <a:avLst/>
                    </a:prstGeom>
                  </pic:spPr>
                </pic:pic>
              </a:graphicData>
            </a:graphic>
          </wp:inline>
        </w:drawing>
      </w:r>
    </w:p>
    <w:p w14:paraId="31D0B81A" w14:textId="7D4A0E45" w:rsidR="00141751" w:rsidRDefault="00141751">
      <w:pPr>
        <w:spacing w:after="140"/>
        <w:rPr>
          <w:sz w:val="22"/>
          <w:szCs w:val="22"/>
        </w:rPr>
      </w:pPr>
      <w:r w:rsidRPr="00141751">
        <w:rPr>
          <w:sz w:val="22"/>
          <w:szCs w:val="22"/>
        </w:rPr>
        <w:drawing>
          <wp:inline distT="0" distB="0" distL="0" distR="0" wp14:anchorId="1D126CE6" wp14:editId="6EEAB2AA">
            <wp:extent cx="5943600" cy="753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53110"/>
                    </a:xfrm>
                    <a:prstGeom prst="rect">
                      <a:avLst/>
                    </a:prstGeom>
                  </pic:spPr>
                </pic:pic>
              </a:graphicData>
            </a:graphic>
          </wp:inline>
        </w:drawing>
      </w:r>
    </w:p>
    <w:p w14:paraId="53EBF2EA" w14:textId="39408803" w:rsidR="00141751" w:rsidRDefault="00141751">
      <w:pPr>
        <w:spacing w:after="140"/>
        <w:rPr>
          <w:sz w:val="22"/>
          <w:szCs w:val="22"/>
        </w:rPr>
      </w:pPr>
      <w:r w:rsidRPr="00141751">
        <w:rPr>
          <w:sz w:val="22"/>
          <w:szCs w:val="22"/>
        </w:rPr>
        <w:drawing>
          <wp:inline distT="0" distB="0" distL="0" distR="0" wp14:anchorId="7BAE9D8C" wp14:editId="120AFF88">
            <wp:extent cx="5943600" cy="20916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91690"/>
                    </a:xfrm>
                    <a:prstGeom prst="rect">
                      <a:avLst/>
                    </a:prstGeom>
                  </pic:spPr>
                </pic:pic>
              </a:graphicData>
            </a:graphic>
          </wp:inline>
        </w:drawing>
      </w:r>
    </w:p>
    <w:p w14:paraId="32148DC8" w14:textId="3CD509F6" w:rsidR="00EA68A6" w:rsidRDefault="00000000">
      <w:pPr>
        <w:spacing w:after="140"/>
      </w:pPr>
      <w:r>
        <w:rPr>
          <w:sz w:val="22"/>
          <w:szCs w:val="22"/>
        </w:rPr>
        <w:lastRenderedPageBreak/>
        <w:t>Type yes when prompted. This takes 5-10 minutes - the Function App, Logic App, Event Grid Topic, and Automation Account are the main wait. When it finishes, run terraform output and keep that output visible; you'll need several of these values in the next steps.</w:t>
      </w:r>
    </w:p>
    <w:p w14:paraId="59900F3E" w14:textId="77777777" w:rsidR="00EA68A6" w:rsidRDefault="00000000">
      <w:pPr>
        <w:pStyle w:val="Heading2"/>
        <w:spacing w:before="240" w:after="120"/>
      </w:pPr>
      <w:bookmarkStart w:id="12" w:name="_Toc234696102"/>
      <w:r>
        <w:t>Step 5 - Deploy the Python Function Code</w:t>
      </w:r>
      <w:bookmarkEnd w:id="12"/>
    </w:p>
    <w:p w14:paraId="06A59259" w14:textId="77777777" w:rsidR="00EA68A6" w:rsidRDefault="00000000">
      <w:pPr>
        <w:shd w:val="clear" w:color="auto" w:fill="F2F2F2"/>
        <w:spacing w:before="60" w:after="160"/>
      </w:pPr>
      <w:r>
        <w:rPr>
          <w:rFonts w:ascii="Courier New" w:eastAsia="Courier New" w:hAnsi="Courier New" w:cs="Courier New"/>
        </w:rPr>
        <w:t>cd</w:t>
      </w:r>
      <w:proofErr w:type="gramStart"/>
      <w:r>
        <w:rPr>
          <w:rFonts w:ascii="Courier New" w:eastAsia="Courier New" w:hAnsi="Courier New" w:cs="Courier New"/>
        </w:rPr>
        <w:t xml:space="preserve"> ..</w:t>
      </w:r>
      <w:proofErr w:type="gramEnd"/>
      <w:r>
        <w:rPr>
          <w:rFonts w:ascii="Courier New" w:eastAsia="Courier New" w:hAnsi="Courier New" w:cs="Courier New"/>
        </w:rPr>
        <w:t>\functions</w:t>
      </w:r>
      <w:r>
        <w:rPr>
          <w:rFonts w:ascii="Courier New" w:eastAsia="Courier New" w:hAnsi="Courier New" w:cs="Courier New"/>
        </w:rPr>
        <w:br/>
        <w:t xml:space="preserve">python -m </w:t>
      </w:r>
      <w:proofErr w:type="spellStart"/>
      <w:r>
        <w:rPr>
          <w:rFonts w:ascii="Courier New" w:eastAsia="Courier New" w:hAnsi="Courier New" w:cs="Courier New"/>
        </w:rPr>
        <w:t>venv</w:t>
      </w:r>
      <w:proofErr w:type="spellEnd"/>
      <w:r>
        <w:rPr>
          <w:rFonts w:ascii="Courier New" w:eastAsia="Courier New" w:hAnsi="Courier New" w:cs="Courier New"/>
        </w:rPr>
        <w:t xml:space="preserve"> .</w:t>
      </w:r>
      <w:proofErr w:type="spellStart"/>
      <w:r>
        <w:rPr>
          <w:rFonts w:ascii="Courier New" w:eastAsia="Courier New" w:hAnsi="Courier New" w:cs="Courier New"/>
        </w:rPr>
        <w:t>venv</w:t>
      </w:r>
      <w:proofErr w:type="spellEnd"/>
      <w:r>
        <w:rPr>
          <w:rFonts w:ascii="Courier New" w:eastAsia="Courier New" w:hAnsi="Courier New" w:cs="Courier New"/>
        </w:rPr>
        <w:br/>
        <w:t>.</w:t>
      </w:r>
      <w:proofErr w:type="spellStart"/>
      <w:r>
        <w:rPr>
          <w:rFonts w:ascii="Courier New" w:eastAsia="Courier New" w:hAnsi="Courier New" w:cs="Courier New"/>
        </w:rPr>
        <w:t>venv</w:t>
      </w:r>
      <w:proofErr w:type="spellEnd"/>
      <w:r>
        <w:rPr>
          <w:rFonts w:ascii="Courier New" w:eastAsia="Courier New" w:hAnsi="Courier New" w:cs="Courier New"/>
        </w:rPr>
        <w:t>\Scripts\activate</w:t>
      </w:r>
      <w:r>
        <w:rPr>
          <w:rFonts w:ascii="Courier New" w:eastAsia="Courier New" w:hAnsi="Courier New" w:cs="Courier New"/>
        </w:rPr>
        <w:br/>
        <w:t>pip install -r requirements.txt</w:t>
      </w:r>
      <w:r>
        <w:rPr>
          <w:rFonts w:ascii="Courier New" w:eastAsia="Courier New" w:hAnsi="Courier New" w:cs="Courier New"/>
        </w:rPr>
        <w:br/>
      </w:r>
      <w:proofErr w:type="spellStart"/>
      <w:r>
        <w:rPr>
          <w:rFonts w:ascii="Courier New" w:eastAsia="Courier New" w:hAnsi="Courier New" w:cs="Courier New"/>
        </w:rPr>
        <w:t>func</w:t>
      </w:r>
      <w:proofErr w:type="spellEnd"/>
      <w:r>
        <w:rPr>
          <w:rFonts w:ascii="Courier New" w:eastAsia="Courier New" w:hAnsi="Courier New" w:cs="Courier New"/>
        </w:rPr>
        <w:t xml:space="preserve"> azure </w:t>
      </w:r>
      <w:proofErr w:type="spellStart"/>
      <w:r>
        <w:rPr>
          <w:rFonts w:ascii="Courier New" w:eastAsia="Courier New" w:hAnsi="Courier New" w:cs="Courier New"/>
        </w:rPr>
        <w:t>functionapp</w:t>
      </w:r>
      <w:proofErr w:type="spellEnd"/>
      <w:r>
        <w:rPr>
          <w:rFonts w:ascii="Courier New" w:eastAsia="Courier New" w:hAnsi="Courier New" w:cs="Courier New"/>
        </w:rPr>
        <w:t xml:space="preserve"> publish &lt;</w:t>
      </w:r>
      <w:proofErr w:type="spellStart"/>
      <w:r>
        <w:rPr>
          <w:rFonts w:ascii="Courier New" w:eastAsia="Courier New" w:hAnsi="Courier New" w:cs="Courier New"/>
        </w:rPr>
        <w:t>function_app_name</w:t>
      </w:r>
      <w:proofErr w:type="spellEnd"/>
      <w:r>
        <w:rPr>
          <w:rFonts w:ascii="Courier New" w:eastAsia="Courier New" w:hAnsi="Courier New" w:cs="Courier New"/>
        </w:rPr>
        <w:t xml:space="preserve"> from terraform output&gt;</w:t>
      </w:r>
    </w:p>
    <w:p w14:paraId="3224D704" w14:textId="48FA9EB8" w:rsidR="00F3601E" w:rsidRDefault="00F3601E">
      <w:pPr>
        <w:spacing w:after="160"/>
        <w:rPr>
          <w:b/>
          <w:bCs/>
          <w:i/>
          <w:iCs/>
          <w:color w:val="1F3864"/>
        </w:rPr>
      </w:pPr>
      <w:r w:rsidRPr="00F3601E">
        <w:rPr>
          <w:b/>
          <w:bCs/>
          <w:i/>
          <w:iCs/>
          <w:color w:val="1F3864"/>
        </w:rPr>
        <w:drawing>
          <wp:inline distT="0" distB="0" distL="0" distR="0" wp14:anchorId="51A7E39E" wp14:editId="3F79D9F6">
            <wp:extent cx="5943600" cy="15919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91945"/>
                    </a:xfrm>
                    <a:prstGeom prst="rect">
                      <a:avLst/>
                    </a:prstGeom>
                  </pic:spPr>
                </pic:pic>
              </a:graphicData>
            </a:graphic>
          </wp:inline>
        </w:drawing>
      </w:r>
    </w:p>
    <w:p w14:paraId="18EC0520" w14:textId="2647F8E9" w:rsidR="00EA68A6" w:rsidRDefault="00000000">
      <w:pPr>
        <w:spacing w:after="160"/>
      </w:pPr>
      <w:r>
        <w:rPr>
          <w:b/>
          <w:bCs/>
          <w:i/>
          <w:iCs/>
          <w:color w:val="1F3864"/>
        </w:rPr>
        <w:t xml:space="preserve">Note: </w:t>
      </w:r>
      <w:r>
        <w:rPr>
          <w:i/>
          <w:iCs/>
        </w:rPr>
        <w:t>The first publish can take a couple of minutes while Azure builds the Python dependencies remotely. A successful publish prints all four function names (</w:t>
      </w:r>
      <w:proofErr w:type="spellStart"/>
      <w:r>
        <w:rPr>
          <w:i/>
          <w:iCs/>
        </w:rPr>
        <w:t>execute_remediation</w:t>
      </w:r>
      <w:proofErr w:type="spellEnd"/>
      <w:r>
        <w:rPr>
          <w:i/>
          <w:iCs/>
        </w:rPr>
        <w:t xml:space="preserve">, </w:t>
      </w:r>
      <w:proofErr w:type="spellStart"/>
      <w:r>
        <w:rPr>
          <w:i/>
          <w:iCs/>
        </w:rPr>
        <w:t>auto_remediate</w:t>
      </w:r>
      <w:proofErr w:type="spellEnd"/>
      <w:r>
        <w:rPr>
          <w:i/>
          <w:iCs/>
        </w:rPr>
        <w:t xml:space="preserve">, </w:t>
      </w:r>
      <w:proofErr w:type="spellStart"/>
      <w:r>
        <w:rPr>
          <w:i/>
          <w:iCs/>
        </w:rPr>
        <w:t>request_approval</w:t>
      </w:r>
      <w:proofErr w:type="spellEnd"/>
      <w:r>
        <w:rPr>
          <w:i/>
          <w:iCs/>
        </w:rPr>
        <w:t xml:space="preserve">, </w:t>
      </w:r>
      <w:proofErr w:type="spellStart"/>
      <w:r>
        <w:rPr>
          <w:i/>
          <w:iCs/>
        </w:rPr>
        <w:t>approval_decision</w:t>
      </w:r>
      <w:proofErr w:type="spellEnd"/>
      <w:r>
        <w:rPr>
          <w:i/>
          <w:iCs/>
        </w:rPr>
        <w:t>) with their trigger URLs.</w:t>
      </w:r>
    </w:p>
    <w:p w14:paraId="318D5738" w14:textId="77777777" w:rsidR="00EA68A6" w:rsidRDefault="00000000">
      <w:pPr>
        <w:pStyle w:val="Heading2"/>
        <w:spacing w:before="240" w:after="120"/>
      </w:pPr>
      <w:bookmarkStart w:id="13" w:name="_Toc234696103"/>
      <w:r>
        <w:t>Step 6 - Confirm the Function App Is Live</w:t>
      </w:r>
      <w:bookmarkEnd w:id="13"/>
    </w:p>
    <w:p w14:paraId="1657DAD6" w14:textId="3E053E16" w:rsidR="00EA68A6" w:rsidRDefault="00961ACE">
      <w:pPr>
        <w:shd w:val="clear" w:color="auto" w:fill="F2F2F2"/>
        <w:spacing w:before="60" w:after="160"/>
      </w:pPr>
      <w:r w:rsidRPr="00961ACE">
        <w:t>curl.exe -</w:t>
      </w:r>
      <w:proofErr w:type="spellStart"/>
      <w:r w:rsidRPr="00961ACE">
        <w:t>i</w:t>
      </w:r>
      <w:proofErr w:type="spellEnd"/>
      <w:r w:rsidRPr="00961ACE">
        <w:t xml:space="preserve"> https://func-cloudguardian-lab-remediate.azurewebsites.net/api/execute-remediation -X POST -d "{}"</w:t>
      </w:r>
    </w:p>
    <w:p w14:paraId="4372EEE7" w14:textId="77777777" w:rsidR="00EA68A6" w:rsidRDefault="00000000">
      <w:pPr>
        <w:spacing w:after="140"/>
        <w:rPr>
          <w:sz w:val="22"/>
          <w:szCs w:val="22"/>
        </w:rPr>
      </w:pPr>
      <w:r>
        <w:rPr>
          <w:sz w:val="22"/>
          <w:szCs w:val="22"/>
        </w:rPr>
        <w:t>Expect an HTTP 400 with a JSON error about missing fields - NOT a connection timeout or a 404. A 400 with a JSON body means the code deployed and is running; it's rejecting your empty test request correctly.</w:t>
      </w:r>
    </w:p>
    <w:p w14:paraId="7FC00986" w14:textId="1BC76755" w:rsidR="00961ACE" w:rsidRDefault="00961ACE">
      <w:pPr>
        <w:spacing w:after="140"/>
      </w:pPr>
      <w:r w:rsidRPr="00961ACE">
        <w:drawing>
          <wp:inline distT="0" distB="0" distL="0" distR="0" wp14:anchorId="4BD3D642" wp14:editId="23B2CBE7">
            <wp:extent cx="5943600" cy="6597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59765"/>
                    </a:xfrm>
                    <a:prstGeom prst="rect">
                      <a:avLst/>
                    </a:prstGeom>
                  </pic:spPr>
                </pic:pic>
              </a:graphicData>
            </a:graphic>
          </wp:inline>
        </w:drawing>
      </w:r>
    </w:p>
    <w:p w14:paraId="2B43DF5F" w14:textId="77777777" w:rsidR="00EA68A6" w:rsidRDefault="00000000">
      <w:pPr>
        <w:pStyle w:val="Heading2"/>
        <w:spacing w:before="240" w:after="120"/>
      </w:pPr>
      <w:bookmarkStart w:id="14" w:name="_Toc234696104"/>
      <w:r>
        <w:t>Step 7 - Verify ACS Email Is Ready (no manual step needed)</w:t>
      </w:r>
      <w:bookmarkEnd w:id="14"/>
    </w:p>
    <w:p w14:paraId="65DD15FA" w14:textId="77777777" w:rsidR="00EA68A6" w:rsidRDefault="00000000">
      <w:pPr>
        <w:spacing w:after="140"/>
      </w:pPr>
      <w:r>
        <w:rPr>
          <w:sz w:val="22"/>
          <w:szCs w:val="22"/>
        </w:rPr>
        <w:t>Unlike an Office 365 Outlook connector, Azure Communication Services Email needs no OAuth consent click - Terraform provisioned the send permission automatically via the Function App's Managed Identity. Just confirm it looks right:</w:t>
      </w:r>
    </w:p>
    <w:p w14:paraId="6DA1092F" w14:textId="77777777" w:rsidR="00EA68A6" w:rsidRDefault="00000000">
      <w:pPr>
        <w:shd w:val="clear" w:color="auto" w:fill="F2F2F2"/>
        <w:spacing w:before="60" w:after="160"/>
      </w:pPr>
      <w:r>
        <w:rPr>
          <w:rFonts w:ascii="Courier New" w:eastAsia="Courier New" w:hAnsi="Courier New" w:cs="Courier New"/>
        </w:rPr>
        <w:t>terraform -</w:t>
      </w:r>
      <w:proofErr w:type="spellStart"/>
      <w:r>
        <w:rPr>
          <w:rFonts w:ascii="Courier New" w:eastAsia="Courier New" w:hAnsi="Courier New" w:cs="Courier New"/>
        </w:rPr>
        <w:t>chdir</w:t>
      </w:r>
      <w:proofErr w:type="spellEnd"/>
      <w:r>
        <w:rPr>
          <w:rFonts w:ascii="Courier New" w:eastAsia="Courier New" w:hAnsi="Courier New" w:cs="Courier New"/>
        </w:rPr>
        <w:t xml:space="preserve">=week3\terraform output </w:t>
      </w:r>
      <w:proofErr w:type="spellStart"/>
      <w:r>
        <w:rPr>
          <w:rFonts w:ascii="Courier New" w:eastAsia="Courier New" w:hAnsi="Courier New" w:cs="Courier New"/>
        </w:rPr>
        <w:t>acs_sender_address</w:t>
      </w:r>
      <w:proofErr w:type="spellEnd"/>
    </w:p>
    <w:p w14:paraId="55EA4975" w14:textId="77777777" w:rsidR="00EA68A6" w:rsidRDefault="00000000">
      <w:pPr>
        <w:spacing w:after="140"/>
      </w:pPr>
      <w:r>
        <w:rPr>
          <w:sz w:val="22"/>
          <w:szCs w:val="22"/>
        </w:rPr>
        <w:t xml:space="preserve">This should print something like </w:t>
      </w:r>
      <w:proofErr w:type="spellStart"/>
      <w:r>
        <w:rPr>
          <w:sz w:val="22"/>
          <w:szCs w:val="22"/>
        </w:rPr>
        <w:t>DoNotReply</w:t>
      </w:r>
      <w:proofErr w:type="spellEnd"/>
      <w:r>
        <w:rPr>
          <w:sz w:val="22"/>
          <w:szCs w:val="22"/>
        </w:rPr>
        <w:t>@&lt;a-guid</w:t>
      </w:r>
      <w:proofErr w:type="gramStart"/>
      <w:r>
        <w:rPr>
          <w:sz w:val="22"/>
          <w:szCs w:val="22"/>
        </w:rPr>
        <w:t>&gt;.azurecomm.net</w:t>
      </w:r>
      <w:proofErr w:type="gramEnd"/>
      <w:r>
        <w:rPr>
          <w:sz w:val="22"/>
          <w:szCs w:val="22"/>
        </w:rPr>
        <w:t xml:space="preserve"> - not a blank value. If it IS blank, `terraform plan` will also have warned about it; see the VERIFY BEFORE APPLY comment in terraform/acs_email.tf for the one-line fix (setting </w:t>
      </w:r>
      <w:proofErr w:type="spellStart"/>
      <w:r>
        <w:rPr>
          <w:sz w:val="22"/>
          <w:szCs w:val="22"/>
        </w:rPr>
        <w:t>acs_sender_domain_override</w:t>
      </w:r>
      <w:proofErr w:type="spellEnd"/>
      <w:r>
        <w:rPr>
          <w:sz w:val="22"/>
          <w:szCs w:val="22"/>
        </w:rPr>
        <w:t xml:space="preserve"> in </w:t>
      </w:r>
      <w:proofErr w:type="spellStart"/>
      <w:proofErr w:type="gramStart"/>
      <w:r>
        <w:rPr>
          <w:sz w:val="22"/>
          <w:szCs w:val="22"/>
        </w:rPr>
        <w:t>terraform.tfvars</w:t>
      </w:r>
      <w:proofErr w:type="spellEnd"/>
      <w:proofErr w:type="gramEnd"/>
      <w:r>
        <w:rPr>
          <w:sz w:val="22"/>
          <w:szCs w:val="22"/>
        </w:rPr>
        <w:t>).</w:t>
      </w:r>
    </w:p>
    <w:p w14:paraId="4963F9EE" w14:textId="3CC471B9" w:rsidR="00E702C1" w:rsidRDefault="00E702C1">
      <w:pPr>
        <w:pStyle w:val="Heading2"/>
        <w:spacing w:before="240" w:after="120"/>
      </w:pPr>
      <w:bookmarkStart w:id="15" w:name="_Toc234696105"/>
      <w:r w:rsidRPr="00E702C1">
        <w:lastRenderedPageBreak/>
        <w:drawing>
          <wp:inline distT="0" distB="0" distL="0" distR="0" wp14:anchorId="574B9D33" wp14:editId="7E16D49F">
            <wp:extent cx="5943600" cy="6305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30555"/>
                    </a:xfrm>
                    <a:prstGeom prst="rect">
                      <a:avLst/>
                    </a:prstGeom>
                  </pic:spPr>
                </pic:pic>
              </a:graphicData>
            </a:graphic>
          </wp:inline>
        </w:drawing>
      </w:r>
    </w:p>
    <w:p w14:paraId="1810F13C" w14:textId="5DD1818E" w:rsidR="00EA68A6" w:rsidRDefault="00000000">
      <w:pPr>
        <w:pStyle w:val="Heading2"/>
        <w:spacing w:before="240" w:after="120"/>
      </w:pPr>
      <w:r>
        <w:t>Step 8 - Confirm the Logic App Deployed Correctly</w:t>
      </w:r>
      <w:bookmarkEnd w:id="15"/>
    </w:p>
    <w:p w14:paraId="5D035B91" w14:textId="77777777" w:rsidR="00EA68A6" w:rsidRDefault="00000000">
      <w:pPr>
        <w:spacing w:after="140"/>
        <w:rPr>
          <w:sz w:val="22"/>
          <w:szCs w:val="22"/>
        </w:rPr>
      </w:pPr>
      <w:r>
        <w:rPr>
          <w:sz w:val="22"/>
          <w:szCs w:val="22"/>
        </w:rPr>
        <w:t>Portal -&gt; your Logic App (logic-</w:t>
      </w:r>
      <w:proofErr w:type="spellStart"/>
      <w:r>
        <w:rPr>
          <w:sz w:val="22"/>
          <w:szCs w:val="22"/>
        </w:rPr>
        <w:t>cloudguardian</w:t>
      </w:r>
      <w:proofErr w:type="spellEnd"/>
      <w:r>
        <w:rPr>
          <w:sz w:val="22"/>
          <w:szCs w:val="22"/>
        </w:rPr>
        <w:t>-lab-approval) -&gt; Logic App Designer. You should see exactly two steps: the '</w:t>
      </w:r>
      <w:proofErr w:type="spellStart"/>
      <w:r>
        <w:rPr>
          <w:sz w:val="22"/>
          <w:szCs w:val="22"/>
        </w:rPr>
        <w:t>When_a_finding_needs_approval</w:t>
      </w:r>
      <w:proofErr w:type="spellEnd"/>
      <w:r>
        <w:rPr>
          <w:sz w:val="22"/>
          <w:szCs w:val="22"/>
        </w:rPr>
        <w:t>' trigger and the '</w:t>
      </w:r>
      <w:proofErr w:type="spellStart"/>
      <w:r>
        <w:rPr>
          <w:sz w:val="22"/>
          <w:szCs w:val="22"/>
        </w:rPr>
        <w:t>Request_approval</w:t>
      </w:r>
      <w:proofErr w:type="spellEnd"/>
      <w:r>
        <w:rPr>
          <w:sz w:val="22"/>
          <w:szCs w:val="22"/>
        </w:rPr>
        <w:t>' HTTP action pointing at your Function App's /</w:t>
      </w:r>
      <w:proofErr w:type="spellStart"/>
      <w:r>
        <w:rPr>
          <w:sz w:val="22"/>
          <w:szCs w:val="22"/>
        </w:rPr>
        <w:t>api</w:t>
      </w:r>
      <w:proofErr w:type="spellEnd"/>
      <w:r>
        <w:rPr>
          <w:sz w:val="22"/>
          <w:szCs w:val="22"/>
        </w:rPr>
        <w:t>/request-approval endpoint. There is nothing to authorize here - if this Logic App shows a red warning icon, it's almost always the Function App URL/key in the action, not a connector auth issue.</w:t>
      </w:r>
    </w:p>
    <w:p w14:paraId="21918C73" w14:textId="42B587E7" w:rsidR="001669A1" w:rsidRDefault="000607A2">
      <w:pPr>
        <w:spacing w:after="140"/>
      </w:pPr>
      <w:r w:rsidRPr="000607A2">
        <w:drawing>
          <wp:inline distT="0" distB="0" distL="0" distR="0" wp14:anchorId="492B8036" wp14:editId="66598288">
            <wp:extent cx="5943600" cy="32848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84855"/>
                    </a:xfrm>
                    <a:prstGeom prst="rect">
                      <a:avLst/>
                    </a:prstGeom>
                  </pic:spPr>
                </pic:pic>
              </a:graphicData>
            </a:graphic>
          </wp:inline>
        </w:drawing>
      </w:r>
    </w:p>
    <w:p w14:paraId="64DCC288" w14:textId="77777777" w:rsidR="00EA68A6" w:rsidRDefault="00000000">
      <w:pPr>
        <w:pStyle w:val="Heading2"/>
        <w:spacing w:before="240" w:after="120"/>
      </w:pPr>
      <w:bookmarkStart w:id="16" w:name="_Toc234696106"/>
      <w:r>
        <w:t>Step 9 - Test the Auto-Remediate Path (Low/Medium, no approval)</w:t>
      </w:r>
      <w:bookmarkEnd w:id="16"/>
    </w:p>
    <w:p w14:paraId="31D9ECF2" w14:textId="77777777" w:rsidR="00A75602" w:rsidRPr="00A75602" w:rsidRDefault="00A75602" w:rsidP="00A75602">
      <w:pPr>
        <w:shd w:val="clear" w:color="auto" w:fill="F2F2F2"/>
        <w:spacing w:before="60" w:after="160"/>
        <w:rPr>
          <w:rFonts w:ascii="Courier New" w:eastAsia="Courier New" w:hAnsi="Courier New" w:cs="Courier New"/>
        </w:rPr>
      </w:pPr>
      <w:r w:rsidRPr="00A75602">
        <w:rPr>
          <w:rFonts w:ascii="Courier New" w:eastAsia="Courier New" w:hAnsi="Courier New" w:cs="Courier New"/>
        </w:rPr>
        <w:t>$</w:t>
      </w:r>
      <w:proofErr w:type="spellStart"/>
      <w:r w:rsidRPr="00A75602">
        <w:rPr>
          <w:rFonts w:ascii="Courier New" w:eastAsia="Courier New" w:hAnsi="Courier New" w:cs="Courier New"/>
        </w:rPr>
        <w:t>topicEndpoint</w:t>
      </w:r>
      <w:proofErr w:type="spellEnd"/>
      <w:r w:rsidRPr="00A75602">
        <w:rPr>
          <w:rFonts w:ascii="Courier New" w:eastAsia="Courier New" w:hAnsi="Courier New" w:cs="Courier New"/>
        </w:rPr>
        <w:t xml:space="preserve"> = terraform output -raw </w:t>
      </w:r>
      <w:proofErr w:type="spellStart"/>
      <w:r w:rsidRPr="00A75602">
        <w:rPr>
          <w:rFonts w:ascii="Courier New" w:eastAsia="Courier New" w:hAnsi="Courier New" w:cs="Courier New"/>
        </w:rPr>
        <w:t>eventgrid_topic_endpoint</w:t>
      </w:r>
      <w:proofErr w:type="spellEnd"/>
    </w:p>
    <w:p w14:paraId="1063D1F7" w14:textId="77777777" w:rsidR="00A75602" w:rsidRPr="00A75602" w:rsidRDefault="00A75602" w:rsidP="00A75602">
      <w:pPr>
        <w:shd w:val="clear" w:color="auto" w:fill="F2F2F2"/>
        <w:spacing w:before="60" w:after="160"/>
        <w:rPr>
          <w:rFonts w:ascii="Courier New" w:eastAsia="Courier New" w:hAnsi="Courier New" w:cs="Courier New"/>
        </w:rPr>
      </w:pPr>
      <w:r w:rsidRPr="00A75602">
        <w:rPr>
          <w:rFonts w:ascii="Courier New" w:eastAsia="Courier New" w:hAnsi="Courier New" w:cs="Courier New"/>
        </w:rPr>
        <w:t>$</w:t>
      </w:r>
      <w:proofErr w:type="spellStart"/>
      <w:r w:rsidRPr="00A75602">
        <w:rPr>
          <w:rFonts w:ascii="Courier New" w:eastAsia="Courier New" w:hAnsi="Courier New" w:cs="Courier New"/>
        </w:rPr>
        <w:t>topicKey</w:t>
      </w:r>
      <w:proofErr w:type="spellEnd"/>
      <w:r w:rsidRPr="00A75602">
        <w:rPr>
          <w:rFonts w:ascii="Courier New" w:eastAsia="Courier New" w:hAnsi="Courier New" w:cs="Courier New"/>
        </w:rPr>
        <w:t xml:space="preserve"> = Invoke-Expression (terraform output -raw </w:t>
      </w:r>
      <w:proofErr w:type="spellStart"/>
      <w:r w:rsidRPr="00A75602">
        <w:rPr>
          <w:rFonts w:ascii="Courier New" w:eastAsia="Courier New" w:hAnsi="Courier New" w:cs="Courier New"/>
        </w:rPr>
        <w:t>eventgrid_topic_key_command</w:t>
      </w:r>
      <w:proofErr w:type="spellEnd"/>
      <w:r w:rsidRPr="00A75602">
        <w:rPr>
          <w:rFonts w:ascii="Courier New" w:eastAsia="Courier New" w:hAnsi="Courier New" w:cs="Courier New"/>
        </w:rPr>
        <w:t>)</w:t>
      </w:r>
    </w:p>
    <w:p w14:paraId="607AA03C" w14:textId="77777777" w:rsidR="00A75602" w:rsidRPr="00A75602" w:rsidRDefault="00A75602" w:rsidP="00A75602">
      <w:pPr>
        <w:shd w:val="clear" w:color="auto" w:fill="F2F2F2"/>
        <w:spacing w:before="60" w:after="160"/>
        <w:rPr>
          <w:rFonts w:ascii="Courier New" w:eastAsia="Courier New" w:hAnsi="Courier New" w:cs="Courier New"/>
        </w:rPr>
      </w:pPr>
      <w:r w:rsidRPr="00A75602">
        <w:rPr>
          <w:rFonts w:ascii="Courier New" w:eastAsia="Courier New" w:hAnsi="Courier New" w:cs="Courier New"/>
        </w:rPr>
        <w:t xml:space="preserve">$sub = </w:t>
      </w:r>
      <w:proofErr w:type="spellStart"/>
      <w:r w:rsidRPr="00A75602">
        <w:rPr>
          <w:rFonts w:ascii="Courier New" w:eastAsia="Courier New" w:hAnsi="Courier New" w:cs="Courier New"/>
        </w:rPr>
        <w:t>az</w:t>
      </w:r>
      <w:proofErr w:type="spellEnd"/>
      <w:r w:rsidRPr="00A75602">
        <w:rPr>
          <w:rFonts w:ascii="Courier New" w:eastAsia="Courier New" w:hAnsi="Courier New" w:cs="Courier New"/>
        </w:rPr>
        <w:t xml:space="preserve"> account show --query id -o </w:t>
      </w:r>
      <w:proofErr w:type="spellStart"/>
      <w:r w:rsidRPr="00A75602">
        <w:rPr>
          <w:rFonts w:ascii="Courier New" w:eastAsia="Courier New" w:hAnsi="Courier New" w:cs="Courier New"/>
        </w:rPr>
        <w:t>tsv</w:t>
      </w:r>
      <w:proofErr w:type="spellEnd"/>
    </w:p>
    <w:p w14:paraId="5951AF48" w14:textId="4D75594F" w:rsidR="00A75602" w:rsidRPr="00A75602" w:rsidRDefault="00A75602" w:rsidP="00A75602">
      <w:pPr>
        <w:shd w:val="clear" w:color="auto" w:fill="F2F2F2"/>
        <w:spacing w:before="60" w:after="160"/>
        <w:rPr>
          <w:rFonts w:ascii="Courier New" w:eastAsia="Courier New" w:hAnsi="Courier New" w:cs="Courier New"/>
        </w:rPr>
      </w:pPr>
      <w:r w:rsidRPr="00A75602">
        <w:rPr>
          <w:rFonts w:ascii="Courier New" w:eastAsia="Courier New" w:hAnsi="Courier New" w:cs="Courier New"/>
        </w:rPr>
        <w:t>$</w:t>
      </w:r>
      <w:proofErr w:type="spellStart"/>
      <w:r w:rsidRPr="00A75602">
        <w:rPr>
          <w:rFonts w:ascii="Courier New" w:eastAsia="Courier New" w:hAnsi="Courier New" w:cs="Courier New"/>
        </w:rPr>
        <w:t>rg</w:t>
      </w:r>
      <w:proofErr w:type="spellEnd"/>
      <w:r w:rsidRPr="00A75602">
        <w:rPr>
          <w:rFonts w:ascii="Courier New" w:eastAsia="Courier New" w:hAnsi="Courier New" w:cs="Courier New"/>
        </w:rPr>
        <w:t xml:space="preserve"> = "</w:t>
      </w:r>
      <w:proofErr w:type="spellStart"/>
      <w:r w:rsidRPr="00A75602">
        <w:rPr>
          <w:rFonts w:ascii="Courier New" w:eastAsia="Courier New" w:hAnsi="Courier New" w:cs="Courier New"/>
        </w:rPr>
        <w:t>rg</w:t>
      </w:r>
      <w:proofErr w:type="spellEnd"/>
      <w:r w:rsidRPr="00A75602">
        <w:rPr>
          <w:rFonts w:ascii="Courier New" w:eastAsia="Courier New" w:hAnsi="Courier New" w:cs="Courier New"/>
        </w:rPr>
        <w:t>-</w:t>
      </w:r>
      <w:proofErr w:type="spellStart"/>
      <w:r w:rsidRPr="00A75602">
        <w:rPr>
          <w:rFonts w:ascii="Courier New" w:eastAsia="Courier New" w:hAnsi="Courier New" w:cs="Courier New"/>
        </w:rPr>
        <w:t>cloudguardian</w:t>
      </w:r>
      <w:proofErr w:type="spellEnd"/>
      <w:r w:rsidRPr="00A75602">
        <w:rPr>
          <w:rFonts w:ascii="Courier New" w:eastAsia="Courier New" w:hAnsi="Courier New" w:cs="Courier New"/>
        </w:rPr>
        <w:t>-lab"</w:t>
      </w:r>
    </w:p>
    <w:p w14:paraId="2DBE3DE4" w14:textId="77777777" w:rsidR="00A75602" w:rsidRPr="00A75602" w:rsidRDefault="00A75602" w:rsidP="00A75602">
      <w:pPr>
        <w:shd w:val="clear" w:color="auto" w:fill="F2F2F2"/>
        <w:spacing w:before="60" w:after="160"/>
        <w:rPr>
          <w:rFonts w:ascii="Courier New" w:eastAsia="Courier New" w:hAnsi="Courier New" w:cs="Courier New"/>
        </w:rPr>
      </w:pPr>
      <w:r w:rsidRPr="00A75602">
        <w:rPr>
          <w:rFonts w:ascii="Courier New" w:eastAsia="Courier New" w:hAnsi="Courier New" w:cs="Courier New"/>
        </w:rPr>
        <w:t>curl.exe -X POST "$</w:t>
      </w:r>
      <w:proofErr w:type="spellStart"/>
      <w:r w:rsidRPr="00A75602">
        <w:rPr>
          <w:rFonts w:ascii="Courier New" w:eastAsia="Courier New" w:hAnsi="Courier New" w:cs="Courier New"/>
        </w:rPr>
        <w:t>topicEndpoint</w:t>
      </w:r>
      <w:proofErr w:type="spellEnd"/>
      <w:r w:rsidRPr="00A75602">
        <w:rPr>
          <w:rFonts w:ascii="Courier New" w:eastAsia="Courier New" w:hAnsi="Courier New" w:cs="Courier New"/>
        </w:rPr>
        <w:t>/</w:t>
      </w:r>
      <w:proofErr w:type="spellStart"/>
      <w:r w:rsidRPr="00A75602">
        <w:rPr>
          <w:rFonts w:ascii="Courier New" w:eastAsia="Courier New" w:hAnsi="Courier New" w:cs="Courier New"/>
        </w:rPr>
        <w:t>api</w:t>
      </w:r>
      <w:proofErr w:type="spellEnd"/>
      <w:r w:rsidRPr="00A75602">
        <w:rPr>
          <w:rFonts w:ascii="Courier New" w:eastAsia="Courier New" w:hAnsi="Courier New" w:cs="Courier New"/>
        </w:rPr>
        <w:t>/events" `</w:t>
      </w:r>
    </w:p>
    <w:p w14:paraId="76591A68" w14:textId="77777777" w:rsidR="00A75602" w:rsidRPr="00A75602" w:rsidRDefault="00A75602" w:rsidP="00A75602">
      <w:pPr>
        <w:shd w:val="clear" w:color="auto" w:fill="F2F2F2"/>
        <w:spacing w:before="60" w:after="160"/>
        <w:rPr>
          <w:rFonts w:ascii="Courier New" w:eastAsia="Courier New" w:hAnsi="Courier New" w:cs="Courier New"/>
        </w:rPr>
      </w:pPr>
      <w:r w:rsidRPr="00A75602">
        <w:rPr>
          <w:rFonts w:ascii="Courier New" w:eastAsia="Courier New" w:hAnsi="Courier New" w:cs="Courier New"/>
        </w:rPr>
        <w:t xml:space="preserve">  -H "</w:t>
      </w:r>
      <w:proofErr w:type="spellStart"/>
      <w:r w:rsidRPr="00A75602">
        <w:rPr>
          <w:rFonts w:ascii="Courier New" w:eastAsia="Courier New" w:hAnsi="Courier New" w:cs="Courier New"/>
        </w:rPr>
        <w:t>aeg</w:t>
      </w:r>
      <w:proofErr w:type="spellEnd"/>
      <w:r w:rsidRPr="00A75602">
        <w:rPr>
          <w:rFonts w:ascii="Courier New" w:eastAsia="Courier New" w:hAnsi="Courier New" w:cs="Courier New"/>
        </w:rPr>
        <w:t>-</w:t>
      </w:r>
      <w:proofErr w:type="spellStart"/>
      <w:r w:rsidRPr="00A75602">
        <w:rPr>
          <w:rFonts w:ascii="Courier New" w:eastAsia="Courier New" w:hAnsi="Courier New" w:cs="Courier New"/>
        </w:rPr>
        <w:t>sas</w:t>
      </w:r>
      <w:proofErr w:type="spellEnd"/>
      <w:r w:rsidRPr="00A75602">
        <w:rPr>
          <w:rFonts w:ascii="Courier New" w:eastAsia="Courier New" w:hAnsi="Courier New" w:cs="Courier New"/>
        </w:rPr>
        <w:t>-key: $</w:t>
      </w:r>
      <w:proofErr w:type="spellStart"/>
      <w:r w:rsidRPr="00A75602">
        <w:rPr>
          <w:rFonts w:ascii="Courier New" w:eastAsia="Courier New" w:hAnsi="Courier New" w:cs="Courier New"/>
        </w:rPr>
        <w:t>topicKey</w:t>
      </w:r>
      <w:proofErr w:type="spellEnd"/>
      <w:r w:rsidRPr="00A75602">
        <w:rPr>
          <w:rFonts w:ascii="Courier New" w:eastAsia="Courier New" w:hAnsi="Courier New" w:cs="Courier New"/>
        </w:rPr>
        <w:t>" -H "Content-Type: application/</w:t>
      </w:r>
      <w:proofErr w:type="spellStart"/>
      <w:r w:rsidRPr="00A75602">
        <w:rPr>
          <w:rFonts w:ascii="Courier New" w:eastAsia="Courier New" w:hAnsi="Courier New" w:cs="Courier New"/>
        </w:rPr>
        <w:t>json</w:t>
      </w:r>
      <w:proofErr w:type="spellEnd"/>
      <w:r w:rsidRPr="00A75602">
        <w:rPr>
          <w:rFonts w:ascii="Courier New" w:eastAsia="Courier New" w:hAnsi="Courier New" w:cs="Courier New"/>
        </w:rPr>
        <w:t>" `</w:t>
      </w:r>
    </w:p>
    <w:p w14:paraId="041FDB17" w14:textId="311939EB" w:rsidR="00EA68A6" w:rsidRDefault="00A75602" w:rsidP="00A75602">
      <w:pPr>
        <w:shd w:val="clear" w:color="auto" w:fill="F2F2F2"/>
        <w:spacing w:before="60" w:after="160"/>
      </w:pPr>
      <w:r w:rsidRPr="00A75602">
        <w:rPr>
          <w:rFonts w:ascii="Courier New" w:eastAsia="Courier New" w:hAnsi="Courier New" w:cs="Courier New"/>
        </w:rPr>
        <w:t xml:space="preserve">  -d "[{`"id`":`"t1`",`"eventType`":`"CloudGuardian.Finding.Detected`",`"subject`":`"test`",`"eventTime`":`"2026-07-11T00:00:00Z`",`"dataVersion`":`"1.0`",`"data`":{`"finding_id`":`"t1`",`"control_id`":`"tagging`",`"remediation_type`":`"tagging`",`"severity`":`"Low`",`"resource_id`":`"/subscriptions/$sub/resourceGroups/$rg`"}}]"</w:t>
      </w:r>
    </w:p>
    <w:p w14:paraId="5524A23F" w14:textId="77777777" w:rsidR="00EA68A6" w:rsidRDefault="00000000">
      <w:pPr>
        <w:spacing w:after="140"/>
        <w:rPr>
          <w:sz w:val="22"/>
          <w:szCs w:val="22"/>
        </w:rPr>
      </w:pPr>
      <w:r>
        <w:rPr>
          <w:sz w:val="22"/>
          <w:szCs w:val="22"/>
        </w:rPr>
        <w:lastRenderedPageBreak/>
        <w:t>Within a few seconds, check the Resource Group's tags in the Portal - the 4 required tags should appear. This is the safest control to test first since tagging can't break anything.</w:t>
      </w:r>
    </w:p>
    <w:p w14:paraId="3983FBEB" w14:textId="642AFC4C" w:rsidR="00807713" w:rsidRPr="00612B37" w:rsidRDefault="00807713">
      <w:pPr>
        <w:spacing w:after="140"/>
        <w:rPr>
          <w:lang w:val="en-US"/>
        </w:rPr>
      </w:pPr>
      <w:r w:rsidRPr="00807713">
        <w:drawing>
          <wp:inline distT="0" distB="0" distL="0" distR="0" wp14:anchorId="601DCEFE" wp14:editId="2F142BC3">
            <wp:extent cx="5943600" cy="729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29615"/>
                    </a:xfrm>
                    <a:prstGeom prst="rect">
                      <a:avLst/>
                    </a:prstGeom>
                  </pic:spPr>
                </pic:pic>
              </a:graphicData>
            </a:graphic>
          </wp:inline>
        </w:drawing>
      </w:r>
    </w:p>
    <w:p w14:paraId="7971411F" w14:textId="77777777" w:rsidR="00EA68A6" w:rsidRDefault="00000000">
      <w:pPr>
        <w:pStyle w:val="Heading2"/>
        <w:spacing w:before="240" w:after="120"/>
      </w:pPr>
      <w:bookmarkStart w:id="17" w:name="_Toc234696107"/>
      <w:r>
        <w:t>Step 10 - Test the Approval Path (High/Critical)</w:t>
      </w:r>
      <w:bookmarkEnd w:id="17"/>
    </w:p>
    <w:p w14:paraId="08DC343B" w14:textId="77777777" w:rsidR="00EA68A6" w:rsidRDefault="00000000">
      <w:pPr>
        <w:spacing w:after="140"/>
        <w:rPr>
          <w:sz w:val="22"/>
          <w:szCs w:val="22"/>
        </w:rPr>
      </w:pPr>
      <w:r>
        <w:rPr>
          <w:sz w:val="22"/>
          <w:szCs w:val="22"/>
        </w:rPr>
        <w:t xml:space="preserve">Repeat Step 9's curl command with severity set to "High" and </w:t>
      </w:r>
      <w:proofErr w:type="spellStart"/>
      <w:r>
        <w:rPr>
          <w:sz w:val="22"/>
          <w:szCs w:val="22"/>
        </w:rPr>
        <w:t>control_id</w:t>
      </w:r>
      <w:proofErr w:type="spellEnd"/>
      <w:r>
        <w:rPr>
          <w:sz w:val="22"/>
          <w:szCs w:val="22"/>
        </w:rPr>
        <w:t>/</w:t>
      </w:r>
      <w:proofErr w:type="spellStart"/>
      <w:r>
        <w:rPr>
          <w:sz w:val="22"/>
          <w:szCs w:val="22"/>
        </w:rPr>
        <w:t>remediation_type</w:t>
      </w:r>
      <w:proofErr w:type="spellEnd"/>
      <w:r>
        <w:rPr>
          <w:sz w:val="22"/>
          <w:szCs w:val="22"/>
        </w:rPr>
        <w:t xml:space="preserve"> set to "</w:t>
      </w:r>
      <w:proofErr w:type="spellStart"/>
      <w:r>
        <w:rPr>
          <w:sz w:val="22"/>
          <w:szCs w:val="22"/>
        </w:rPr>
        <w:t>sql_encryption</w:t>
      </w:r>
      <w:proofErr w:type="spellEnd"/>
      <w:r>
        <w:rPr>
          <w:sz w:val="22"/>
          <w:szCs w:val="22"/>
        </w:rPr>
        <w:t xml:space="preserve">". Check the inbox you set as </w:t>
      </w:r>
      <w:proofErr w:type="spellStart"/>
      <w:r>
        <w:rPr>
          <w:sz w:val="22"/>
          <w:szCs w:val="22"/>
        </w:rPr>
        <w:t>approver_email</w:t>
      </w:r>
      <w:proofErr w:type="spellEnd"/>
      <w:r>
        <w:rPr>
          <w:sz w:val="22"/>
          <w:szCs w:val="22"/>
        </w:rPr>
        <w:t xml:space="preserve"> for an email from your ACS sender address, then click the Approve link (a plain hyperlink, not an Outlook Actionable Message button - see the design note in functions/shared/notifications.py for why). You should land on a small confirmation page, and the SQL Database's Transparent Data Encryption blade in the Portal should flip to Enabled. A second email confirms the outcome.</w:t>
      </w:r>
    </w:p>
    <w:p w14:paraId="2779865B" w14:textId="33838E9D" w:rsidR="00612B37" w:rsidRDefault="00612B37">
      <w:pPr>
        <w:spacing w:after="140"/>
        <w:rPr>
          <w:sz w:val="22"/>
          <w:szCs w:val="22"/>
        </w:rPr>
      </w:pPr>
      <w:r w:rsidRPr="00612B37">
        <w:rPr>
          <w:b/>
          <w:bCs/>
          <w:sz w:val="22"/>
          <w:szCs w:val="22"/>
          <w:u w:val="single"/>
        </w:rPr>
        <w:t xml:space="preserve">Remediation </w:t>
      </w:r>
      <w:proofErr w:type="gramStart"/>
      <w:r w:rsidRPr="00612B37">
        <w:rPr>
          <w:b/>
          <w:bCs/>
          <w:sz w:val="22"/>
          <w:szCs w:val="22"/>
          <w:u w:val="single"/>
        </w:rPr>
        <w:t>1</w:t>
      </w:r>
      <w:r>
        <w:rPr>
          <w:sz w:val="22"/>
          <w:szCs w:val="22"/>
        </w:rPr>
        <w:t xml:space="preserve"> :</w:t>
      </w:r>
      <w:proofErr w:type="gramEnd"/>
      <w:r>
        <w:rPr>
          <w:sz w:val="22"/>
          <w:szCs w:val="22"/>
        </w:rPr>
        <w:t xml:space="preserve"> </w:t>
      </w:r>
    </w:p>
    <w:p w14:paraId="5E4C8364" w14:textId="0F0832A7" w:rsidR="00612B37" w:rsidRDefault="00612B37">
      <w:pPr>
        <w:spacing w:after="140"/>
        <w:rPr>
          <w:sz w:val="22"/>
          <w:szCs w:val="22"/>
        </w:rPr>
      </w:pPr>
      <w:r w:rsidRPr="00612B37">
        <w:rPr>
          <w:sz w:val="22"/>
          <w:szCs w:val="22"/>
        </w:rPr>
        <w:drawing>
          <wp:inline distT="0" distB="0" distL="0" distR="0" wp14:anchorId="488BE4D1" wp14:editId="6E1C0639">
            <wp:extent cx="5943600" cy="19157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15795"/>
                    </a:xfrm>
                    <a:prstGeom prst="rect">
                      <a:avLst/>
                    </a:prstGeom>
                  </pic:spPr>
                </pic:pic>
              </a:graphicData>
            </a:graphic>
          </wp:inline>
        </w:drawing>
      </w:r>
    </w:p>
    <w:p w14:paraId="6C76BE0A" w14:textId="77777777" w:rsidR="00612B37" w:rsidRDefault="00612B37">
      <w:pPr>
        <w:spacing w:after="140"/>
      </w:pPr>
    </w:p>
    <w:p w14:paraId="776FE34E" w14:textId="58D4881E" w:rsidR="00612B37" w:rsidRDefault="00612B37">
      <w:pPr>
        <w:spacing w:after="140"/>
      </w:pPr>
      <w:r w:rsidRPr="00612B37">
        <w:drawing>
          <wp:inline distT="0" distB="0" distL="0" distR="0" wp14:anchorId="15D1901A" wp14:editId="7395E73A">
            <wp:extent cx="5952490" cy="1133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4646"/>
                    <a:stretch/>
                  </pic:blipFill>
                  <pic:spPr bwMode="auto">
                    <a:xfrm>
                      <a:off x="0" y="0"/>
                      <a:ext cx="6012835" cy="1144966"/>
                    </a:xfrm>
                    <a:prstGeom prst="rect">
                      <a:avLst/>
                    </a:prstGeom>
                    <a:ln>
                      <a:noFill/>
                    </a:ln>
                    <a:extLst>
                      <a:ext uri="{53640926-AAD7-44D8-BBD7-CCE9431645EC}">
                        <a14:shadowObscured xmlns:a14="http://schemas.microsoft.com/office/drawing/2010/main"/>
                      </a:ext>
                    </a:extLst>
                  </pic:spPr>
                </pic:pic>
              </a:graphicData>
            </a:graphic>
          </wp:inline>
        </w:drawing>
      </w:r>
    </w:p>
    <w:p w14:paraId="585AE6DD" w14:textId="77777777" w:rsidR="00612B37" w:rsidRDefault="00612B37">
      <w:pPr>
        <w:spacing w:after="140"/>
      </w:pPr>
    </w:p>
    <w:p w14:paraId="6439DA5A" w14:textId="39ECBFA8" w:rsidR="00612B37" w:rsidRDefault="00612B37">
      <w:pPr>
        <w:spacing w:after="140"/>
      </w:pPr>
      <w:r w:rsidRPr="00612B37">
        <w:lastRenderedPageBreak/>
        <w:drawing>
          <wp:inline distT="0" distB="0" distL="0" distR="0" wp14:anchorId="4A8152B8" wp14:editId="18D081BD">
            <wp:extent cx="5943600" cy="1724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24025"/>
                    </a:xfrm>
                    <a:prstGeom prst="rect">
                      <a:avLst/>
                    </a:prstGeom>
                  </pic:spPr>
                </pic:pic>
              </a:graphicData>
            </a:graphic>
          </wp:inline>
        </w:drawing>
      </w:r>
    </w:p>
    <w:p w14:paraId="4D2845CF" w14:textId="77777777" w:rsidR="00612B37" w:rsidRDefault="00612B37">
      <w:pPr>
        <w:spacing w:after="140"/>
      </w:pPr>
    </w:p>
    <w:p w14:paraId="5A9F3956" w14:textId="2C9C8592" w:rsidR="00612B37" w:rsidRDefault="00612B37" w:rsidP="00612B37">
      <w:pPr>
        <w:spacing w:after="140"/>
        <w:rPr>
          <w:sz w:val="22"/>
          <w:szCs w:val="22"/>
        </w:rPr>
      </w:pPr>
      <w:r w:rsidRPr="00612B37">
        <w:rPr>
          <w:b/>
          <w:bCs/>
          <w:sz w:val="22"/>
          <w:szCs w:val="22"/>
          <w:u w:val="single"/>
        </w:rPr>
        <w:t xml:space="preserve">Remediation </w:t>
      </w:r>
      <w:r>
        <w:rPr>
          <w:b/>
          <w:bCs/>
          <w:sz w:val="22"/>
          <w:szCs w:val="22"/>
          <w:u w:val="single"/>
        </w:rPr>
        <w:t>2</w:t>
      </w:r>
      <w:r>
        <w:rPr>
          <w:sz w:val="22"/>
          <w:szCs w:val="22"/>
        </w:rPr>
        <w:t xml:space="preserve">: </w:t>
      </w:r>
    </w:p>
    <w:p w14:paraId="48009D4C" w14:textId="3D619E73" w:rsidR="00612B37" w:rsidRDefault="00612B37">
      <w:pPr>
        <w:spacing w:after="140"/>
      </w:pPr>
      <w:r w:rsidRPr="00612B37">
        <w:drawing>
          <wp:inline distT="0" distB="0" distL="0" distR="0" wp14:anchorId="6508849B" wp14:editId="3422C0F8">
            <wp:extent cx="5943600" cy="3226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26435"/>
                    </a:xfrm>
                    <a:prstGeom prst="rect">
                      <a:avLst/>
                    </a:prstGeom>
                  </pic:spPr>
                </pic:pic>
              </a:graphicData>
            </a:graphic>
          </wp:inline>
        </w:drawing>
      </w:r>
    </w:p>
    <w:p w14:paraId="0090614E" w14:textId="6C58EC86" w:rsidR="00612B37" w:rsidRDefault="00612B37">
      <w:pPr>
        <w:spacing w:after="140"/>
      </w:pPr>
      <w:r w:rsidRPr="00612B37">
        <w:drawing>
          <wp:inline distT="0" distB="0" distL="0" distR="0" wp14:anchorId="2A76C9B1" wp14:editId="5D9B51FC">
            <wp:extent cx="5943600" cy="12509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50950"/>
                    </a:xfrm>
                    <a:prstGeom prst="rect">
                      <a:avLst/>
                    </a:prstGeom>
                  </pic:spPr>
                </pic:pic>
              </a:graphicData>
            </a:graphic>
          </wp:inline>
        </w:drawing>
      </w:r>
    </w:p>
    <w:p w14:paraId="02CC798E" w14:textId="77777777" w:rsidR="00EA68A6" w:rsidRDefault="00000000">
      <w:pPr>
        <w:spacing w:after="160"/>
      </w:pPr>
      <w:r>
        <w:rPr>
          <w:b/>
          <w:bCs/>
          <w:i/>
          <w:iCs/>
          <w:color w:val="1F3864"/>
        </w:rPr>
        <w:t xml:space="preserve">Note: </w:t>
      </w:r>
      <w:r>
        <w:rPr>
          <w:i/>
          <w:iCs/>
        </w:rPr>
        <w:t>Any inbox works here - Gmail, Outlook.com, a work address, anything. ACS Email only needed a special mailbox for SENDING; there was never a restriction on which address RECEIVES the approval email.</w:t>
      </w:r>
    </w:p>
    <w:p w14:paraId="795FDFF3" w14:textId="77777777" w:rsidR="00EA68A6" w:rsidRDefault="00000000">
      <w:pPr>
        <w:pStyle w:val="Heading2"/>
        <w:spacing w:before="240" w:after="120"/>
      </w:pPr>
      <w:bookmarkStart w:id="18" w:name="_Toc234696108"/>
      <w:r>
        <w:t>Step 11 - Check the Audit Trail</w:t>
      </w:r>
      <w:bookmarkEnd w:id="18"/>
    </w:p>
    <w:p w14:paraId="6E1F634A" w14:textId="77777777" w:rsidR="00EA68A6" w:rsidRDefault="00000000">
      <w:pPr>
        <w:spacing w:after="140"/>
      </w:pPr>
      <w:r>
        <w:rPr>
          <w:sz w:val="22"/>
          <w:szCs w:val="22"/>
        </w:rPr>
        <w:t>Portal -&gt; your Log Analytics Workspace -&gt; Logs -&gt; paste and run:</w:t>
      </w:r>
    </w:p>
    <w:p w14:paraId="453101F2" w14:textId="77777777" w:rsidR="00EA68A6" w:rsidRDefault="00000000">
      <w:pPr>
        <w:shd w:val="clear" w:color="auto" w:fill="F2F2F2"/>
        <w:spacing w:before="60" w:after="160"/>
      </w:pPr>
      <w:r>
        <w:rPr>
          <w:rFonts w:ascii="Courier New" w:eastAsia="Courier New" w:hAnsi="Courier New" w:cs="Courier New"/>
        </w:rPr>
        <w:t>traces</w:t>
      </w:r>
      <w:r>
        <w:rPr>
          <w:rFonts w:ascii="Courier New" w:eastAsia="Courier New" w:hAnsi="Courier New" w:cs="Courier New"/>
        </w:rPr>
        <w:br/>
        <w:t xml:space="preserve">| where </w:t>
      </w:r>
      <w:proofErr w:type="spellStart"/>
      <w:r>
        <w:rPr>
          <w:rFonts w:ascii="Courier New" w:eastAsia="Courier New" w:hAnsi="Courier New" w:cs="Courier New"/>
        </w:rPr>
        <w:t>customDimensions.event_type</w:t>
      </w:r>
      <w:proofErr w:type="spellEnd"/>
      <w:r>
        <w:rPr>
          <w:rFonts w:ascii="Courier New" w:eastAsia="Courier New" w:hAnsi="Courier New" w:cs="Courier New"/>
        </w:rPr>
        <w:t xml:space="preserve"> == "</w:t>
      </w:r>
      <w:proofErr w:type="spellStart"/>
      <w:r>
        <w:rPr>
          <w:rFonts w:ascii="Courier New" w:eastAsia="Courier New" w:hAnsi="Courier New" w:cs="Courier New"/>
        </w:rPr>
        <w:t>remediation_result</w:t>
      </w:r>
      <w:proofErr w:type="spellEnd"/>
      <w:r>
        <w:rPr>
          <w:rFonts w:ascii="Courier New" w:eastAsia="Courier New" w:hAnsi="Courier New" w:cs="Courier New"/>
        </w:rPr>
        <w:t>"</w:t>
      </w:r>
      <w:r>
        <w:rPr>
          <w:rFonts w:ascii="Courier New" w:eastAsia="Courier New" w:hAnsi="Courier New" w:cs="Courier New"/>
        </w:rPr>
        <w:br/>
      </w:r>
      <w:r>
        <w:rPr>
          <w:rFonts w:ascii="Courier New" w:eastAsia="Courier New" w:hAnsi="Courier New" w:cs="Courier New"/>
        </w:rPr>
        <w:lastRenderedPageBreak/>
        <w:t xml:space="preserve">| project timestamp, </w:t>
      </w:r>
      <w:proofErr w:type="spellStart"/>
      <w:proofErr w:type="gramStart"/>
      <w:r>
        <w:rPr>
          <w:rFonts w:ascii="Courier New" w:eastAsia="Courier New" w:hAnsi="Courier New" w:cs="Courier New"/>
        </w:rPr>
        <w:t>tostring</w:t>
      </w:r>
      <w:proofErr w:type="spellEnd"/>
      <w:r>
        <w:rPr>
          <w:rFonts w:ascii="Courier New" w:eastAsia="Courier New" w:hAnsi="Courier New" w:cs="Courier New"/>
        </w:rPr>
        <w:t>(</w:t>
      </w:r>
      <w:proofErr w:type="spellStart"/>
      <w:proofErr w:type="gramEnd"/>
      <w:r>
        <w:rPr>
          <w:rFonts w:ascii="Courier New" w:eastAsia="Courier New" w:hAnsi="Courier New" w:cs="Courier New"/>
        </w:rPr>
        <w:t>customDimensions.control_id</w:t>
      </w:r>
      <w:proofErr w:type="spellEnd"/>
      <w:r>
        <w:rPr>
          <w:rFonts w:ascii="Courier New" w:eastAsia="Courier New" w:hAnsi="Courier New" w:cs="Courier New"/>
        </w:rPr>
        <w:t xml:space="preserve">), </w:t>
      </w:r>
      <w:proofErr w:type="spellStart"/>
      <w:r>
        <w:rPr>
          <w:rFonts w:ascii="Courier New" w:eastAsia="Courier New" w:hAnsi="Courier New" w:cs="Courier New"/>
        </w:rPr>
        <w:t>tostring</w:t>
      </w:r>
      <w:proofErr w:type="spellEnd"/>
      <w:r>
        <w:rPr>
          <w:rFonts w:ascii="Courier New" w:eastAsia="Courier New" w:hAnsi="Courier New" w:cs="Courier New"/>
        </w:rPr>
        <w:t>(</w:t>
      </w:r>
      <w:proofErr w:type="spellStart"/>
      <w:r>
        <w:rPr>
          <w:rFonts w:ascii="Courier New" w:eastAsia="Courier New" w:hAnsi="Courier New" w:cs="Courier New"/>
        </w:rPr>
        <w:t>customDimensions.outcome</w:t>
      </w:r>
      <w:proofErr w:type="spellEnd"/>
      <w:r>
        <w:rPr>
          <w:rFonts w:ascii="Courier New" w:eastAsia="Courier New" w:hAnsi="Courier New" w:cs="Courier New"/>
        </w:rPr>
        <w:t xml:space="preserve">), </w:t>
      </w:r>
      <w:proofErr w:type="spellStart"/>
      <w:r>
        <w:rPr>
          <w:rFonts w:ascii="Courier New" w:eastAsia="Courier New" w:hAnsi="Courier New" w:cs="Courier New"/>
        </w:rPr>
        <w:t>tostring</w:t>
      </w:r>
      <w:proofErr w:type="spellEnd"/>
      <w:r>
        <w:rPr>
          <w:rFonts w:ascii="Courier New" w:eastAsia="Courier New" w:hAnsi="Courier New" w:cs="Courier New"/>
        </w:rPr>
        <w:t>(</w:t>
      </w:r>
      <w:proofErr w:type="spellStart"/>
      <w:r>
        <w:rPr>
          <w:rFonts w:ascii="Courier New" w:eastAsia="Courier New" w:hAnsi="Courier New" w:cs="Courier New"/>
        </w:rPr>
        <w:t>customDimensions.resource_id</w:t>
      </w:r>
      <w:proofErr w:type="spellEnd"/>
      <w:r>
        <w:rPr>
          <w:rFonts w:ascii="Courier New" w:eastAsia="Courier New" w:hAnsi="Courier New" w:cs="Courier New"/>
        </w:rPr>
        <w:t>)</w:t>
      </w:r>
      <w:r>
        <w:rPr>
          <w:rFonts w:ascii="Courier New" w:eastAsia="Courier New" w:hAnsi="Courier New" w:cs="Courier New"/>
        </w:rPr>
        <w:br/>
        <w:t xml:space="preserve">| order by timestamp </w:t>
      </w:r>
      <w:proofErr w:type="spellStart"/>
      <w:r>
        <w:rPr>
          <w:rFonts w:ascii="Courier New" w:eastAsia="Courier New" w:hAnsi="Courier New" w:cs="Courier New"/>
        </w:rPr>
        <w:t>desc</w:t>
      </w:r>
      <w:proofErr w:type="spellEnd"/>
    </w:p>
    <w:p w14:paraId="78C25EF0" w14:textId="77777777" w:rsidR="00C400F5" w:rsidRDefault="00C400F5">
      <w:pPr>
        <w:spacing w:after="160"/>
        <w:rPr>
          <w:b/>
          <w:bCs/>
          <w:i/>
          <w:iCs/>
          <w:color w:val="1F3864"/>
        </w:rPr>
      </w:pPr>
    </w:p>
    <w:p w14:paraId="2EBD2340" w14:textId="77777777" w:rsidR="00C400F5" w:rsidRDefault="00C400F5">
      <w:pPr>
        <w:spacing w:after="160"/>
        <w:rPr>
          <w:b/>
          <w:bCs/>
          <w:i/>
          <w:iCs/>
          <w:color w:val="1F3864"/>
        </w:rPr>
      </w:pPr>
    </w:p>
    <w:p w14:paraId="042488B2" w14:textId="6A667C7B" w:rsidR="00EA68A6" w:rsidRDefault="00000000">
      <w:pPr>
        <w:spacing w:after="160"/>
      </w:pPr>
      <w:r>
        <w:rPr>
          <w:b/>
          <w:bCs/>
          <w:i/>
          <w:iCs/>
          <w:color w:val="1F3864"/>
        </w:rPr>
        <w:t xml:space="preserve">Note: </w:t>
      </w:r>
      <w:r>
        <w:rPr>
          <w:i/>
          <w:iCs/>
        </w:rPr>
        <w:t>If this returns nothing, give it 2-3 minutes - Application Insights ingestion has a short delay - then re-run.</w:t>
      </w:r>
    </w:p>
    <w:p w14:paraId="089CB7BC" w14:textId="77777777" w:rsidR="00EA68A6" w:rsidRDefault="00000000">
      <w:pPr>
        <w:pStyle w:val="Heading2"/>
        <w:spacing w:before="240" w:after="120"/>
      </w:pPr>
      <w:bookmarkStart w:id="19" w:name="_Toc234696109"/>
      <w:r>
        <w:t>Step 12 - Test the Governance Runbook</w:t>
      </w:r>
      <w:bookmarkEnd w:id="19"/>
    </w:p>
    <w:p w14:paraId="7F415B12" w14:textId="77777777" w:rsidR="00EA68A6" w:rsidRDefault="00000000">
      <w:pPr>
        <w:spacing w:after="140"/>
        <w:rPr>
          <w:sz w:val="22"/>
          <w:szCs w:val="22"/>
        </w:rPr>
      </w:pPr>
      <w:r>
        <w:rPr>
          <w:sz w:val="22"/>
          <w:szCs w:val="22"/>
        </w:rPr>
        <w:t>Portal -&gt; your Automation Account -&gt; Runbooks -&gt; Test-</w:t>
      </w:r>
      <w:proofErr w:type="spellStart"/>
      <w:r>
        <w:rPr>
          <w:sz w:val="22"/>
          <w:szCs w:val="22"/>
        </w:rPr>
        <w:t>RemediationDrift</w:t>
      </w:r>
      <w:proofErr w:type="spellEnd"/>
      <w:r>
        <w:rPr>
          <w:sz w:val="22"/>
          <w:szCs w:val="22"/>
        </w:rPr>
        <w:t xml:space="preserve"> -&gt; Start (fill in the same parameters </w:t>
      </w:r>
      <w:proofErr w:type="spellStart"/>
      <w:r>
        <w:rPr>
          <w:sz w:val="22"/>
          <w:szCs w:val="22"/>
        </w:rPr>
        <w:t>Terraform's</w:t>
      </w:r>
      <w:proofErr w:type="spellEnd"/>
      <w:r>
        <w:rPr>
          <w:sz w:val="22"/>
          <w:szCs w:val="22"/>
        </w:rPr>
        <w:t xml:space="preserve"> automation.tf already wired up automatically for the SCHEDULED run - for a manual test run, paste in your Week 1 resource names). Review the job output for a 'No drift detected' or a listed drift finding.</w:t>
      </w:r>
    </w:p>
    <w:p w14:paraId="59ABB1F4" w14:textId="428AF7B3" w:rsidR="00416690" w:rsidRDefault="00416690">
      <w:pPr>
        <w:spacing w:after="140"/>
      </w:pPr>
      <w:r w:rsidRPr="00416690">
        <w:drawing>
          <wp:inline distT="0" distB="0" distL="0" distR="0" wp14:anchorId="684D77C0" wp14:editId="2445A70A">
            <wp:extent cx="5943600" cy="12903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90320"/>
                    </a:xfrm>
                    <a:prstGeom prst="rect">
                      <a:avLst/>
                    </a:prstGeom>
                  </pic:spPr>
                </pic:pic>
              </a:graphicData>
            </a:graphic>
          </wp:inline>
        </w:drawing>
      </w:r>
    </w:p>
    <w:p w14:paraId="094FAF17" w14:textId="77777777" w:rsidR="00EA68A6" w:rsidRDefault="00000000">
      <w:pPr>
        <w:spacing w:after="160"/>
      </w:pPr>
      <w:r>
        <w:rPr>
          <w:b/>
          <w:bCs/>
          <w:i/>
          <w:iCs/>
          <w:color w:val="1F3864"/>
        </w:rPr>
        <w:t xml:space="preserve">Note: </w:t>
      </w:r>
      <w:r>
        <w:rPr>
          <w:i/>
          <w:iCs/>
        </w:rPr>
        <w:t xml:space="preserve">Optional next step, not required for the demo: create an Azure Monitor Alert Rule on the Automation Account's </w:t>
      </w:r>
      <w:proofErr w:type="spellStart"/>
      <w:r>
        <w:rPr>
          <w:i/>
          <w:iCs/>
        </w:rPr>
        <w:t>JobLogs</w:t>
      </w:r>
      <w:proofErr w:type="spellEnd"/>
      <w:r>
        <w:rPr>
          <w:i/>
          <w:iCs/>
        </w:rPr>
        <w:t xml:space="preserve"> category (Warning severity) to get an email/</w:t>
      </w:r>
      <w:proofErr w:type="gramStart"/>
      <w:r>
        <w:rPr>
          <w:i/>
          <w:iCs/>
        </w:rPr>
        <w:t>Teams</w:t>
      </w:r>
      <w:proofErr w:type="gramEnd"/>
      <w:r>
        <w:rPr>
          <w:i/>
          <w:iCs/>
        </w:rPr>
        <w:t xml:space="preserve"> notification automatically instead of checking the job output by hand.</w:t>
      </w:r>
    </w:p>
    <w:p w14:paraId="50FCA80C" w14:textId="77777777" w:rsidR="00EA68A6" w:rsidRDefault="00000000">
      <w:pPr>
        <w:pStyle w:val="Heading2"/>
        <w:spacing w:before="240" w:after="120"/>
      </w:pPr>
      <w:bookmarkStart w:id="20" w:name="_Toc234696110"/>
      <w:r>
        <w:t>Step 13 - Try the Privacy-Preserving LLM Pipeline Locally</w:t>
      </w:r>
      <w:bookmarkEnd w:id="20"/>
    </w:p>
    <w:p w14:paraId="07C7B206" w14:textId="77777777" w:rsidR="00EA68A6" w:rsidRDefault="00000000">
      <w:pPr>
        <w:shd w:val="clear" w:color="auto" w:fill="F2F2F2"/>
        <w:spacing w:before="60" w:after="160"/>
      </w:pPr>
      <w:r>
        <w:rPr>
          <w:rFonts w:ascii="Courier New" w:eastAsia="Courier New" w:hAnsi="Courier New" w:cs="Courier New"/>
        </w:rPr>
        <w:t>cd</w:t>
      </w:r>
      <w:proofErr w:type="gramStart"/>
      <w:r>
        <w:rPr>
          <w:rFonts w:ascii="Courier New" w:eastAsia="Courier New" w:hAnsi="Courier New" w:cs="Courier New"/>
        </w:rPr>
        <w:t xml:space="preserve"> ..</w:t>
      </w:r>
      <w:proofErr w:type="gramEnd"/>
      <w:r>
        <w:rPr>
          <w:rFonts w:ascii="Courier New" w:eastAsia="Courier New" w:hAnsi="Courier New" w:cs="Courier New"/>
        </w:rPr>
        <w:t>\</w:t>
      </w:r>
      <w:proofErr w:type="spellStart"/>
      <w:r>
        <w:rPr>
          <w:rFonts w:ascii="Courier New" w:eastAsia="Courier New" w:hAnsi="Courier New" w:cs="Courier New"/>
        </w:rPr>
        <w:t>privacy_llm</w:t>
      </w:r>
      <w:proofErr w:type="spellEnd"/>
      <w:r>
        <w:rPr>
          <w:rFonts w:ascii="Courier New" w:eastAsia="Courier New" w:hAnsi="Courier New" w:cs="Courier New"/>
        </w:rPr>
        <w:br/>
        <w:t>pip install -r requirements.txt</w:t>
      </w:r>
      <w:r>
        <w:rPr>
          <w:rFonts w:ascii="Courier New" w:eastAsia="Courier New" w:hAnsi="Courier New" w:cs="Courier New"/>
        </w:rPr>
        <w:br/>
        <w:t xml:space="preserve">python -c "from tokenizer import </w:t>
      </w:r>
      <w:proofErr w:type="spellStart"/>
      <w:r>
        <w:rPr>
          <w:rFonts w:ascii="Courier New" w:eastAsia="Courier New" w:hAnsi="Courier New" w:cs="Courier New"/>
        </w:rPr>
        <w:t>tokenize_finding</w:t>
      </w:r>
      <w:proofErr w:type="spellEnd"/>
      <w:r>
        <w:rPr>
          <w:rFonts w:ascii="Courier New" w:eastAsia="Courier New" w:hAnsi="Courier New" w:cs="Courier New"/>
        </w:rPr>
        <w:t xml:space="preserve">, </w:t>
      </w:r>
      <w:proofErr w:type="spellStart"/>
      <w:r>
        <w:rPr>
          <w:rFonts w:ascii="Courier New" w:eastAsia="Courier New" w:hAnsi="Courier New" w:cs="Courier New"/>
        </w:rPr>
        <w:t>verify_no_leakage</w:t>
      </w:r>
      <w:proofErr w:type="spellEnd"/>
      <w:r>
        <w:rPr>
          <w:rFonts w:ascii="Courier New" w:eastAsia="Courier New" w:hAnsi="Courier New" w:cs="Courier New"/>
        </w:rPr>
        <w:t xml:space="preserve">, detokenize; f={'finding_id':'f1','control_id':'storage_public_access','upn':'you@example.com','resource_id':'/subscriptions/x/resourceGroups/rg/providers/Microsoft.Storage/storageAccounts/stdemo'}; </w:t>
      </w:r>
      <w:proofErr w:type="spellStart"/>
      <w:r>
        <w:rPr>
          <w:rFonts w:ascii="Courier New" w:eastAsia="Courier New" w:hAnsi="Courier New" w:cs="Courier New"/>
        </w:rPr>
        <w:t>s,t</w:t>
      </w:r>
      <w:proofErr w:type="spellEnd"/>
      <w:r>
        <w:rPr>
          <w:rFonts w:ascii="Courier New" w:eastAsia="Courier New" w:hAnsi="Courier New" w:cs="Courier New"/>
        </w:rPr>
        <w:t>=</w:t>
      </w:r>
      <w:proofErr w:type="spellStart"/>
      <w:r>
        <w:rPr>
          <w:rFonts w:ascii="Courier New" w:eastAsia="Courier New" w:hAnsi="Courier New" w:cs="Courier New"/>
        </w:rPr>
        <w:t>tokenize_finding</w:t>
      </w:r>
      <w:proofErr w:type="spellEnd"/>
      <w:r>
        <w:rPr>
          <w:rFonts w:ascii="Courier New" w:eastAsia="Courier New" w:hAnsi="Courier New" w:cs="Courier New"/>
        </w:rPr>
        <w:t>(f); print(s)"</w:t>
      </w:r>
    </w:p>
    <w:p w14:paraId="1305459B" w14:textId="77777777" w:rsidR="00EA68A6" w:rsidRDefault="00000000">
      <w:pPr>
        <w:spacing w:after="140"/>
      </w:pPr>
      <w:r>
        <w:rPr>
          <w:sz w:val="22"/>
          <w:szCs w:val="22"/>
        </w:rPr>
        <w:t xml:space="preserve">You should see the subscription/resource/UPN fields replaced with tokens like RESOURCE_ID_1, UPN_1. Wire </w:t>
      </w:r>
      <w:proofErr w:type="spellStart"/>
      <w:r>
        <w:rPr>
          <w:sz w:val="22"/>
          <w:szCs w:val="22"/>
        </w:rPr>
        <w:t>llm_client.py's</w:t>
      </w:r>
      <w:proofErr w:type="spellEnd"/>
      <w:r>
        <w:rPr>
          <w:sz w:val="22"/>
          <w:szCs w:val="22"/>
        </w:rPr>
        <w:t xml:space="preserve"> </w:t>
      </w:r>
      <w:proofErr w:type="spellStart"/>
      <w:r>
        <w:rPr>
          <w:sz w:val="22"/>
          <w:szCs w:val="22"/>
        </w:rPr>
        <w:t>azure_openai_</w:t>
      </w:r>
      <w:proofErr w:type="gramStart"/>
      <w:r>
        <w:rPr>
          <w:sz w:val="22"/>
          <w:szCs w:val="22"/>
        </w:rPr>
        <w:t>call</w:t>
      </w:r>
      <w:proofErr w:type="spellEnd"/>
      <w:r>
        <w:rPr>
          <w:sz w:val="22"/>
          <w:szCs w:val="22"/>
        </w:rPr>
        <w:t>(</w:t>
      </w:r>
      <w:proofErr w:type="gramEnd"/>
      <w:r>
        <w:rPr>
          <w:sz w:val="22"/>
          <w:szCs w:val="22"/>
        </w:rPr>
        <w:t xml:space="preserve">) or </w:t>
      </w:r>
      <w:proofErr w:type="spellStart"/>
      <w:r>
        <w:rPr>
          <w:sz w:val="22"/>
          <w:szCs w:val="22"/>
        </w:rPr>
        <w:t>anthropic_call</w:t>
      </w:r>
      <w:proofErr w:type="spellEnd"/>
      <w:r>
        <w:rPr>
          <w:sz w:val="22"/>
          <w:szCs w:val="22"/>
        </w:rPr>
        <w:t xml:space="preserve">() to your own Week 2 LLM credentials to run the full </w:t>
      </w:r>
      <w:proofErr w:type="spellStart"/>
      <w:r>
        <w:rPr>
          <w:sz w:val="22"/>
          <w:szCs w:val="22"/>
        </w:rPr>
        <w:t>explain_finding</w:t>
      </w:r>
      <w:proofErr w:type="spellEnd"/>
      <w:r>
        <w:rPr>
          <w:sz w:val="22"/>
          <w:szCs w:val="22"/>
        </w:rPr>
        <w:t>() round trip.</w:t>
      </w:r>
    </w:p>
    <w:p w14:paraId="4C4C1257" w14:textId="77777777" w:rsidR="00EA68A6" w:rsidRDefault="00000000">
      <w:pPr>
        <w:pStyle w:val="Heading2"/>
        <w:spacing w:before="240" w:after="120"/>
      </w:pPr>
      <w:bookmarkStart w:id="21" w:name="_Toc234696111"/>
      <w:r>
        <w:t>Step 14 - Shut Down When You're Done for the Day</w:t>
      </w:r>
      <w:bookmarkEnd w:id="21"/>
    </w:p>
    <w:p w14:paraId="1D6874F1" w14:textId="77777777" w:rsidR="00EA68A6" w:rsidRDefault="00000000">
      <w:pPr>
        <w:spacing w:after="140"/>
      </w:pPr>
      <w:r>
        <w:rPr>
          <w:sz w:val="22"/>
          <w:szCs w:val="22"/>
        </w:rPr>
        <w:t>The Function App (Consumption) and Logic App (Consumption) scale to zero and cost nothing idle. The Automation Account's daily schedule and the small Function/Logic App storage accounts have negligible cost. If you want to fully tear down Week 3 without touching Week 1:</w:t>
      </w:r>
    </w:p>
    <w:p w14:paraId="4B5AF327" w14:textId="77777777" w:rsidR="00EA68A6" w:rsidRDefault="00000000">
      <w:pPr>
        <w:shd w:val="clear" w:color="auto" w:fill="F2F2F2"/>
        <w:spacing w:before="60" w:after="160"/>
      </w:pPr>
      <w:r>
        <w:rPr>
          <w:rFonts w:ascii="Courier New" w:eastAsia="Courier New" w:hAnsi="Courier New" w:cs="Courier New"/>
        </w:rPr>
        <w:t>cd week3\terraform</w:t>
      </w:r>
      <w:r>
        <w:rPr>
          <w:rFonts w:ascii="Courier New" w:eastAsia="Courier New" w:hAnsi="Courier New" w:cs="Courier New"/>
        </w:rPr>
        <w:br/>
        <w:t>terraform destroy</w:t>
      </w:r>
    </w:p>
    <w:p w14:paraId="7B2F0272" w14:textId="77777777" w:rsidR="00EA68A6" w:rsidRDefault="00000000">
      <w:pPr>
        <w:spacing w:after="160"/>
      </w:pPr>
      <w:r>
        <w:rPr>
          <w:b/>
          <w:bCs/>
          <w:i/>
          <w:iCs/>
          <w:color w:val="1F3864"/>
        </w:rPr>
        <w:t xml:space="preserve">Note: </w:t>
      </w:r>
      <w:r>
        <w:rPr>
          <w:i/>
          <w:iCs/>
        </w:rPr>
        <w:t>This does NOT touch your Week 1 resources - Week 3's Terraform state only contains the resources this stack created (Function App, Event Grid, Logic App, Automation Account, RBAC assignments). Re-running terraform apply rebuilds Week 3 in a few minutes against your still-running Week 1 environment.</w:t>
      </w:r>
    </w:p>
    <w:p w14:paraId="557DC31A" w14:textId="77777777" w:rsidR="00EA68A6" w:rsidRDefault="00000000">
      <w:r>
        <w:br w:type="page"/>
      </w:r>
    </w:p>
    <w:p w14:paraId="54B2A7AB" w14:textId="77777777" w:rsidR="00EA68A6" w:rsidRDefault="00000000">
      <w:pPr>
        <w:pStyle w:val="Heading1"/>
        <w:spacing w:before="320" w:after="160"/>
      </w:pPr>
      <w:bookmarkStart w:id="22" w:name="_Toc234696112"/>
      <w:r>
        <w:lastRenderedPageBreak/>
        <w:t>Troubleshooting Common Errors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2805"/>
        <w:gridCol w:w="3740"/>
      </w:tblGrid>
      <w:tr w:rsidR="00EA68A6" w14:paraId="67FB8CE6" w14:textId="77777777">
        <w:tblPrEx>
          <w:tblCellMar>
            <w:top w:w="0" w:type="dxa"/>
            <w:bottom w:w="0" w:type="dxa"/>
          </w:tblCellMar>
        </w:tblPrEx>
        <w:trPr>
          <w:tblHeader/>
        </w:trPr>
        <w:tc>
          <w:tcPr>
            <w:tcW w:w="1500" w:type="pct"/>
            <w:shd w:val="clear" w:color="auto" w:fill="1F3864"/>
          </w:tcPr>
          <w:p w14:paraId="64D72230" w14:textId="77777777" w:rsidR="00EA68A6" w:rsidRDefault="00000000">
            <w:r>
              <w:rPr>
                <w:b/>
                <w:bCs/>
                <w:color w:val="FFFFFF"/>
                <w:sz w:val="19"/>
                <w:szCs w:val="19"/>
              </w:rPr>
              <w:t>Error message contains...</w:t>
            </w:r>
          </w:p>
        </w:tc>
        <w:tc>
          <w:tcPr>
            <w:tcW w:w="1500" w:type="pct"/>
            <w:shd w:val="clear" w:color="auto" w:fill="1F3864"/>
          </w:tcPr>
          <w:p w14:paraId="2C4767D3" w14:textId="77777777" w:rsidR="00EA68A6" w:rsidRDefault="00000000">
            <w:r>
              <w:rPr>
                <w:b/>
                <w:bCs/>
                <w:color w:val="FFFFFF"/>
                <w:sz w:val="19"/>
                <w:szCs w:val="19"/>
              </w:rPr>
              <w:t>What it means</w:t>
            </w:r>
          </w:p>
        </w:tc>
        <w:tc>
          <w:tcPr>
            <w:tcW w:w="2000" w:type="pct"/>
            <w:shd w:val="clear" w:color="auto" w:fill="1F3864"/>
          </w:tcPr>
          <w:p w14:paraId="4A66E211" w14:textId="77777777" w:rsidR="00EA68A6" w:rsidRDefault="00000000">
            <w:r>
              <w:rPr>
                <w:b/>
                <w:bCs/>
                <w:color w:val="FFFFFF"/>
                <w:sz w:val="19"/>
                <w:szCs w:val="19"/>
              </w:rPr>
              <w:t>Fix</w:t>
            </w:r>
          </w:p>
        </w:tc>
      </w:tr>
      <w:tr w:rsidR="00EA68A6" w14:paraId="0BBA216F" w14:textId="77777777">
        <w:tblPrEx>
          <w:tblCellMar>
            <w:top w:w="0" w:type="dxa"/>
            <w:bottom w:w="0" w:type="dxa"/>
          </w:tblCellMar>
        </w:tblPrEx>
        <w:tc>
          <w:tcPr>
            <w:tcW w:w="1500" w:type="pct"/>
          </w:tcPr>
          <w:p w14:paraId="385954E2" w14:textId="77777777" w:rsidR="00EA68A6" w:rsidRDefault="00000000">
            <w:proofErr w:type="spellStart"/>
            <w:r>
              <w:rPr>
                <w:color w:val="000000"/>
                <w:sz w:val="19"/>
                <w:szCs w:val="19"/>
              </w:rPr>
              <w:t>request_approval</w:t>
            </w:r>
            <w:proofErr w:type="spellEnd"/>
            <w:r>
              <w:rPr>
                <w:color w:val="000000"/>
                <w:sz w:val="19"/>
                <w:szCs w:val="19"/>
              </w:rPr>
              <w:t xml:space="preserve"> returns 500 / no email arrives</w:t>
            </w:r>
          </w:p>
        </w:tc>
        <w:tc>
          <w:tcPr>
            <w:tcW w:w="1500" w:type="pct"/>
          </w:tcPr>
          <w:p w14:paraId="561A2935" w14:textId="77777777" w:rsidR="00EA68A6" w:rsidRDefault="00000000">
            <w:r>
              <w:rPr>
                <w:color w:val="000000"/>
                <w:sz w:val="19"/>
                <w:szCs w:val="19"/>
              </w:rPr>
              <w:t xml:space="preserve">ACS Email permission hasn't propagated yet, or </w:t>
            </w:r>
            <w:proofErr w:type="spellStart"/>
            <w:r>
              <w:rPr>
                <w:color w:val="000000"/>
                <w:sz w:val="19"/>
                <w:szCs w:val="19"/>
              </w:rPr>
              <w:t>acs_sender_address</w:t>
            </w:r>
            <w:proofErr w:type="spellEnd"/>
            <w:r>
              <w:rPr>
                <w:color w:val="000000"/>
                <w:sz w:val="19"/>
                <w:szCs w:val="19"/>
              </w:rPr>
              <w:t xml:space="preserve"> is blank</w:t>
            </w:r>
          </w:p>
        </w:tc>
        <w:tc>
          <w:tcPr>
            <w:tcW w:w="2000" w:type="pct"/>
          </w:tcPr>
          <w:p w14:paraId="44ABBE8E" w14:textId="77777777" w:rsidR="00EA68A6" w:rsidRDefault="00000000">
            <w:r>
              <w:rPr>
                <w:color w:val="000000"/>
                <w:sz w:val="19"/>
                <w:szCs w:val="19"/>
              </w:rPr>
              <w:t xml:space="preserve">Wait ~5 minutes after first apply for RBAC propagation; re-check </w:t>
            </w:r>
            <w:proofErr w:type="gramStart"/>
            <w:r>
              <w:rPr>
                <w:color w:val="000000"/>
                <w:sz w:val="19"/>
                <w:szCs w:val="19"/>
              </w:rPr>
              <w:t>terraform</w:t>
            </w:r>
            <w:proofErr w:type="gramEnd"/>
            <w:r>
              <w:rPr>
                <w:color w:val="000000"/>
                <w:sz w:val="19"/>
                <w:szCs w:val="19"/>
              </w:rPr>
              <w:t xml:space="preserve"> output </w:t>
            </w:r>
            <w:proofErr w:type="spellStart"/>
            <w:r>
              <w:rPr>
                <w:color w:val="000000"/>
                <w:sz w:val="19"/>
                <w:szCs w:val="19"/>
              </w:rPr>
              <w:t>acs_sender_address</w:t>
            </w:r>
            <w:proofErr w:type="spellEnd"/>
            <w:r>
              <w:rPr>
                <w:color w:val="000000"/>
                <w:sz w:val="19"/>
                <w:szCs w:val="19"/>
              </w:rPr>
              <w:t xml:space="preserve"> (Step 7); check Application Insights traces for the exact </w:t>
            </w:r>
            <w:proofErr w:type="spellStart"/>
            <w:r>
              <w:rPr>
                <w:color w:val="000000"/>
                <w:sz w:val="19"/>
                <w:szCs w:val="19"/>
              </w:rPr>
              <w:t>EmailClient</w:t>
            </w:r>
            <w:proofErr w:type="spellEnd"/>
            <w:r>
              <w:rPr>
                <w:color w:val="000000"/>
                <w:sz w:val="19"/>
                <w:szCs w:val="19"/>
              </w:rPr>
              <w:t xml:space="preserve"> error</w:t>
            </w:r>
          </w:p>
        </w:tc>
      </w:tr>
      <w:tr w:rsidR="00EA68A6" w14:paraId="630AEC09" w14:textId="77777777">
        <w:tblPrEx>
          <w:tblCellMar>
            <w:top w:w="0" w:type="dxa"/>
            <w:bottom w:w="0" w:type="dxa"/>
          </w:tblCellMar>
        </w:tblPrEx>
        <w:tc>
          <w:tcPr>
            <w:tcW w:w="1500" w:type="pct"/>
          </w:tcPr>
          <w:p w14:paraId="7EA15C9D" w14:textId="77777777" w:rsidR="00EA68A6" w:rsidRDefault="00000000">
            <w:proofErr w:type="spellStart"/>
            <w:r>
              <w:rPr>
                <w:color w:val="000000"/>
                <w:sz w:val="19"/>
                <w:szCs w:val="19"/>
              </w:rPr>
              <w:t>approval_decision</w:t>
            </w:r>
            <w:proofErr w:type="spellEnd"/>
            <w:r>
              <w:rPr>
                <w:color w:val="000000"/>
                <w:sz w:val="19"/>
                <w:szCs w:val="19"/>
              </w:rPr>
              <w:t xml:space="preserve"> returns Link not valid</w:t>
            </w:r>
          </w:p>
        </w:tc>
        <w:tc>
          <w:tcPr>
            <w:tcW w:w="1500" w:type="pct"/>
          </w:tcPr>
          <w:p w14:paraId="0F6AE335" w14:textId="77777777" w:rsidR="00EA68A6" w:rsidRDefault="00000000">
            <w:r>
              <w:rPr>
                <w:color w:val="000000"/>
                <w:sz w:val="19"/>
                <w:szCs w:val="19"/>
              </w:rPr>
              <w:t>The secret query parameter doesn't match CALLBACK_SHARED_SECRET, or you're testing with a hand-typed URL</w:t>
            </w:r>
          </w:p>
        </w:tc>
        <w:tc>
          <w:tcPr>
            <w:tcW w:w="2000" w:type="pct"/>
          </w:tcPr>
          <w:p w14:paraId="129B1896" w14:textId="77777777" w:rsidR="00EA68A6" w:rsidRDefault="00000000">
            <w:r>
              <w:rPr>
                <w:color w:val="000000"/>
                <w:sz w:val="19"/>
                <w:szCs w:val="19"/>
              </w:rPr>
              <w:t xml:space="preserve">Only click the actual link from the email - don't retype it; if you redeployed Terraform, </w:t>
            </w:r>
            <w:proofErr w:type="spellStart"/>
            <w:r>
              <w:rPr>
                <w:color w:val="000000"/>
                <w:sz w:val="19"/>
                <w:szCs w:val="19"/>
              </w:rPr>
              <w:t>random_</w:t>
            </w:r>
            <w:proofErr w:type="gramStart"/>
            <w:r>
              <w:rPr>
                <w:color w:val="000000"/>
                <w:sz w:val="19"/>
                <w:szCs w:val="19"/>
              </w:rPr>
              <w:t>password.callback</w:t>
            </w:r>
            <w:proofErr w:type="gramEnd"/>
            <w:r>
              <w:rPr>
                <w:color w:val="000000"/>
                <w:sz w:val="19"/>
                <w:szCs w:val="19"/>
              </w:rPr>
              <w:t>_secret</w:t>
            </w:r>
            <w:proofErr w:type="spellEnd"/>
            <w:r>
              <w:rPr>
                <w:color w:val="000000"/>
                <w:sz w:val="19"/>
                <w:szCs w:val="19"/>
              </w:rPr>
              <w:t xml:space="preserve"> may have rotated, invalidating old emails' links</w:t>
            </w:r>
          </w:p>
        </w:tc>
      </w:tr>
      <w:tr w:rsidR="00EA68A6" w14:paraId="72A4FB21" w14:textId="77777777">
        <w:tblPrEx>
          <w:tblCellMar>
            <w:top w:w="0" w:type="dxa"/>
            <w:bottom w:w="0" w:type="dxa"/>
          </w:tblCellMar>
        </w:tblPrEx>
        <w:tc>
          <w:tcPr>
            <w:tcW w:w="1500" w:type="pct"/>
          </w:tcPr>
          <w:p w14:paraId="350E024B" w14:textId="77777777" w:rsidR="00EA68A6" w:rsidRDefault="00000000">
            <w:r>
              <w:rPr>
                <w:color w:val="000000"/>
                <w:sz w:val="19"/>
                <w:szCs w:val="19"/>
              </w:rPr>
              <w:t>curl to the Function returns a connection timeout</w:t>
            </w:r>
          </w:p>
        </w:tc>
        <w:tc>
          <w:tcPr>
            <w:tcW w:w="1500" w:type="pct"/>
          </w:tcPr>
          <w:p w14:paraId="757AB5BC" w14:textId="77777777" w:rsidR="00EA68A6" w:rsidRDefault="00000000">
            <w:r>
              <w:rPr>
                <w:color w:val="000000"/>
                <w:sz w:val="19"/>
                <w:szCs w:val="19"/>
              </w:rPr>
              <w:t>Function App is still cold-starting, or the code didn't deploy</w:t>
            </w:r>
          </w:p>
        </w:tc>
        <w:tc>
          <w:tcPr>
            <w:tcW w:w="2000" w:type="pct"/>
          </w:tcPr>
          <w:p w14:paraId="7F9AD9DD" w14:textId="77777777" w:rsidR="00EA68A6" w:rsidRDefault="00000000">
            <w:r>
              <w:rPr>
                <w:color w:val="000000"/>
                <w:sz w:val="19"/>
                <w:szCs w:val="19"/>
              </w:rPr>
              <w:t xml:space="preserve">Wait 30 seconds and retry; re-run </w:t>
            </w:r>
            <w:proofErr w:type="spellStart"/>
            <w:r>
              <w:rPr>
                <w:color w:val="000000"/>
                <w:sz w:val="19"/>
                <w:szCs w:val="19"/>
              </w:rPr>
              <w:t>func</w:t>
            </w:r>
            <w:proofErr w:type="spellEnd"/>
            <w:r>
              <w:rPr>
                <w:color w:val="000000"/>
                <w:sz w:val="19"/>
                <w:szCs w:val="19"/>
              </w:rPr>
              <w:t xml:space="preserve"> azure </w:t>
            </w:r>
            <w:proofErr w:type="spellStart"/>
            <w:r>
              <w:rPr>
                <w:color w:val="000000"/>
                <w:sz w:val="19"/>
                <w:szCs w:val="19"/>
              </w:rPr>
              <w:t>functionapp</w:t>
            </w:r>
            <w:proofErr w:type="spellEnd"/>
            <w:r>
              <w:rPr>
                <w:color w:val="000000"/>
                <w:sz w:val="19"/>
                <w:szCs w:val="19"/>
              </w:rPr>
              <w:t xml:space="preserve"> publish and watch for errors</w:t>
            </w:r>
          </w:p>
        </w:tc>
      </w:tr>
      <w:tr w:rsidR="00EA68A6" w14:paraId="12BEEC7C" w14:textId="77777777">
        <w:tblPrEx>
          <w:tblCellMar>
            <w:top w:w="0" w:type="dxa"/>
            <w:bottom w:w="0" w:type="dxa"/>
          </w:tblCellMar>
        </w:tblPrEx>
        <w:tc>
          <w:tcPr>
            <w:tcW w:w="1500" w:type="pct"/>
          </w:tcPr>
          <w:p w14:paraId="3E4306F7" w14:textId="77777777" w:rsidR="00EA68A6" w:rsidRDefault="00000000">
            <w:r>
              <w:rPr>
                <w:color w:val="000000"/>
                <w:sz w:val="19"/>
                <w:szCs w:val="19"/>
              </w:rPr>
              <w:t>Event Grid subscription shows validation pending</w:t>
            </w:r>
          </w:p>
        </w:tc>
        <w:tc>
          <w:tcPr>
            <w:tcW w:w="1500" w:type="pct"/>
          </w:tcPr>
          <w:p w14:paraId="2C6F13D0" w14:textId="77777777" w:rsidR="00EA68A6" w:rsidRDefault="00000000">
            <w:r>
              <w:rPr>
                <w:color w:val="000000"/>
                <w:sz w:val="19"/>
                <w:szCs w:val="19"/>
              </w:rPr>
              <w:t>The webhook endpoint didn't answer Event Grid's handshake in time</w:t>
            </w:r>
          </w:p>
        </w:tc>
        <w:tc>
          <w:tcPr>
            <w:tcW w:w="2000" w:type="pct"/>
          </w:tcPr>
          <w:p w14:paraId="3C57E37C" w14:textId="77777777" w:rsidR="00EA68A6" w:rsidRDefault="00000000">
            <w:r>
              <w:rPr>
                <w:color w:val="000000"/>
                <w:sz w:val="19"/>
                <w:szCs w:val="19"/>
              </w:rPr>
              <w:t>Re-run terraform apply - Terraform re-triggers the subscription creation</w:t>
            </w:r>
          </w:p>
        </w:tc>
      </w:tr>
      <w:tr w:rsidR="00EA68A6" w14:paraId="79D65A7E" w14:textId="77777777">
        <w:tblPrEx>
          <w:tblCellMar>
            <w:top w:w="0" w:type="dxa"/>
            <w:bottom w:w="0" w:type="dxa"/>
          </w:tblCellMar>
        </w:tblPrEx>
        <w:tc>
          <w:tcPr>
            <w:tcW w:w="1500" w:type="pct"/>
          </w:tcPr>
          <w:p w14:paraId="4182FBC2" w14:textId="77777777" w:rsidR="00EA68A6" w:rsidRDefault="00000000">
            <w:proofErr w:type="spellStart"/>
            <w:proofErr w:type="gramStart"/>
            <w:r>
              <w:rPr>
                <w:color w:val="000000"/>
                <w:sz w:val="19"/>
                <w:szCs w:val="19"/>
              </w:rPr>
              <w:t>transparentDataEncryptions.get</w:t>
            </w:r>
            <w:proofErr w:type="spellEnd"/>
            <w:r>
              <w:rPr>
                <w:color w:val="000000"/>
                <w:sz w:val="19"/>
                <w:szCs w:val="19"/>
              </w:rPr>
              <w:t>(</w:t>
            </w:r>
            <w:proofErr w:type="gramEnd"/>
            <w:r>
              <w:rPr>
                <w:color w:val="000000"/>
                <w:sz w:val="19"/>
                <w:szCs w:val="19"/>
              </w:rPr>
              <w:t>) raises a 404</w:t>
            </w:r>
          </w:p>
        </w:tc>
        <w:tc>
          <w:tcPr>
            <w:tcW w:w="1500" w:type="pct"/>
          </w:tcPr>
          <w:p w14:paraId="5901097B" w14:textId="77777777" w:rsidR="00EA68A6" w:rsidRDefault="00000000">
            <w:r>
              <w:rPr>
                <w:color w:val="000000"/>
                <w:sz w:val="19"/>
                <w:szCs w:val="19"/>
              </w:rPr>
              <w:t>Wrong database name, or TDE current resource name changed in a newer API version</w:t>
            </w:r>
          </w:p>
        </w:tc>
        <w:tc>
          <w:tcPr>
            <w:tcW w:w="2000" w:type="pct"/>
          </w:tcPr>
          <w:p w14:paraId="17D5A2E1" w14:textId="77777777" w:rsidR="00EA68A6" w:rsidRDefault="00000000">
            <w:r>
              <w:rPr>
                <w:color w:val="000000"/>
                <w:sz w:val="19"/>
                <w:szCs w:val="19"/>
              </w:rPr>
              <w:t xml:space="preserve">Double-check </w:t>
            </w:r>
            <w:proofErr w:type="spellStart"/>
            <w:r>
              <w:rPr>
                <w:color w:val="000000"/>
                <w:sz w:val="19"/>
                <w:szCs w:val="19"/>
              </w:rPr>
              <w:t>existing_sql_database_name</w:t>
            </w:r>
            <w:proofErr w:type="spellEnd"/>
            <w:r>
              <w:rPr>
                <w:color w:val="000000"/>
                <w:sz w:val="19"/>
                <w:szCs w:val="19"/>
              </w:rPr>
              <w:t xml:space="preserve"> in </w:t>
            </w:r>
            <w:proofErr w:type="spellStart"/>
            <w:proofErr w:type="gramStart"/>
            <w:r>
              <w:rPr>
                <w:color w:val="000000"/>
                <w:sz w:val="19"/>
                <w:szCs w:val="19"/>
              </w:rPr>
              <w:t>terraform.tfvars</w:t>
            </w:r>
            <w:proofErr w:type="spellEnd"/>
            <w:proofErr w:type="gramEnd"/>
            <w:r>
              <w:rPr>
                <w:color w:val="000000"/>
                <w:sz w:val="19"/>
                <w:szCs w:val="19"/>
              </w:rPr>
              <w:t xml:space="preserve"> matches exactly; confirm with </w:t>
            </w:r>
            <w:proofErr w:type="spellStart"/>
            <w:r>
              <w:rPr>
                <w:color w:val="000000"/>
                <w:sz w:val="19"/>
                <w:szCs w:val="19"/>
              </w:rPr>
              <w:t>az</w:t>
            </w:r>
            <w:proofErr w:type="spellEnd"/>
            <w:r>
              <w:rPr>
                <w:color w:val="000000"/>
                <w:sz w:val="19"/>
                <w:szCs w:val="19"/>
              </w:rPr>
              <w:t xml:space="preserve"> </w:t>
            </w:r>
            <w:proofErr w:type="spellStart"/>
            <w:r>
              <w:rPr>
                <w:color w:val="000000"/>
                <w:sz w:val="19"/>
                <w:szCs w:val="19"/>
              </w:rPr>
              <w:t>sql</w:t>
            </w:r>
            <w:proofErr w:type="spellEnd"/>
            <w:r>
              <w:rPr>
                <w:color w:val="000000"/>
                <w:sz w:val="19"/>
                <w:szCs w:val="19"/>
              </w:rPr>
              <w:t xml:space="preserve"> </w:t>
            </w:r>
            <w:proofErr w:type="spellStart"/>
            <w:r>
              <w:rPr>
                <w:color w:val="000000"/>
                <w:sz w:val="19"/>
                <w:szCs w:val="19"/>
              </w:rPr>
              <w:t>db</w:t>
            </w:r>
            <w:proofErr w:type="spellEnd"/>
            <w:r>
              <w:rPr>
                <w:color w:val="000000"/>
                <w:sz w:val="19"/>
                <w:szCs w:val="19"/>
              </w:rPr>
              <w:t xml:space="preserve"> show</w:t>
            </w:r>
          </w:p>
        </w:tc>
      </w:tr>
      <w:tr w:rsidR="00EA68A6" w14:paraId="6F77B22C" w14:textId="77777777">
        <w:tblPrEx>
          <w:tblCellMar>
            <w:top w:w="0" w:type="dxa"/>
            <w:bottom w:w="0" w:type="dxa"/>
          </w:tblCellMar>
        </w:tblPrEx>
        <w:tc>
          <w:tcPr>
            <w:tcW w:w="1500" w:type="pct"/>
          </w:tcPr>
          <w:p w14:paraId="2F5A7BED" w14:textId="77777777" w:rsidR="00EA68A6" w:rsidRDefault="00000000">
            <w:r>
              <w:rPr>
                <w:color w:val="000000"/>
                <w:sz w:val="19"/>
                <w:szCs w:val="19"/>
              </w:rPr>
              <w:t>Automation runbook fails with Connect-</w:t>
            </w:r>
            <w:proofErr w:type="spellStart"/>
            <w:proofErr w:type="gramStart"/>
            <w:r>
              <w:rPr>
                <w:color w:val="000000"/>
                <w:sz w:val="19"/>
                <w:szCs w:val="19"/>
              </w:rPr>
              <w:t>AzAccount</w:t>
            </w:r>
            <w:proofErr w:type="spellEnd"/>
            <w:r>
              <w:rPr>
                <w:color w:val="000000"/>
                <w:sz w:val="19"/>
                <w:szCs w:val="19"/>
              </w:rPr>
              <w:t xml:space="preserve"> :</w:t>
            </w:r>
            <w:proofErr w:type="gramEnd"/>
            <w:r>
              <w:rPr>
                <w:color w:val="000000"/>
                <w:sz w:val="19"/>
                <w:szCs w:val="19"/>
              </w:rPr>
              <w:t xml:space="preserve"> Run Connect-</w:t>
            </w:r>
            <w:proofErr w:type="spellStart"/>
            <w:r>
              <w:rPr>
                <w:color w:val="000000"/>
                <w:sz w:val="19"/>
                <w:szCs w:val="19"/>
              </w:rPr>
              <w:t>AzAccount</w:t>
            </w:r>
            <w:proofErr w:type="spellEnd"/>
            <w:r>
              <w:rPr>
                <w:color w:val="000000"/>
                <w:sz w:val="19"/>
                <w:szCs w:val="19"/>
              </w:rPr>
              <w:t xml:space="preserve"> to login</w:t>
            </w:r>
          </w:p>
        </w:tc>
        <w:tc>
          <w:tcPr>
            <w:tcW w:w="1500" w:type="pct"/>
          </w:tcPr>
          <w:p w14:paraId="3D50F928" w14:textId="77777777" w:rsidR="00EA68A6" w:rsidRDefault="00000000">
            <w:r>
              <w:rPr>
                <w:color w:val="000000"/>
                <w:sz w:val="19"/>
                <w:szCs w:val="19"/>
              </w:rPr>
              <w:t>The runbook wasn't given -Identity, or the Automation Account's Managed Identity role assignment hasn't propagated yet</w:t>
            </w:r>
          </w:p>
        </w:tc>
        <w:tc>
          <w:tcPr>
            <w:tcW w:w="2000" w:type="pct"/>
          </w:tcPr>
          <w:p w14:paraId="66734700" w14:textId="77777777" w:rsidR="00EA68A6" w:rsidRDefault="00000000">
            <w:r>
              <w:rPr>
                <w:color w:val="000000"/>
                <w:sz w:val="19"/>
                <w:szCs w:val="19"/>
              </w:rPr>
              <w:t xml:space="preserve">Confirm </w:t>
            </w:r>
            <w:proofErr w:type="spellStart"/>
            <w:r>
              <w:rPr>
                <w:color w:val="000000"/>
                <w:sz w:val="19"/>
                <w:szCs w:val="19"/>
              </w:rPr>
              <w:t>rbac.tf's</w:t>
            </w:r>
            <w:proofErr w:type="spellEnd"/>
            <w:r>
              <w:rPr>
                <w:color w:val="000000"/>
                <w:sz w:val="19"/>
                <w:szCs w:val="19"/>
              </w:rPr>
              <w:t xml:space="preserve"> </w:t>
            </w:r>
            <w:proofErr w:type="spellStart"/>
            <w:r>
              <w:rPr>
                <w:color w:val="000000"/>
                <w:sz w:val="19"/>
                <w:szCs w:val="19"/>
              </w:rPr>
              <w:t>automation_remediator</w:t>
            </w:r>
            <w:proofErr w:type="spellEnd"/>
            <w:r>
              <w:rPr>
                <w:color w:val="000000"/>
                <w:sz w:val="19"/>
                <w:szCs w:val="19"/>
              </w:rPr>
              <w:t xml:space="preserve"> role assignment applied cleanly; RBAC propagation can take up to 5 minutes after first apply</w:t>
            </w:r>
          </w:p>
        </w:tc>
      </w:tr>
      <w:tr w:rsidR="00EA68A6" w14:paraId="0E8A22E9" w14:textId="77777777">
        <w:tblPrEx>
          <w:tblCellMar>
            <w:top w:w="0" w:type="dxa"/>
            <w:bottom w:w="0" w:type="dxa"/>
          </w:tblCellMar>
        </w:tblPrEx>
        <w:tc>
          <w:tcPr>
            <w:tcW w:w="1500" w:type="pct"/>
          </w:tcPr>
          <w:p w14:paraId="5DFB46C1" w14:textId="77777777" w:rsidR="00EA68A6" w:rsidRDefault="00000000">
            <w:proofErr w:type="spellStart"/>
            <w:r>
              <w:rPr>
                <w:color w:val="000000"/>
                <w:sz w:val="19"/>
                <w:szCs w:val="19"/>
              </w:rPr>
              <w:t>PrivacyLeakError</w:t>
            </w:r>
            <w:proofErr w:type="spellEnd"/>
            <w:r>
              <w:rPr>
                <w:color w:val="000000"/>
                <w:sz w:val="19"/>
                <w:szCs w:val="19"/>
              </w:rPr>
              <w:t xml:space="preserve"> raised on every call</w:t>
            </w:r>
          </w:p>
        </w:tc>
        <w:tc>
          <w:tcPr>
            <w:tcW w:w="1500" w:type="pct"/>
          </w:tcPr>
          <w:p w14:paraId="0BD65539" w14:textId="77777777" w:rsidR="00EA68A6" w:rsidRDefault="00000000">
            <w:r>
              <w:rPr>
                <w:color w:val="000000"/>
                <w:sz w:val="19"/>
                <w:szCs w:val="19"/>
              </w:rPr>
              <w:t>A real value is present in a text field that isn't a recognized structured field</w:t>
            </w:r>
          </w:p>
        </w:tc>
        <w:tc>
          <w:tcPr>
            <w:tcW w:w="2000" w:type="pct"/>
          </w:tcPr>
          <w:p w14:paraId="38902FE4" w14:textId="77777777" w:rsidR="00EA68A6" w:rsidRDefault="00000000">
            <w:r>
              <w:rPr>
                <w:color w:val="000000"/>
                <w:sz w:val="19"/>
                <w:szCs w:val="19"/>
              </w:rPr>
              <w:t xml:space="preserve">Add the field to SENSITIVE_FIELDS in tokenizer.py, or pre-tokenize it before calling </w:t>
            </w:r>
            <w:proofErr w:type="spellStart"/>
            <w:r>
              <w:rPr>
                <w:color w:val="000000"/>
                <w:sz w:val="19"/>
                <w:szCs w:val="19"/>
              </w:rPr>
              <w:t>explain_</w:t>
            </w:r>
            <w:proofErr w:type="gramStart"/>
            <w:r>
              <w:rPr>
                <w:color w:val="000000"/>
                <w:sz w:val="19"/>
                <w:szCs w:val="19"/>
              </w:rPr>
              <w:t>finding</w:t>
            </w:r>
            <w:proofErr w:type="spellEnd"/>
            <w:r>
              <w:rPr>
                <w:color w:val="000000"/>
                <w:sz w:val="19"/>
                <w:szCs w:val="19"/>
              </w:rPr>
              <w:t>(</w:t>
            </w:r>
            <w:proofErr w:type="gramEnd"/>
            <w:r>
              <w:rPr>
                <w:color w:val="000000"/>
                <w:sz w:val="19"/>
                <w:szCs w:val="19"/>
              </w:rPr>
              <w:t>)</w:t>
            </w:r>
          </w:p>
        </w:tc>
      </w:tr>
      <w:tr w:rsidR="00EA68A6" w14:paraId="43B59FA7" w14:textId="77777777">
        <w:tblPrEx>
          <w:tblCellMar>
            <w:top w:w="0" w:type="dxa"/>
            <w:bottom w:w="0" w:type="dxa"/>
          </w:tblCellMar>
        </w:tblPrEx>
        <w:tc>
          <w:tcPr>
            <w:tcW w:w="1500" w:type="pct"/>
          </w:tcPr>
          <w:p w14:paraId="6469F964" w14:textId="77777777" w:rsidR="00EA68A6" w:rsidRDefault="00000000">
            <w:r>
              <w:rPr>
                <w:color w:val="000000"/>
                <w:sz w:val="19"/>
                <w:szCs w:val="19"/>
              </w:rPr>
              <w:t xml:space="preserve">terraform plan errors on </w:t>
            </w:r>
            <w:proofErr w:type="spellStart"/>
            <w:r>
              <w:rPr>
                <w:color w:val="000000"/>
                <w:sz w:val="19"/>
                <w:szCs w:val="19"/>
              </w:rPr>
              <w:t>mail_from_sender_domain</w:t>
            </w:r>
            <w:proofErr w:type="spellEnd"/>
            <w:r>
              <w:rPr>
                <w:color w:val="000000"/>
                <w:sz w:val="19"/>
                <w:szCs w:val="19"/>
              </w:rPr>
              <w:t xml:space="preserve"> (Unsupported attribute)</w:t>
            </w:r>
          </w:p>
        </w:tc>
        <w:tc>
          <w:tcPr>
            <w:tcW w:w="1500" w:type="pct"/>
          </w:tcPr>
          <w:p w14:paraId="50916CBC" w14:textId="77777777" w:rsidR="00EA68A6" w:rsidRDefault="00000000">
            <w:r>
              <w:rPr>
                <w:color w:val="000000"/>
                <w:sz w:val="19"/>
                <w:szCs w:val="19"/>
              </w:rPr>
              <w:t xml:space="preserve">The </w:t>
            </w:r>
            <w:proofErr w:type="spellStart"/>
            <w:r>
              <w:rPr>
                <w:color w:val="000000"/>
                <w:sz w:val="19"/>
                <w:szCs w:val="19"/>
              </w:rPr>
              <w:t>azurerm</w:t>
            </w:r>
            <w:proofErr w:type="spellEnd"/>
            <w:r>
              <w:rPr>
                <w:color w:val="000000"/>
                <w:sz w:val="19"/>
                <w:szCs w:val="19"/>
              </w:rPr>
              <w:t xml:space="preserve"> provider version you have renamed/changed this computed attribute</w:t>
            </w:r>
          </w:p>
        </w:tc>
        <w:tc>
          <w:tcPr>
            <w:tcW w:w="2000" w:type="pct"/>
          </w:tcPr>
          <w:p w14:paraId="7605485A" w14:textId="77777777" w:rsidR="00EA68A6" w:rsidRDefault="00000000">
            <w:r>
              <w:rPr>
                <w:color w:val="000000"/>
                <w:sz w:val="19"/>
                <w:szCs w:val="19"/>
              </w:rPr>
              <w:t xml:space="preserve">Check the current </w:t>
            </w:r>
            <w:proofErr w:type="spellStart"/>
            <w:r>
              <w:rPr>
                <w:color w:val="000000"/>
                <w:sz w:val="19"/>
                <w:szCs w:val="19"/>
              </w:rPr>
              <w:t>azurerm_email_communication_service_domain</w:t>
            </w:r>
            <w:proofErr w:type="spellEnd"/>
            <w:r>
              <w:rPr>
                <w:color w:val="000000"/>
                <w:sz w:val="19"/>
                <w:szCs w:val="19"/>
              </w:rPr>
              <w:t xml:space="preserve"> docs on the Terraform Registry for the right attribute name, or set </w:t>
            </w:r>
            <w:proofErr w:type="spellStart"/>
            <w:r>
              <w:rPr>
                <w:color w:val="000000"/>
                <w:sz w:val="19"/>
                <w:szCs w:val="19"/>
              </w:rPr>
              <w:t>acs_sender_domain_override</w:t>
            </w:r>
            <w:proofErr w:type="spellEnd"/>
            <w:r>
              <w:rPr>
                <w:color w:val="000000"/>
                <w:sz w:val="19"/>
                <w:szCs w:val="19"/>
              </w:rPr>
              <w:t xml:space="preserve"> in </w:t>
            </w:r>
            <w:proofErr w:type="spellStart"/>
            <w:proofErr w:type="gramStart"/>
            <w:r>
              <w:rPr>
                <w:color w:val="000000"/>
                <w:sz w:val="19"/>
                <w:szCs w:val="19"/>
              </w:rPr>
              <w:t>terraform.tfvars</w:t>
            </w:r>
            <w:proofErr w:type="spellEnd"/>
            <w:proofErr w:type="gramEnd"/>
            <w:r>
              <w:rPr>
                <w:color w:val="000000"/>
                <w:sz w:val="19"/>
                <w:szCs w:val="19"/>
              </w:rPr>
              <w:t xml:space="preserve"> using </w:t>
            </w:r>
            <w:proofErr w:type="spellStart"/>
            <w:r>
              <w:rPr>
                <w:color w:val="000000"/>
                <w:sz w:val="19"/>
                <w:szCs w:val="19"/>
              </w:rPr>
              <w:t>az</w:t>
            </w:r>
            <w:proofErr w:type="spellEnd"/>
            <w:r>
              <w:rPr>
                <w:color w:val="000000"/>
                <w:sz w:val="19"/>
                <w:szCs w:val="19"/>
              </w:rPr>
              <w:t xml:space="preserve"> communication email domain show instead - see the comment in acs_email.tf</w:t>
            </w:r>
          </w:p>
        </w:tc>
      </w:tr>
    </w:tbl>
    <w:p w14:paraId="29BAA65B" w14:textId="77777777" w:rsidR="00EA68A6" w:rsidRDefault="00000000">
      <w:pPr>
        <w:pStyle w:val="Heading1"/>
        <w:spacing w:before="320" w:after="160"/>
      </w:pPr>
      <w:bookmarkStart w:id="23" w:name="_Toc234696113"/>
      <w:r>
        <w:t>Command Cheat Sheet</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7"/>
        <w:gridCol w:w="5143"/>
      </w:tblGrid>
      <w:tr w:rsidR="00EA68A6" w14:paraId="5009E4EB" w14:textId="77777777">
        <w:tblPrEx>
          <w:tblCellMar>
            <w:top w:w="0" w:type="dxa"/>
            <w:bottom w:w="0" w:type="dxa"/>
          </w:tblCellMar>
        </w:tblPrEx>
        <w:trPr>
          <w:tblHeader/>
        </w:trPr>
        <w:tc>
          <w:tcPr>
            <w:tcW w:w="2250" w:type="pct"/>
            <w:shd w:val="clear" w:color="auto" w:fill="1F3864"/>
          </w:tcPr>
          <w:p w14:paraId="788CBEFB" w14:textId="77777777" w:rsidR="00EA68A6" w:rsidRDefault="00000000">
            <w:r>
              <w:rPr>
                <w:b/>
                <w:bCs/>
                <w:color w:val="FFFFFF"/>
                <w:sz w:val="19"/>
                <w:szCs w:val="19"/>
              </w:rPr>
              <w:t>Command</w:t>
            </w:r>
          </w:p>
        </w:tc>
        <w:tc>
          <w:tcPr>
            <w:tcW w:w="2750" w:type="pct"/>
            <w:shd w:val="clear" w:color="auto" w:fill="1F3864"/>
          </w:tcPr>
          <w:p w14:paraId="4A879FCA" w14:textId="77777777" w:rsidR="00EA68A6" w:rsidRDefault="00000000">
            <w:r>
              <w:rPr>
                <w:b/>
                <w:bCs/>
                <w:color w:val="FFFFFF"/>
                <w:sz w:val="19"/>
                <w:szCs w:val="19"/>
              </w:rPr>
              <w:t>What it does</w:t>
            </w:r>
          </w:p>
        </w:tc>
      </w:tr>
      <w:tr w:rsidR="00EA68A6" w14:paraId="36D17604" w14:textId="77777777">
        <w:tblPrEx>
          <w:tblCellMar>
            <w:top w:w="0" w:type="dxa"/>
            <w:bottom w:w="0" w:type="dxa"/>
          </w:tblCellMar>
        </w:tblPrEx>
        <w:tc>
          <w:tcPr>
            <w:tcW w:w="2250" w:type="pct"/>
          </w:tcPr>
          <w:p w14:paraId="269FF1BA" w14:textId="77777777" w:rsidR="00EA68A6" w:rsidRDefault="00000000">
            <w:r>
              <w:rPr>
                <w:rFonts w:ascii="Courier New" w:eastAsia="Courier New" w:hAnsi="Courier New" w:cs="Courier New"/>
                <w:color w:val="000000"/>
                <w:sz w:val="19"/>
                <w:szCs w:val="19"/>
              </w:rPr>
              <w:t>terraform apply</w:t>
            </w:r>
          </w:p>
        </w:tc>
        <w:tc>
          <w:tcPr>
            <w:tcW w:w="2750" w:type="pct"/>
          </w:tcPr>
          <w:p w14:paraId="610924B1" w14:textId="77777777" w:rsidR="00EA68A6" w:rsidRDefault="00000000">
            <w:r>
              <w:rPr>
                <w:sz w:val="19"/>
                <w:szCs w:val="19"/>
              </w:rPr>
              <w:t>deploy/update the Week 3 stack</w:t>
            </w:r>
          </w:p>
        </w:tc>
      </w:tr>
      <w:tr w:rsidR="00EA68A6" w14:paraId="4720755F" w14:textId="77777777">
        <w:tblPrEx>
          <w:tblCellMar>
            <w:top w:w="0" w:type="dxa"/>
            <w:bottom w:w="0" w:type="dxa"/>
          </w:tblCellMar>
        </w:tblPrEx>
        <w:tc>
          <w:tcPr>
            <w:tcW w:w="2250" w:type="pct"/>
          </w:tcPr>
          <w:p w14:paraId="1CA93785" w14:textId="77777777" w:rsidR="00EA68A6" w:rsidRDefault="00000000">
            <w:r>
              <w:rPr>
                <w:rFonts w:ascii="Courier New" w:eastAsia="Courier New" w:hAnsi="Courier New" w:cs="Courier New"/>
                <w:color w:val="000000"/>
                <w:sz w:val="19"/>
                <w:szCs w:val="19"/>
              </w:rPr>
              <w:t>terraform output</w:t>
            </w:r>
          </w:p>
        </w:tc>
        <w:tc>
          <w:tcPr>
            <w:tcW w:w="2750" w:type="pct"/>
          </w:tcPr>
          <w:p w14:paraId="22C3A868" w14:textId="77777777" w:rsidR="00EA68A6" w:rsidRDefault="00000000">
            <w:r>
              <w:rPr>
                <w:sz w:val="19"/>
                <w:szCs w:val="19"/>
              </w:rPr>
              <w:t>see Function App name, Event Grid endpoint, Logic App name</w:t>
            </w:r>
          </w:p>
        </w:tc>
      </w:tr>
      <w:tr w:rsidR="00EA68A6" w14:paraId="405F639F" w14:textId="77777777">
        <w:tblPrEx>
          <w:tblCellMar>
            <w:top w:w="0" w:type="dxa"/>
            <w:bottom w:w="0" w:type="dxa"/>
          </w:tblCellMar>
        </w:tblPrEx>
        <w:tc>
          <w:tcPr>
            <w:tcW w:w="2250" w:type="pct"/>
          </w:tcPr>
          <w:p w14:paraId="4343A450" w14:textId="77777777" w:rsidR="00EA68A6" w:rsidRDefault="00000000">
            <w:proofErr w:type="spellStart"/>
            <w:r>
              <w:rPr>
                <w:rFonts w:ascii="Courier New" w:eastAsia="Courier New" w:hAnsi="Courier New" w:cs="Courier New"/>
                <w:color w:val="000000"/>
                <w:sz w:val="19"/>
                <w:szCs w:val="19"/>
              </w:rPr>
              <w:t>func</w:t>
            </w:r>
            <w:proofErr w:type="spellEnd"/>
            <w:r>
              <w:rPr>
                <w:rFonts w:ascii="Courier New" w:eastAsia="Courier New" w:hAnsi="Courier New" w:cs="Courier New"/>
                <w:color w:val="000000"/>
                <w:sz w:val="19"/>
                <w:szCs w:val="19"/>
              </w:rPr>
              <w:t xml:space="preserve"> azure </w:t>
            </w:r>
            <w:proofErr w:type="spellStart"/>
            <w:r>
              <w:rPr>
                <w:rFonts w:ascii="Courier New" w:eastAsia="Courier New" w:hAnsi="Courier New" w:cs="Courier New"/>
                <w:color w:val="000000"/>
                <w:sz w:val="19"/>
                <w:szCs w:val="19"/>
              </w:rPr>
              <w:t>functionapp</w:t>
            </w:r>
            <w:proofErr w:type="spellEnd"/>
            <w:r>
              <w:rPr>
                <w:rFonts w:ascii="Courier New" w:eastAsia="Courier New" w:hAnsi="Courier New" w:cs="Courier New"/>
                <w:color w:val="000000"/>
                <w:sz w:val="19"/>
                <w:szCs w:val="19"/>
              </w:rPr>
              <w:t xml:space="preserve"> publish &lt;name&gt;</w:t>
            </w:r>
          </w:p>
        </w:tc>
        <w:tc>
          <w:tcPr>
            <w:tcW w:w="2750" w:type="pct"/>
          </w:tcPr>
          <w:p w14:paraId="150372FF" w14:textId="77777777" w:rsidR="00EA68A6" w:rsidRDefault="00000000">
            <w:r>
              <w:rPr>
                <w:sz w:val="19"/>
                <w:szCs w:val="19"/>
              </w:rPr>
              <w:t>deploy the Python remediation code</w:t>
            </w:r>
          </w:p>
        </w:tc>
      </w:tr>
      <w:tr w:rsidR="00EA68A6" w14:paraId="6C5C6223" w14:textId="77777777">
        <w:tblPrEx>
          <w:tblCellMar>
            <w:top w:w="0" w:type="dxa"/>
            <w:bottom w:w="0" w:type="dxa"/>
          </w:tblCellMar>
        </w:tblPrEx>
        <w:tc>
          <w:tcPr>
            <w:tcW w:w="2250" w:type="pct"/>
          </w:tcPr>
          <w:p w14:paraId="267DB370" w14:textId="77777777" w:rsidR="00EA68A6" w:rsidRDefault="00000000">
            <w:proofErr w:type="spellStart"/>
            <w:r>
              <w:rPr>
                <w:rFonts w:ascii="Courier New" w:eastAsia="Courier New" w:hAnsi="Courier New" w:cs="Courier New"/>
                <w:color w:val="000000"/>
                <w:sz w:val="19"/>
                <w:szCs w:val="19"/>
              </w:rPr>
              <w:t>az</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eventgrid</w:t>
            </w:r>
            <w:proofErr w:type="spellEnd"/>
            <w:r>
              <w:rPr>
                <w:rFonts w:ascii="Courier New" w:eastAsia="Courier New" w:hAnsi="Courier New" w:cs="Courier New"/>
                <w:color w:val="000000"/>
                <w:sz w:val="19"/>
                <w:szCs w:val="19"/>
              </w:rPr>
              <w:t xml:space="preserve"> topic key list --name &lt;t&gt; -g &lt;</w:t>
            </w:r>
            <w:proofErr w:type="spellStart"/>
            <w:r>
              <w:rPr>
                <w:rFonts w:ascii="Courier New" w:eastAsia="Courier New" w:hAnsi="Courier New" w:cs="Courier New"/>
                <w:color w:val="000000"/>
                <w:sz w:val="19"/>
                <w:szCs w:val="19"/>
              </w:rPr>
              <w:t>rg</w:t>
            </w:r>
            <w:proofErr w:type="spellEnd"/>
            <w:r>
              <w:rPr>
                <w:rFonts w:ascii="Courier New" w:eastAsia="Courier New" w:hAnsi="Courier New" w:cs="Courier New"/>
                <w:color w:val="000000"/>
                <w:sz w:val="19"/>
                <w:szCs w:val="19"/>
              </w:rPr>
              <w:t>&gt;</w:t>
            </w:r>
          </w:p>
        </w:tc>
        <w:tc>
          <w:tcPr>
            <w:tcW w:w="2750" w:type="pct"/>
          </w:tcPr>
          <w:p w14:paraId="3F59A003" w14:textId="77777777" w:rsidR="00EA68A6" w:rsidRDefault="00000000">
            <w:r>
              <w:rPr>
                <w:sz w:val="19"/>
                <w:szCs w:val="19"/>
              </w:rPr>
              <w:t>get the key needed to publish test events</w:t>
            </w:r>
          </w:p>
        </w:tc>
      </w:tr>
      <w:tr w:rsidR="00EA68A6" w14:paraId="3E57EECB" w14:textId="77777777">
        <w:tblPrEx>
          <w:tblCellMar>
            <w:top w:w="0" w:type="dxa"/>
            <w:bottom w:w="0" w:type="dxa"/>
          </w:tblCellMar>
        </w:tblPrEx>
        <w:tc>
          <w:tcPr>
            <w:tcW w:w="2250" w:type="pct"/>
          </w:tcPr>
          <w:p w14:paraId="2F2DCAC2" w14:textId="77777777" w:rsidR="00EA68A6" w:rsidRDefault="00000000">
            <w:r>
              <w:rPr>
                <w:rFonts w:ascii="Courier New" w:eastAsia="Courier New" w:hAnsi="Courier New" w:cs="Courier New"/>
                <w:color w:val="000000"/>
                <w:sz w:val="19"/>
                <w:szCs w:val="19"/>
              </w:rPr>
              <w:t>curl -X POST "$endpoint/</w:t>
            </w:r>
            <w:proofErr w:type="spellStart"/>
            <w:r>
              <w:rPr>
                <w:rFonts w:ascii="Courier New" w:eastAsia="Courier New" w:hAnsi="Courier New" w:cs="Courier New"/>
                <w:color w:val="000000"/>
                <w:sz w:val="19"/>
                <w:szCs w:val="19"/>
              </w:rPr>
              <w:t>api</w:t>
            </w:r>
            <w:proofErr w:type="spellEnd"/>
            <w:r>
              <w:rPr>
                <w:rFonts w:ascii="Courier New" w:eastAsia="Courier New" w:hAnsi="Courier New" w:cs="Courier New"/>
                <w:color w:val="000000"/>
                <w:sz w:val="19"/>
                <w:szCs w:val="19"/>
              </w:rPr>
              <w:t>/events" ...</w:t>
            </w:r>
          </w:p>
        </w:tc>
        <w:tc>
          <w:tcPr>
            <w:tcW w:w="2750" w:type="pct"/>
          </w:tcPr>
          <w:p w14:paraId="0AC839A4" w14:textId="77777777" w:rsidR="00EA68A6" w:rsidRDefault="00000000">
            <w:r>
              <w:rPr>
                <w:sz w:val="19"/>
                <w:szCs w:val="19"/>
              </w:rPr>
              <w:t>publish a test finding to trigger the pipeline</w:t>
            </w:r>
          </w:p>
        </w:tc>
      </w:tr>
      <w:tr w:rsidR="00EA68A6" w14:paraId="6A96A3FB" w14:textId="77777777">
        <w:tblPrEx>
          <w:tblCellMar>
            <w:top w:w="0" w:type="dxa"/>
            <w:bottom w:w="0" w:type="dxa"/>
          </w:tblCellMar>
        </w:tblPrEx>
        <w:tc>
          <w:tcPr>
            <w:tcW w:w="2250" w:type="pct"/>
          </w:tcPr>
          <w:p w14:paraId="4E70ADA6" w14:textId="77777777" w:rsidR="00EA68A6" w:rsidRDefault="00000000">
            <w:proofErr w:type="spellStart"/>
            <w:r>
              <w:rPr>
                <w:rFonts w:ascii="Courier New" w:eastAsia="Courier New" w:hAnsi="Courier New" w:cs="Courier New"/>
                <w:color w:val="000000"/>
                <w:sz w:val="19"/>
                <w:szCs w:val="19"/>
              </w:rPr>
              <w:t>az</w:t>
            </w:r>
            <w:proofErr w:type="spellEnd"/>
            <w:r>
              <w:rPr>
                <w:rFonts w:ascii="Courier New" w:eastAsia="Courier New" w:hAnsi="Courier New" w:cs="Courier New"/>
                <w:color w:val="000000"/>
                <w:sz w:val="19"/>
                <w:szCs w:val="19"/>
              </w:rPr>
              <w:t xml:space="preserve"> automation runbook start ...</w:t>
            </w:r>
          </w:p>
        </w:tc>
        <w:tc>
          <w:tcPr>
            <w:tcW w:w="2750" w:type="pct"/>
          </w:tcPr>
          <w:p w14:paraId="53C29338" w14:textId="77777777" w:rsidR="00EA68A6" w:rsidRDefault="00000000">
            <w:r>
              <w:rPr>
                <w:sz w:val="19"/>
                <w:szCs w:val="19"/>
              </w:rPr>
              <w:t>manually trigger the drift-check runbook</w:t>
            </w:r>
          </w:p>
        </w:tc>
      </w:tr>
      <w:tr w:rsidR="00EA68A6" w14:paraId="41232A46" w14:textId="77777777">
        <w:tblPrEx>
          <w:tblCellMar>
            <w:top w:w="0" w:type="dxa"/>
            <w:bottom w:w="0" w:type="dxa"/>
          </w:tblCellMar>
        </w:tblPrEx>
        <w:tc>
          <w:tcPr>
            <w:tcW w:w="2250" w:type="pct"/>
          </w:tcPr>
          <w:p w14:paraId="301DCFD1" w14:textId="77777777" w:rsidR="00EA68A6" w:rsidRDefault="00000000">
            <w:r>
              <w:rPr>
                <w:rFonts w:ascii="Courier New" w:eastAsia="Courier New" w:hAnsi="Courier New" w:cs="Courier New"/>
                <w:color w:val="000000"/>
                <w:sz w:val="19"/>
                <w:szCs w:val="19"/>
              </w:rPr>
              <w:t>terraform destroy</w:t>
            </w:r>
          </w:p>
        </w:tc>
        <w:tc>
          <w:tcPr>
            <w:tcW w:w="2750" w:type="pct"/>
          </w:tcPr>
          <w:p w14:paraId="02BA5388" w14:textId="77777777" w:rsidR="00EA68A6" w:rsidRDefault="00000000">
            <w:r>
              <w:rPr>
                <w:sz w:val="19"/>
                <w:szCs w:val="19"/>
              </w:rPr>
              <w:t>tear down Week 3 only (Week 1 untouched)</w:t>
            </w:r>
          </w:p>
        </w:tc>
      </w:tr>
    </w:tbl>
    <w:p w14:paraId="7D199D2A" w14:textId="77777777" w:rsidR="005F2717" w:rsidRDefault="005F2717"/>
    <w:sectPr w:rsidR="005F27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514A6"/>
    <w:multiLevelType w:val="hybridMultilevel"/>
    <w:tmpl w:val="B54CC2B4"/>
    <w:lvl w:ilvl="0" w:tplc="EC2ABB1E">
      <w:start w:val="1"/>
      <w:numFmt w:val="bullet"/>
      <w:lvlText w:val="●"/>
      <w:lvlJc w:val="left"/>
      <w:pPr>
        <w:ind w:left="720" w:hanging="360"/>
      </w:pPr>
    </w:lvl>
    <w:lvl w:ilvl="1" w:tplc="F1D895D2">
      <w:start w:val="1"/>
      <w:numFmt w:val="bullet"/>
      <w:lvlText w:val="○"/>
      <w:lvlJc w:val="left"/>
      <w:pPr>
        <w:ind w:left="1440" w:hanging="360"/>
      </w:pPr>
    </w:lvl>
    <w:lvl w:ilvl="2" w:tplc="0396016E">
      <w:start w:val="1"/>
      <w:numFmt w:val="bullet"/>
      <w:lvlText w:val="■"/>
      <w:lvlJc w:val="left"/>
      <w:pPr>
        <w:ind w:left="2160" w:hanging="360"/>
      </w:pPr>
    </w:lvl>
    <w:lvl w:ilvl="3" w:tplc="56F20AAC">
      <w:start w:val="1"/>
      <w:numFmt w:val="bullet"/>
      <w:lvlText w:val="●"/>
      <w:lvlJc w:val="left"/>
      <w:pPr>
        <w:ind w:left="2880" w:hanging="360"/>
      </w:pPr>
    </w:lvl>
    <w:lvl w:ilvl="4" w:tplc="D514ED30">
      <w:start w:val="1"/>
      <w:numFmt w:val="bullet"/>
      <w:lvlText w:val="○"/>
      <w:lvlJc w:val="left"/>
      <w:pPr>
        <w:ind w:left="3600" w:hanging="360"/>
      </w:pPr>
    </w:lvl>
    <w:lvl w:ilvl="5" w:tplc="12ACC22E">
      <w:start w:val="1"/>
      <w:numFmt w:val="bullet"/>
      <w:lvlText w:val="■"/>
      <w:lvlJc w:val="left"/>
      <w:pPr>
        <w:ind w:left="4320" w:hanging="360"/>
      </w:pPr>
    </w:lvl>
    <w:lvl w:ilvl="6" w:tplc="0096C74E">
      <w:start w:val="1"/>
      <w:numFmt w:val="bullet"/>
      <w:lvlText w:val="●"/>
      <w:lvlJc w:val="left"/>
      <w:pPr>
        <w:ind w:left="5040" w:hanging="360"/>
      </w:pPr>
    </w:lvl>
    <w:lvl w:ilvl="7" w:tplc="ADD42836">
      <w:start w:val="1"/>
      <w:numFmt w:val="bullet"/>
      <w:lvlText w:val="●"/>
      <w:lvlJc w:val="left"/>
      <w:pPr>
        <w:ind w:left="5760" w:hanging="360"/>
      </w:pPr>
    </w:lvl>
    <w:lvl w:ilvl="8" w:tplc="174C4344">
      <w:start w:val="1"/>
      <w:numFmt w:val="bullet"/>
      <w:lvlText w:val="●"/>
      <w:lvlJc w:val="left"/>
      <w:pPr>
        <w:ind w:left="6480" w:hanging="360"/>
      </w:pPr>
    </w:lvl>
  </w:abstractNum>
  <w:num w:numId="1" w16cid:durableId="992103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8A6"/>
    <w:rsid w:val="000607A2"/>
    <w:rsid w:val="00141751"/>
    <w:rsid w:val="001669A1"/>
    <w:rsid w:val="002A3AF1"/>
    <w:rsid w:val="00416690"/>
    <w:rsid w:val="005F2717"/>
    <w:rsid w:val="00612B37"/>
    <w:rsid w:val="00635B9F"/>
    <w:rsid w:val="006723D3"/>
    <w:rsid w:val="007F5A5F"/>
    <w:rsid w:val="00807713"/>
    <w:rsid w:val="00961ACE"/>
    <w:rsid w:val="00A75602"/>
    <w:rsid w:val="00C400F5"/>
    <w:rsid w:val="00C54672"/>
    <w:rsid w:val="00D565CD"/>
    <w:rsid w:val="00E702C1"/>
    <w:rsid w:val="00EA68A6"/>
    <w:rsid w:val="00F3601E"/>
    <w:rsid w:val="00F94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48CC"/>
  <w15:docId w15:val="{91C6187A-0C58-4A0E-B34E-301BBDCA0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4672"/>
    <w:pPr>
      <w:spacing w:after="100"/>
    </w:pPr>
  </w:style>
  <w:style w:type="paragraph" w:styleId="TOC2">
    <w:name w:val="toc 2"/>
    <w:basedOn w:val="Normal"/>
    <w:next w:val="Normal"/>
    <w:autoRedefine/>
    <w:uiPriority w:val="39"/>
    <w:unhideWhenUsed/>
    <w:rsid w:val="00C5467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766443">
      <w:bodyDiv w:val="1"/>
      <w:marLeft w:val="0"/>
      <w:marRight w:val="0"/>
      <w:marTop w:val="0"/>
      <w:marBottom w:val="0"/>
      <w:divBdr>
        <w:top w:val="none" w:sz="0" w:space="0" w:color="auto"/>
        <w:left w:val="none" w:sz="0" w:space="0" w:color="auto"/>
        <w:bottom w:val="none" w:sz="0" w:space="0" w:color="auto"/>
        <w:right w:val="none" w:sz="0" w:space="0" w:color="auto"/>
      </w:divBdr>
      <w:divsChild>
        <w:div w:id="1257708917">
          <w:marLeft w:val="0"/>
          <w:marRight w:val="0"/>
          <w:marTop w:val="0"/>
          <w:marBottom w:val="0"/>
          <w:divBdr>
            <w:top w:val="none" w:sz="0" w:space="0" w:color="auto"/>
            <w:left w:val="none" w:sz="0" w:space="0" w:color="auto"/>
            <w:bottom w:val="none" w:sz="0" w:space="0" w:color="auto"/>
            <w:right w:val="none" w:sz="0" w:space="0" w:color="auto"/>
          </w:divBdr>
          <w:divsChild>
            <w:div w:id="21306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00042">
      <w:bodyDiv w:val="1"/>
      <w:marLeft w:val="0"/>
      <w:marRight w:val="0"/>
      <w:marTop w:val="0"/>
      <w:marBottom w:val="0"/>
      <w:divBdr>
        <w:top w:val="none" w:sz="0" w:space="0" w:color="auto"/>
        <w:left w:val="none" w:sz="0" w:space="0" w:color="auto"/>
        <w:bottom w:val="none" w:sz="0" w:space="0" w:color="auto"/>
        <w:right w:val="none" w:sz="0" w:space="0" w:color="auto"/>
      </w:divBdr>
      <w:divsChild>
        <w:div w:id="479735246">
          <w:marLeft w:val="0"/>
          <w:marRight w:val="0"/>
          <w:marTop w:val="0"/>
          <w:marBottom w:val="0"/>
          <w:divBdr>
            <w:top w:val="none" w:sz="0" w:space="0" w:color="auto"/>
            <w:left w:val="none" w:sz="0" w:space="0" w:color="auto"/>
            <w:bottom w:val="none" w:sz="0" w:space="0" w:color="auto"/>
            <w:right w:val="none" w:sz="0" w:space="0" w:color="auto"/>
          </w:divBdr>
          <w:divsChild>
            <w:div w:id="17192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770</TotalTime>
  <Pages>1</Pages>
  <Words>3237</Words>
  <Characters>18456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Kedar Pavaskar</cp:lastModifiedBy>
  <cp:revision>2</cp:revision>
  <dcterms:created xsi:type="dcterms:W3CDTF">2026-07-11T15:44:00Z</dcterms:created>
  <dcterms:modified xsi:type="dcterms:W3CDTF">2026-07-20T12:26:00Z</dcterms:modified>
</cp:coreProperties>
</file>