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7E54" w14:textId="25226E5A" w:rsidR="003627A7" w:rsidRPr="00640C66" w:rsidRDefault="003627A7" w:rsidP="003627A7">
      <w:pPr>
        <w:pStyle w:val="NoSpacing"/>
        <w:rPr>
          <w:rFonts w:ascii="Times New Roman" w:hAnsi="Times New Roman" w:cs="Times New Roman"/>
          <w:sz w:val="24"/>
          <w:szCs w:val="24"/>
        </w:rPr>
      </w:pPr>
      <w:r w:rsidRPr="00640C66">
        <w:rPr>
          <w:rFonts w:ascii="Times New Roman" w:hAnsi="Times New Roman" w:cs="Times New Roman"/>
          <w:sz w:val="24"/>
          <w:szCs w:val="24"/>
        </w:rPr>
        <w:t>DAD220</w:t>
      </w:r>
    </w:p>
    <w:p w14:paraId="34F03BE7" w14:textId="7185C729" w:rsidR="00ED0415" w:rsidRPr="00640C66" w:rsidRDefault="00ED0415" w:rsidP="003627A7">
      <w:pPr>
        <w:pStyle w:val="NoSpacing"/>
        <w:rPr>
          <w:rFonts w:ascii="Times New Roman" w:hAnsi="Times New Roman" w:cs="Times New Roman"/>
          <w:sz w:val="24"/>
          <w:szCs w:val="24"/>
        </w:rPr>
      </w:pPr>
      <w:r w:rsidRPr="00640C66">
        <w:rPr>
          <w:rFonts w:ascii="Times New Roman" w:hAnsi="Times New Roman" w:cs="Times New Roman"/>
          <w:sz w:val="24"/>
          <w:szCs w:val="24"/>
        </w:rPr>
        <w:t>Professor Collins</w:t>
      </w:r>
    </w:p>
    <w:p w14:paraId="62F84E6C" w14:textId="179B13A1" w:rsidR="0017418D" w:rsidRPr="00640C66" w:rsidRDefault="003627A7" w:rsidP="003627A7">
      <w:pPr>
        <w:pStyle w:val="NoSpacing"/>
        <w:rPr>
          <w:rFonts w:ascii="Times New Roman" w:hAnsi="Times New Roman" w:cs="Times New Roman"/>
          <w:sz w:val="24"/>
          <w:szCs w:val="24"/>
        </w:rPr>
      </w:pPr>
      <w:r w:rsidRPr="00640C66">
        <w:rPr>
          <w:rFonts w:ascii="Times New Roman" w:hAnsi="Times New Roman" w:cs="Times New Roman"/>
          <w:sz w:val="24"/>
          <w:szCs w:val="24"/>
        </w:rPr>
        <w:t>Valerie Montalvo</w:t>
      </w:r>
    </w:p>
    <w:p w14:paraId="334CBBDD" w14:textId="5634F76C" w:rsidR="003627A7" w:rsidRPr="00640C66" w:rsidRDefault="00047FDC" w:rsidP="003627A7">
      <w:pPr>
        <w:pStyle w:val="NoSpacing"/>
        <w:rPr>
          <w:rFonts w:ascii="Times New Roman" w:hAnsi="Times New Roman" w:cs="Times New Roman"/>
          <w:sz w:val="24"/>
          <w:szCs w:val="24"/>
        </w:rPr>
      </w:pPr>
      <w:r>
        <w:rPr>
          <w:rFonts w:ascii="Times New Roman" w:hAnsi="Times New Roman" w:cs="Times New Roman"/>
          <w:sz w:val="24"/>
          <w:szCs w:val="24"/>
        </w:rPr>
        <w:t>5 December</w:t>
      </w:r>
      <w:r w:rsidR="003627A7" w:rsidRPr="00640C66">
        <w:rPr>
          <w:rFonts w:ascii="Times New Roman" w:hAnsi="Times New Roman" w:cs="Times New Roman"/>
          <w:sz w:val="24"/>
          <w:szCs w:val="24"/>
        </w:rPr>
        <w:t xml:space="preserve"> 2022</w:t>
      </w:r>
    </w:p>
    <w:p w14:paraId="29B6D4C3" w14:textId="660CF40F" w:rsidR="003627A7" w:rsidRPr="00640C66" w:rsidRDefault="003627A7" w:rsidP="003627A7">
      <w:pPr>
        <w:pStyle w:val="NoSpacing"/>
        <w:rPr>
          <w:rFonts w:ascii="Times New Roman" w:hAnsi="Times New Roman" w:cs="Times New Roman"/>
          <w:sz w:val="24"/>
          <w:szCs w:val="24"/>
        </w:rPr>
      </w:pPr>
    </w:p>
    <w:p w14:paraId="19FBDEA2" w14:textId="77777777" w:rsidR="003627A7" w:rsidRPr="00640C66" w:rsidRDefault="003627A7" w:rsidP="003627A7">
      <w:pPr>
        <w:pStyle w:val="NoSpacing"/>
        <w:rPr>
          <w:rFonts w:ascii="Times New Roman" w:hAnsi="Times New Roman" w:cs="Times New Roman"/>
          <w:sz w:val="24"/>
          <w:szCs w:val="24"/>
        </w:rPr>
      </w:pPr>
    </w:p>
    <w:p w14:paraId="6EA2C526" w14:textId="77777777" w:rsidR="00047FDC" w:rsidRPr="00047FDC" w:rsidRDefault="00047FDC" w:rsidP="00047FDC">
      <w:pPr>
        <w:pStyle w:val="ListParagraph"/>
        <w:numPr>
          <w:ilvl w:val="0"/>
          <w:numId w:val="6"/>
        </w:numPr>
        <w:rPr>
          <w:rFonts w:ascii="Times New Roman" w:hAnsi="Times New Roman" w:cs="Times New Roman"/>
          <w:sz w:val="24"/>
          <w:szCs w:val="24"/>
        </w:rPr>
      </w:pPr>
      <w:r w:rsidRPr="00047FDC">
        <w:rPr>
          <w:rFonts w:ascii="Times New Roman" w:hAnsi="Times New Roman" w:cs="Times New Roman"/>
          <w:sz w:val="24"/>
          <w:szCs w:val="24"/>
        </w:rPr>
        <w:t xml:space="preserve">Begin by writing SQL commands to </w:t>
      </w:r>
      <w:r w:rsidRPr="00047FDC">
        <w:rPr>
          <w:rFonts w:ascii="Times New Roman" w:hAnsi="Times New Roman" w:cs="Times New Roman"/>
          <w:b/>
          <w:bCs/>
          <w:sz w:val="24"/>
          <w:szCs w:val="24"/>
        </w:rPr>
        <w:t xml:space="preserve">capture usable data </w:t>
      </w:r>
      <w:r w:rsidRPr="00047FDC">
        <w:rPr>
          <w:rFonts w:ascii="Times New Roman" w:hAnsi="Times New Roman" w:cs="Times New Roman"/>
          <w:sz w:val="24"/>
          <w:szCs w:val="24"/>
        </w:rPr>
        <w:t>(which you’ve preloaded into Codio) for your analysis.</w:t>
      </w:r>
    </w:p>
    <w:p w14:paraId="309F64C8" w14:textId="44063E5E" w:rsidR="00047FDC" w:rsidRPr="00047FDC" w:rsidRDefault="00047FDC" w:rsidP="00047FDC">
      <w:pPr>
        <w:pStyle w:val="ListParagraph"/>
        <w:numPr>
          <w:ilvl w:val="0"/>
          <w:numId w:val="6"/>
        </w:numPr>
        <w:rPr>
          <w:rFonts w:ascii="Times New Roman" w:hAnsi="Times New Roman" w:cs="Times New Roman"/>
          <w:sz w:val="24"/>
          <w:szCs w:val="24"/>
        </w:rPr>
      </w:pPr>
      <w:r w:rsidRPr="00047FDC">
        <w:rPr>
          <w:rFonts w:ascii="Times New Roman" w:hAnsi="Times New Roman" w:cs="Times New Roman"/>
          <w:sz w:val="24"/>
          <w:szCs w:val="24"/>
        </w:rPr>
        <w:t>Specifically, the product manager wants you to analyze the following:</w:t>
      </w:r>
    </w:p>
    <w:p w14:paraId="15DC1D4D" w14:textId="22CC8489" w:rsidR="00047FDC" w:rsidRDefault="00047FDC" w:rsidP="00047FDC">
      <w:pPr>
        <w:pStyle w:val="ListParagraph"/>
        <w:numPr>
          <w:ilvl w:val="2"/>
          <w:numId w:val="6"/>
        </w:numPr>
        <w:rPr>
          <w:rFonts w:ascii="Times New Roman" w:hAnsi="Times New Roman" w:cs="Times New Roman"/>
          <w:sz w:val="24"/>
          <w:szCs w:val="24"/>
        </w:rPr>
      </w:pPr>
      <w:r w:rsidRPr="00047FDC">
        <w:rPr>
          <w:rFonts w:ascii="Times New Roman" w:hAnsi="Times New Roman" w:cs="Times New Roman"/>
          <w:sz w:val="24"/>
          <w:szCs w:val="24"/>
        </w:rPr>
        <w:t>Analyze the number of returns by state and describe your findings in your report.</w:t>
      </w:r>
    </w:p>
    <w:p w14:paraId="1B0542BB" w14:textId="33DDB3EF" w:rsidR="00C613EA" w:rsidRDefault="00C613EA" w:rsidP="00C613EA">
      <w:pPr>
        <w:pStyle w:val="ListParagraph"/>
        <w:ind w:left="2160"/>
        <w:rPr>
          <w:rFonts w:ascii="Times New Roman" w:hAnsi="Times New Roman" w:cs="Times New Roman"/>
          <w:sz w:val="24"/>
          <w:szCs w:val="24"/>
        </w:rPr>
      </w:pPr>
    </w:p>
    <w:p w14:paraId="5B4CB3E9" w14:textId="0F344EA7" w:rsidR="00C613EA" w:rsidRPr="00C613EA" w:rsidRDefault="00C613EA" w:rsidP="00C613EA">
      <w:pPr>
        <w:pStyle w:val="ListParagraph"/>
        <w:ind w:left="2160"/>
        <w:rPr>
          <w:rFonts w:ascii="Times New Roman" w:hAnsi="Times New Roman" w:cs="Times New Roman"/>
          <w:i/>
          <w:iCs/>
          <w:sz w:val="24"/>
          <w:szCs w:val="24"/>
        </w:rPr>
      </w:pPr>
      <w:r>
        <w:rPr>
          <w:rFonts w:ascii="Times New Roman" w:hAnsi="Times New Roman" w:cs="Times New Roman"/>
          <w:i/>
          <w:iCs/>
          <w:sz w:val="24"/>
          <w:szCs w:val="24"/>
        </w:rPr>
        <w:t>Massachusetts has the most returns of the states at a total of 972</w:t>
      </w:r>
      <w:r w:rsidR="00F857A7">
        <w:rPr>
          <w:rFonts w:ascii="Times New Roman" w:hAnsi="Times New Roman" w:cs="Times New Roman"/>
          <w:i/>
          <w:iCs/>
          <w:sz w:val="24"/>
          <w:szCs w:val="24"/>
        </w:rPr>
        <w:t>, which is 9</w:t>
      </w:r>
      <w:r w:rsidR="00F116A4">
        <w:rPr>
          <w:rFonts w:ascii="Times New Roman" w:hAnsi="Times New Roman" w:cs="Times New Roman"/>
          <w:i/>
          <w:iCs/>
          <w:sz w:val="24"/>
          <w:szCs w:val="24"/>
        </w:rPr>
        <w:t>8</w:t>
      </w:r>
      <w:r w:rsidR="00F857A7">
        <w:rPr>
          <w:rFonts w:ascii="Times New Roman" w:hAnsi="Times New Roman" w:cs="Times New Roman"/>
          <w:i/>
          <w:iCs/>
          <w:sz w:val="24"/>
          <w:szCs w:val="24"/>
        </w:rPr>
        <w:t>% of its total sales (98</w:t>
      </w:r>
      <w:r w:rsidR="006674CA">
        <w:rPr>
          <w:rFonts w:ascii="Times New Roman" w:hAnsi="Times New Roman" w:cs="Times New Roman"/>
          <w:i/>
          <w:iCs/>
          <w:sz w:val="24"/>
          <w:szCs w:val="24"/>
        </w:rPr>
        <w:t>8</w:t>
      </w:r>
      <w:r w:rsidR="00F857A7">
        <w:rPr>
          <w:rFonts w:ascii="Times New Roman" w:hAnsi="Times New Roman" w:cs="Times New Roman"/>
          <w:i/>
          <w:iCs/>
          <w:sz w:val="24"/>
          <w:szCs w:val="24"/>
        </w:rPr>
        <w:t>).</w:t>
      </w:r>
      <w:r w:rsidR="006674CA">
        <w:rPr>
          <w:rFonts w:ascii="Times New Roman" w:hAnsi="Times New Roman" w:cs="Times New Roman"/>
          <w:i/>
          <w:iCs/>
          <w:sz w:val="24"/>
          <w:szCs w:val="24"/>
        </w:rPr>
        <w:t xml:space="preserve"> Massachusetts also has the highest number of sales.</w:t>
      </w:r>
    </w:p>
    <w:p w14:paraId="03DE2108" w14:textId="70BA415B" w:rsidR="00A25BC3" w:rsidRDefault="00F116A4" w:rsidP="00C613EA">
      <w:pPr>
        <w:jc w:val="center"/>
      </w:pPr>
      <w:r w:rsidRPr="00F116A4">
        <w:rPr>
          <w:noProof/>
        </w:rPr>
        <w:drawing>
          <wp:inline distT="0" distB="0" distL="0" distR="0" wp14:anchorId="346A4056" wp14:editId="23745182">
            <wp:extent cx="5943600" cy="14236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423670"/>
                    </a:xfrm>
                    <a:prstGeom prst="rect">
                      <a:avLst/>
                    </a:prstGeom>
                  </pic:spPr>
                </pic:pic>
              </a:graphicData>
            </a:graphic>
          </wp:inline>
        </w:drawing>
      </w:r>
    </w:p>
    <w:p w14:paraId="5A85F7C4" w14:textId="6BC914EB" w:rsidR="00F857A7" w:rsidRDefault="00F857A7" w:rsidP="00C613EA">
      <w:pPr>
        <w:jc w:val="center"/>
      </w:pPr>
    </w:p>
    <w:p w14:paraId="78D52DB3" w14:textId="317243FE" w:rsidR="001C4231" w:rsidRDefault="001C4231" w:rsidP="001C4231">
      <w:pPr>
        <w:pStyle w:val="ListParagraph"/>
        <w:numPr>
          <w:ilvl w:val="2"/>
          <w:numId w:val="6"/>
        </w:numPr>
        <w:rPr>
          <w:rFonts w:ascii="Times New Roman" w:hAnsi="Times New Roman" w:cs="Times New Roman"/>
          <w:sz w:val="24"/>
          <w:szCs w:val="24"/>
        </w:rPr>
      </w:pPr>
      <w:r w:rsidRPr="001C4231">
        <w:rPr>
          <w:rFonts w:ascii="Times New Roman" w:hAnsi="Times New Roman" w:cs="Times New Roman"/>
          <w:sz w:val="24"/>
          <w:szCs w:val="24"/>
        </w:rPr>
        <w:t>Analyze the percentage of returns by product type and describe your findings in your report.</w:t>
      </w:r>
    </w:p>
    <w:p w14:paraId="07A73906" w14:textId="3543552D" w:rsidR="001C4231" w:rsidRDefault="001C4231" w:rsidP="001C4231">
      <w:pPr>
        <w:pStyle w:val="ListParagraph"/>
        <w:ind w:left="2160"/>
        <w:rPr>
          <w:rFonts w:ascii="Times New Roman" w:hAnsi="Times New Roman" w:cs="Times New Roman"/>
          <w:sz w:val="24"/>
          <w:szCs w:val="24"/>
        </w:rPr>
      </w:pPr>
    </w:p>
    <w:p w14:paraId="73276973" w14:textId="7DD5A5A9" w:rsidR="001C4231" w:rsidRDefault="001C4231" w:rsidP="001C4231">
      <w:pPr>
        <w:pStyle w:val="ListParagraph"/>
        <w:ind w:left="2160"/>
        <w:rPr>
          <w:rFonts w:ascii="Times New Roman" w:hAnsi="Times New Roman" w:cs="Times New Roman"/>
          <w:i/>
          <w:iCs/>
          <w:sz w:val="24"/>
          <w:szCs w:val="24"/>
        </w:rPr>
      </w:pPr>
      <w:r>
        <w:rPr>
          <w:rFonts w:ascii="Times New Roman" w:hAnsi="Times New Roman" w:cs="Times New Roman"/>
          <w:i/>
          <w:iCs/>
          <w:sz w:val="24"/>
          <w:szCs w:val="24"/>
        </w:rPr>
        <w:t>The ENT-48-10F has the largest return percentage of the products, but is followed closely behind by the rest.</w:t>
      </w:r>
    </w:p>
    <w:p w14:paraId="08414E44" w14:textId="4C644292" w:rsidR="001C4231" w:rsidRDefault="001C4231" w:rsidP="001C4231">
      <w:pPr>
        <w:pStyle w:val="ListParagraph"/>
        <w:ind w:left="2160"/>
        <w:rPr>
          <w:rFonts w:ascii="Times New Roman" w:hAnsi="Times New Roman" w:cs="Times New Roman"/>
          <w:i/>
          <w:iCs/>
          <w:sz w:val="24"/>
          <w:szCs w:val="24"/>
        </w:rPr>
      </w:pPr>
    </w:p>
    <w:p w14:paraId="3D5AB9E6" w14:textId="0E3D8263" w:rsidR="001C4231" w:rsidRPr="001C4231" w:rsidRDefault="001C4231" w:rsidP="001C4231">
      <w:pPr>
        <w:pStyle w:val="ListParagraph"/>
        <w:ind w:left="0"/>
        <w:rPr>
          <w:rFonts w:ascii="Times New Roman" w:hAnsi="Times New Roman" w:cs="Times New Roman"/>
          <w:i/>
          <w:iCs/>
          <w:sz w:val="24"/>
          <w:szCs w:val="24"/>
        </w:rPr>
      </w:pPr>
      <w:r w:rsidRPr="001C4231">
        <w:rPr>
          <w:rFonts w:ascii="Times New Roman" w:hAnsi="Times New Roman" w:cs="Times New Roman"/>
          <w:i/>
          <w:iCs/>
          <w:noProof/>
          <w:sz w:val="24"/>
          <w:szCs w:val="24"/>
        </w:rPr>
        <w:drawing>
          <wp:inline distT="0" distB="0" distL="0" distR="0" wp14:anchorId="68BFC28A" wp14:editId="3B9B3C87">
            <wp:extent cx="5943600" cy="155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4480"/>
                    </a:xfrm>
                    <a:prstGeom prst="rect">
                      <a:avLst/>
                    </a:prstGeom>
                  </pic:spPr>
                </pic:pic>
              </a:graphicData>
            </a:graphic>
          </wp:inline>
        </w:drawing>
      </w:r>
    </w:p>
    <w:p w14:paraId="1C3468FE" w14:textId="05EB02CE" w:rsidR="001C4231" w:rsidRDefault="001C4231" w:rsidP="00C613EA">
      <w:pPr>
        <w:jc w:val="center"/>
      </w:pPr>
    </w:p>
    <w:p w14:paraId="23D73D41" w14:textId="1355A4BB" w:rsidR="002D2F1C" w:rsidRDefault="002D2F1C" w:rsidP="00C613EA">
      <w:pPr>
        <w:jc w:val="center"/>
      </w:pPr>
    </w:p>
    <w:p w14:paraId="579D63A9" w14:textId="61CB8B1F" w:rsidR="002D2F1C" w:rsidRDefault="002D2F1C" w:rsidP="002D2F1C">
      <w:pPr>
        <w:pStyle w:val="ListParagraph"/>
        <w:numPr>
          <w:ilvl w:val="0"/>
          <w:numId w:val="6"/>
        </w:numPr>
        <w:rPr>
          <w:rFonts w:ascii="Times New Roman" w:hAnsi="Times New Roman" w:cs="Times New Roman"/>
          <w:sz w:val="24"/>
          <w:szCs w:val="24"/>
        </w:rPr>
      </w:pPr>
      <w:r w:rsidRPr="002D2F1C">
        <w:rPr>
          <w:rFonts w:ascii="Times New Roman" w:hAnsi="Times New Roman" w:cs="Times New Roman"/>
          <w:sz w:val="24"/>
          <w:szCs w:val="24"/>
        </w:rPr>
        <w:lastRenderedPageBreak/>
        <w:t>In your report, clearly summarize your analysis of the data for stakeholders.</w:t>
      </w:r>
    </w:p>
    <w:p w14:paraId="58A5200B" w14:textId="51CB2288" w:rsidR="000562C6" w:rsidRDefault="000562C6" w:rsidP="000562C6">
      <w:pPr>
        <w:pStyle w:val="ListParagraph"/>
        <w:rPr>
          <w:rFonts w:ascii="Times New Roman" w:hAnsi="Times New Roman" w:cs="Times New Roman"/>
          <w:sz w:val="24"/>
          <w:szCs w:val="24"/>
        </w:rPr>
      </w:pPr>
    </w:p>
    <w:p w14:paraId="78F8A1C1" w14:textId="0E73A13C" w:rsidR="000562C6" w:rsidRDefault="000562C6" w:rsidP="000562C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Utilizing the data, I was able to find unfavorable trends in </w:t>
      </w:r>
      <w:proofErr w:type="spellStart"/>
      <w:r>
        <w:rPr>
          <w:rFonts w:ascii="Times New Roman" w:hAnsi="Times New Roman" w:cs="Times New Roman"/>
          <w:sz w:val="24"/>
          <w:szCs w:val="24"/>
        </w:rPr>
        <w:t>Quantigration’s</w:t>
      </w:r>
      <w:proofErr w:type="spellEnd"/>
      <w:r>
        <w:rPr>
          <w:rFonts w:ascii="Times New Roman" w:hAnsi="Times New Roman" w:cs="Times New Roman"/>
          <w:sz w:val="24"/>
          <w:szCs w:val="24"/>
        </w:rPr>
        <w:t xml:space="preserve"> returns that could signify heavy costs, both financial and with our customers. First, let’s start with sales. The first chart below (Figure 1) shows the overall concentration of sales in the US for </w:t>
      </w:r>
      <w:proofErr w:type="spellStart"/>
      <w:r>
        <w:rPr>
          <w:rFonts w:ascii="Times New Roman" w:hAnsi="Times New Roman" w:cs="Times New Roman"/>
          <w:sz w:val="24"/>
          <w:szCs w:val="24"/>
        </w:rPr>
        <w:t>Quantigration</w:t>
      </w:r>
      <w:proofErr w:type="spellEnd"/>
      <w:r>
        <w:rPr>
          <w:rFonts w:ascii="Times New Roman" w:hAnsi="Times New Roman" w:cs="Times New Roman"/>
          <w:sz w:val="24"/>
          <w:szCs w:val="24"/>
        </w:rPr>
        <w:t>; the darker the color on the map, the more sales. As you can see, Massachusetts has our largest customer base with the most sales—a total of 988. On the other hand, Virginia is the only state in the country with no recorded sales.</w:t>
      </w:r>
    </w:p>
    <w:p w14:paraId="04FD438E" w14:textId="03156061" w:rsidR="000562C6" w:rsidRDefault="000562C6" w:rsidP="000562C6">
      <w:pPr>
        <w:pStyle w:val="ListParagraph"/>
        <w:jc w:val="both"/>
        <w:rPr>
          <w:rFonts w:ascii="Times New Roman" w:hAnsi="Times New Roman" w:cs="Times New Roman"/>
          <w:sz w:val="24"/>
          <w:szCs w:val="24"/>
        </w:rPr>
      </w:pPr>
    </w:p>
    <w:p w14:paraId="661F08C8" w14:textId="069764A6" w:rsidR="000562C6" w:rsidRDefault="000562C6" w:rsidP="000562C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Comparing Figure 1 with the next chart, which shows the concentration of returns in </w:t>
      </w:r>
      <w:r w:rsidR="006302C9">
        <w:rPr>
          <w:rFonts w:ascii="Times New Roman" w:hAnsi="Times New Roman" w:cs="Times New Roman"/>
          <w:sz w:val="24"/>
          <w:szCs w:val="24"/>
        </w:rPr>
        <w:t xml:space="preserve">the </w:t>
      </w:r>
      <w:r>
        <w:rPr>
          <w:rFonts w:ascii="Times New Roman" w:hAnsi="Times New Roman" w:cs="Times New Roman"/>
          <w:sz w:val="24"/>
          <w:szCs w:val="24"/>
        </w:rPr>
        <w:t>US (Figure 2), we can see that</w:t>
      </w:r>
      <w:r w:rsidR="006302C9">
        <w:rPr>
          <w:rFonts w:ascii="Times New Roman" w:hAnsi="Times New Roman" w:cs="Times New Roman"/>
          <w:sz w:val="24"/>
          <w:szCs w:val="24"/>
        </w:rPr>
        <w:t xml:space="preserve"> the concentrations are almost identical.</w:t>
      </w:r>
    </w:p>
    <w:p w14:paraId="31A9CBB3" w14:textId="59F85889" w:rsidR="000562C6" w:rsidRDefault="000562C6" w:rsidP="000562C6">
      <w:pPr>
        <w:pStyle w:val="ListParagraph"/>
        <w:jc w:val="both"/>
        <w:rPr>
          <w:rFonts w:ascii="Times New Roman" w:hAnsi="Times New Roman" w:cs="Times New Roman"/>
          <w:sz w:val="24"/>
          <w:szCs w:val="24"/>
        </w:rPr>
      </w:pPr>
    </w:p>
    <w:p w14:paraId="09759EAD" w14:textId="77777777" w:rsidR="000562C6" w:rsidRDefault="000562C6" w:rsidP="006302C9">
      <w:pPr>
        <w:pStyle w:val="ListParagraph"/>
        <w:keepNext/>
        <w:jc w:val="center"/>
      </w:pPr>
      <w:r>
        <w:rPr>
          <w:rFonts w:ascii="Times New Roman" w:hAnsi="Times New Roman" w:cs="Times New Roman"/>
          <w:noProof/>
          <w:sz w:val="24"/>
          <w:szCs w:val="24"/>
        </w:rPr>
        <w:drawing>
          <wp:inline distT="0" distB="0" distL="0" distR="0" wp14:anchorId="1431A3BE" wp14:editId="0D3B18E4">
            <wp:extent cx="5267325" cy="2406876"/>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5370" cy="2410552"/>
                    </a:xfrm>
                    <a:prstGeom prst="rect">
                      <a:avLst/>
                    </a:prstGeom>
                  </pic:spPr>
                </pic:pic>
              </a:graphicData>
            </a:graphic>
          </wp:inline>
        </w:drawing>
      </w:r>
    </w:p>
    <w:p w14:paraId="3B25327F" w14:textId="30765E4F" w:rsidR="000562C6" w:rsidRDefault="000562C6" w:rsidP="006302C9">
      <w:pPr>
        <w:pStyle w:val="Caption"/>
        <w:jc w:val="center"/>
      </w:pPr>
      <w:r>
        <w:t xml:space="preserve">Figure </w:t>
      </w:r>
      <w:fldSimple w:instr=" SEQ Figure \* ARABIC ">
        <w:r w:rsidR="0066708E">
          <w:rPr>
            <w:noProof/>
          </w:rPr>
          <w:t>1</w:t>
        </w:r>
      </w:fldSimple>
      <w:r>
        <w:t>: Sales by State</w:t>
      </w:r>
    </w:p>
    <w:p w14:paraId="06A8FDA9" w14:textId="77777777" w:rsidR="006302C9" w:rsidRDefault="006302C9" w:rsidP="006302C9">
      <w:pPr>
        <w:keepNext/>
        <w:ind w:left="720"/>
        <w:jc w:val="center"/>
      </w:pPr>
      <w:r>
        <w:rPr>
          <w:noProof/>
        </w:rPr>
        <w:drawing>
          <wp:inline distT="0" distB="0" distL="0" distR="0" wp14:anchorId="5D0A1A54" wp14:editId="39C598B4">
            <wp:extent cx="5276850" cy="2611928"/>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3168" cy="2615055"/>
                    </a:xfrm>
                    <a:prstGeom prst="rect">
                      <a:avLst/>
                    </a:prstGeom>
                  </pic:spPr>
                </pic:pic>
              </a:graphicData>
            </a:graphic>
          </wp:inline>
        </w:drawing>
      </w:r>
    </w:p>
    <w:p w14:paraId="7CFA9519" w14:textId="3A51A7F7" w:rsidR="006302C9" w:rsidRDefault="006302C9" w:rsidP="006302C9">
      <w:pPr>
        <w:pStyle w:val="Caption"/>
        <w:jc w:val="center"/>
      </w:pPr>
      <w:r>
        <w:t xml:space="preserve">Figure </w:t>
      </w:r>
      <w:fldSimple w:instr=" SEQ Figure \* ARABIC ">
        <w:r w:rsidR="0066708E">
          <w:rPr>
            <w:noProof/>
          </w:rPr>
          <w:t>2</w:t>
        </w:r>
      </w:fldSimple>
      <w:r>
        <w:t>: Returns by State</w:t>
      </w:r>
    </w:p>
    <w:p w14:paraId="175DABF7" w14:textId="77777777" w:rsidR="006302C9" w:rsidRDefault="006302C9" w:rsidP="000562C6">
      <w:pPr>
        <w:ind w:left="630"/>
        <w:rPr>
          <w:rFonts w:ascii="Times New Roman" w:hAnsi="Times New Roman" w:cs="Times New Roman"/>
          <w:sz w:val="24"/>
          <w:szCs w:val="24"/>
        </w:rPr>
      </w:pPr>
    </w:p>
    <w:p w14:paraId="6303C1BE" w14:textId="6C3DAB34" w:rsidR="000562C6" w:rsidRDefault="0075448C" w:rsidP="0075448C">
      <w:pPr>
        <w:ind w:left="630"/>
        <w:jc w:val="both"/>
        <w:rPr>
          <w:rFonts w:ascii="Times New Roman" w:hAnsi="Times New Roman" w:cs="Times New Roman"/>
          <w:sz w:val="24"/>
          <w:szCs w:val="24"/>
        </w:rPr>
      </w:pPr>
      <w:r>
        <w:rPr>
          <w:rFonts w:ascii="Times New Roman" w:hAnsi="Times New Roman" w:cs="Times New Roman"/>
          <w:sz w:val="24"/>
          <w:szCs w:val="24"/>
        </w:rPr>
        <w:lastRenderedPageBreak/>
        <w:t xml:space="preserve">The chart below (Figure 3) shows the total sales and returns, and the return percentage of each product. As we can see, </w:t>
      </w:r>
      <w:proofErr w:type="spellStart"/>
      <w:r>
        <w:rPr>
          <w:rFonts w:ascii="Times New Roman" w:hAnsi="Times New Roman" w:cs="Times New Roman"/>
          <w:sz w:val="24"/>
          <w:szCs w:val="24"/>
        </w:rPr>
        <w:t>Quantigration</w:t>
      </w:r>
      <w:proofErr w:type="spellEnd"/>
      <w:r>
        <w:rPr>
          <w:rFonts w:ascii="Times New Roman" w:hAnsi="Times New Roman" w:cs="Times New Roman"/>
          <w:sz w:val="24"/>
          <w:szCs w:val="24"/>
        </w:rPr>
        <w:t xml:space="preserve"> products have a 97-99% return rate of the total sales. This means that almost every product sold will return. </w:t>
      </w:r>
    </w:p>
    <w:p w14:paraId="55471B6E" w14:textId="77777777" w:rsidR="0075448C" w:rsidRDefault="0075448C" w:rsidP="0075448C">
      <w:pPr>
        <w:keepNext/>
        <w:ind w:left="630"/>
        <w:jc w:val="center"/>
      </w:pPr>
      <w:r>
        <w:rPr>
          <w:rFonts w:ascii="Times New Roman" w:hAnsi="Times New Roman" w:cs="Times New Roman"/>
          <w:noProof/>
          <w:sz w:val="24"/>
          <w:szCs w:val="24"/>
        </w:rPr>
        <w:drawing>
          <wp:inline distT="0" distB="0" distL="0" distR="0" wp14:anchorId="43C0BD5F" wp14:editId="359A28D7">
            <wp:extent cx="4382112" cy="232442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2112" cy="2324424"/>
                    </a:xfrm>
                    <a:prstGeom prst="rect">
                      <a:avLst/>
                    </a:prstGeom>
                  </pic:spPr>
                </pic:pic>
              </a:graphicData>
            </a:graphic>
          </wp:inline>
        </w:drawing>
      </w:r>
    </w:p>
    <w:p w14:paraId="7CAC51BA" w14:textId="4BDC09D8" w:rsidR="0075448C" w:rsidRDefault="0075448C" w:rsidP="0066708E">
      <w:pPr>
        <w:pStyle w:val="Caption"/>
        <w:jc w:val="center"/>
      </w:pPr>
      <w:r>
        <w:t xml:space="preserve">Figure </w:t>
      </w:r>
      <w:fldSimple w:instr=" SEQ Figure \* ARABIC ">
        <w:r w:rsidR="0066708E">
          <w:rPr>
            <w:noProof/>
          </w:rPr>
          <w:t>3</w:t>
        </w:r>
      </w:fldSimple>
      <w:r>
        <w:t>: Overall Return Percentage by SKU</w:t>
      </w:r>
    </w:p>
    <w:p w14:paraId="1521CF13" w14:textId="3809760A" w:rsidR="0075448C" w:rsidRDefault="0066708E" w:rsidP="0066708E">
      <w:pPr>
        <w:ind w:left="630"/>
        <w:jc w:val="both"/>
        <w:rPr>
          <w:rFonts w:ascii="Times New Roman" w:hAnsi="Times New Roman" w:cs="Times New Roman"/>
          <w:sz w:val="24"/>
          <w:szCs w:val="24"/>
        </w:rPr>
      </w:pPr>
      <w:r>
        <w:rPr>
          <w:rFonts w:ascii="Times New Roman" w:hAnsi="Times New Roman" w:cs="Times New Roman"/>
          <w:sz w:val="24"/>
          <w:szCs w:val="24"/>
        </w:rPr>
        <w:t xml:space="preserve">Now let’s look at why. The figures below (Figure 4 and 5) illustrate the reasons each product was returned and what percentage those reasons </w:t>
      </w:r>
      <w:proofErr w:type="spellStart"/>
      <w:r>
        <w:rPr>
          <w:rFonts w:ascii="Times New Roman" w:hAnsi="Times New Roman" w:cs="Times New Roman"/>
          <w:sz w:val="24"/>
          <w:szCs w:val="24"/>
        </w:rPr>
        <w:t>make up</w:t>
      </w:r>
      <w:proofErr w:type="spellEnd"/>
      <w:r>
        <w:rPr>
          <w:rFonts w:ascii="Times New Roman" w:hAnsi="Times New Roman" w:cs="Times New Roman"/>
          <w:sz w:val="24"/>
          <w:szCs w:val="24"/>
        </w:rPr>
        <w:t xml:space="preserve"> of the total returns per product, and overall. The percentages here are fairly evenly distributed between the three reasons in our system, with the product being incorrect the highest percentage by a slim margin.</w:t>
      </w:r>
    </w:p>
    <w:p w14:paraId="0A7E5768" w14:textId="77777777" w:rsidR="0066708E" w:rsidRDefault="0066708E" w:rsidP="0066708E">
      <w:pPr>
        <w:keepNext/>
        <w:ind w:left="630"/>
        <w:jc w:val="center"/>
      </w:pPr>
      <w:r>
        <w:rPr>
          <w:noProof/>
        </w:rPr>
        <w:drawing>
          <wp:inline distT="0" distB="0" distL="0" distR="0" wp14:anchorId="5ED34A5D" wp14:editId="24A439A3">
            <wp:extent cx="4062980" cy="3676650"/>
            <wp:effectExtent l="0" t="0" r="0" b="254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62980" cy="3676650"/>
                    </a:xfrm>
                    <a:prstGeom prst="rect">
                      <a:avLst/>
                    </a:prstGeom>
                  </pic:spPr>
                </pic:pic>
              </a:graphicData>
            </a:graphic>
          </wp:inline>
        </w:drawing>
      </w:r>
    </w:p>
    <w:p w14:paraId="5E023213" w14:textId="4330D44D" w:rsidR="0066708E" w:rsidRDefault="0066708E" w:rsidP="0066708E">
      <w:pPr>
        <w:pStyle w:val="Caption"/>
        <w:jc w:val="center"/>
      </w:pPr>
      <w:r>
        <w:t xml:space="preserve">Figure </w:t>
      </w:r>
      <w:fldSimple w:instr=" SEQ Figure \* ARABIC ">
        <w:r>
          <w:rPr>
            <w:noProof/>
          </w:rPr>
          <w:t>4</w:t>
        </w:r>
      </w:fldSimple>
      <w:r>
        <w:t>: Return Reasons % by SKU</w:t>
      </w:r>
    </w:p>
    <w:p w14:paraId="746F8D0E" w14:textId="77777777" w:rsidR="0066708E" w:rsidRDefault="0066708E" w:rsidP="0066708E">
      <w:pPr>
        <w:keepNext/>
        <w:jc w:val="center"/>
      </w:pPr>
      <w:r>
        <w:rPr>
          <w:noProof/>
        </w:rPr>
        <w:lastRenderedPageBreak/>
        <w:drawing>
          <wp:inline distT="0" distB="0" distL="0" distR="0" wp14:anchorId="50AAF3E2" wp14:editId="389A3F50">
            <wp:extent cx="3016662" cy="2247900"/>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9349" cy="2257354"/>
                    </a:xfrm>
                    <a:prstGeom prst="rect">
                      <a:avLst/>
                    </a:prstGeom>
                  </pic:spPr>
                </pic:pic>
              </a:graphicData>
            </a:graphic>
          </wp:inline>
        </w:drawing>
      </w:r>
    </w:p>
    <w:p w14:paraId="0628527C" w14:textId="04A8F622" w:rsidR="0066708E" w:rsidRDefault="0066708E" w:rsidP="0066708E">
      <w:pPr>
        <w:pStyle w:val="Caption"/>
        <w:jc w:val="center"/>
      </w:pPr>
      <w:r>
        <w:t xml:space="preserve">Figure </w:t>
      </w:r>
      <w:fldSimple w:instr=" SEQ Figure \* ARABIC ">
        <w:r>
          <w:rPr>
            <w:noProof/>
          </w:rPr>
          <w:t>5</w:t>
        </w:r>
      </w:fldSimple>
      <w:r>
        <w:t>: RMA Reason Percentage</w:t>
      </w:r>
    </w:p>
    <w:p w14:paraId="60F71B70" w14:textId="02E49486" w:rsidR="0066708E" w:rsidRDefault="0066708E" w:rsidP="0066708E"/>
    <w:p w14:paraId="54AF7427" w14:textId="77777777" w:rsidR="00EE4D72" w:rsidRDefault="00EE4D72" w:rsidP="0066708E">
      <w:pPr>
        <w:rPr>
          <w:rFonts w:ascii="Times New Roman" w:hAnsi="Times New Roman" w:cs="Times New Roman"/>
          <w:sz w:val="24"/>
          <w:szCs w:val="24"/>
        </w:rPr>
      </w:pPr>
      <w:r>
        <w:rPr>
          <w:rFonts w:ascii="Times New Roman" w:hAnsi="Times New Roman" w:cs="Times New Roman"/>
          <w:sz w:val="24"/>
          <w:szCs w:val="24"/>
        </w:rPr>
        <w:t xml:space="preserve">From our data, we can confidently conclude that the rate of returns is unacceptable at an astonishing 97-99%, and the reasons behind the returns should be investigated. However, there are questions that need to be answered before we can effectively establish root causes and work to improve them. </w:t>
      </w:r>
    </w:p>
    <w:p w14:paraId="16227D53" w14:textId="6A07D7E1" w:rsidR="0066708E" w:rsidRDefault="00EE4D72" w:rsidP="0066708E">
      <w:pPr>
        <w:rPr>
          <w:rFonts w:ascii="Times New Roman" w:hAnsi="Times New Roman" w:cs="Times New Roman"/>
          <w:sz w:val="24"/>
          <w:szCs w:val="24"/>
        </w:rPr>
      </w:pPr>
      <w:r>
        <w:rPr>
          <w:rFonts w:ascii="Times New Roman" w:hAnsi="Times New Roman" w:cs="Times New Roman"/>
          <w:sz w:val="24"/>
          <w:szCs w:val="24"/>
        </w:rPr>
        <w:t>For example:</w:t>
      </w:r>
    </w:p>
    <w:p w14:paraId="49F1C6CD" w14:textId="77382A73" w:rsidR="00EE4D72" w:rsidRPr="00FD2C19" w:rsidRDefault="00EE4D72" w:rsidP="00FD2C19">
      <w:pPr>
        <w:pStyle w:val="ListParagraph"/>
        <w:numPr>
          <w:ilvl w:val="0"/>
          <w:numId w:val="8"/>
        </w:numPr>
        <w:rPr>
          <w:rFonts w:ascii="Times New Roman" w:hAnsi="Times New Roman" w:cs="Times New Roman"/>
          <w:sz w:val="24"/>
          <w:szCs w:val="24"/>
        </w:rPr>
      </w:pPr>
      <w:r w:rsidRPr="00FD2C19">
        <w:rPr>
          <w:rFonts w:ascii="Times New Roman" w:hAnsi="Times New Roman" w:cs="Times New Roman"/>
          <w:sz w:val="24"/>
          <w:szCs w:val="24"/>
        </w:rPr>
        <w:t>What is the timeline of these returns?</w:t>
      </w:r>
    </w:p>
    <w:p w14:paraId="40C17058" w14:textId="765EB994" w:rsidR="00EE4D72" w:rsidRPr="00FD2C19" w:rsidRDefault="00EE4D72" w:rsidP="00FD2C19">
      <w:pPr>
        <w:pStyle w:val="ListParagraph"/>
        <w:numPr>
          <w:ilvl w:val="0"/>
          <w:numId w:val="8"/>
        </w:numPr>
        <w:rPr>
          <w:rFonts w:ascii="Times New Roman" w:hAnsi="Times New Roman" w:cs="Times New Roman"/>
          <w:sz w:val="24"/>
          <w:szCs w:val="24"/>
        </w:rPr>
      </w:pPr>
      <w:r w:rsidRPr="00FD2C19">
        <w:rPr>
          <w:rFonts w:ascii="Times New Roman" w:hAnsi="Times New Roman" w:cs="Times New Roman"/>
          <w:sz w:val="24"/>
          <w:szCs w:val="24"/>
        </w:rPr>
        <w:t>What falls under the ‘Other’ reason category?</w:t>
      </w:r>
    </w:p>
    <w:p w14:paraId="2B026A16" w14:textId="674DDB96" w:rsidR="00EE4D72" w:rsidRPr="00FD2C19" w:rsidRDefault="00EE4D72" w:rsidP="00FD2C19">
      <w:pPr>
        <w:pStyle w:val="ListParagraph"/>
        <w:numPr>
          <w:ilvl w:val="0"/>
          <w:numId w:val="8"/>
        </w:numPr>
        <w:rPr>
          <w:rFonts w:ascii="Times New Roman" w:hAnsi="Times New Roman" w:cs="Times New Roman"/>
          <w:sz w:val="24"/>
          <w:szCs w:val="24"/>
        </w:rPr>
      </w:pPr>
      <w:r w:rsidRPr="00FD2C19">
        <w:rPr>
          <w:rFonts w:ascii="Times New Roman" w:hAnsi="Times New Roman" w:cs="Times New Roman"/>
          <w:sz w:val="24"/>
          <w:szCs w:val="24"/>
        </w:rPr>
        <w:t>Were the ‘Incorrect’ returns due to customers ordering incorrectly, or was this on our end?</w:t>
      </w:r>
    </w:p>
    <w:p w14:paraId="5B141D38" w14:textId="3472E04E" w:rsidR="00FD2C19" w:rsidRDefault="00FD2C19" w:rsidP="00FD2C19">
      <w:pPr>
        <w:pStyle w:val="ListParagraph"/>
        <w:numPr>
          <w:ilvl w:val="0"/>
          <w:numId w:val="8"/>
        </w:numPr>
        <w:rPr>
          <w:rFonts w:ascii="Times New Roman" w:hAnsi="Times New Roman" w:cs="Times New Roman"/>
          <w:sz w:val="24"/>
          <w:szCs w:val="24"/>
        </w:rPr>
      </w:pPr>
      <w:r w:rsidRPr="00FD2C19">
        <w:rPr>
          <w:rFonts w:ascii="Times New Roman" w:hAnsi="Times New Roman" w:cs="Times New Roman"/>
          <w:sz w:val="24"/>
          <w:szCs w:val="24"/>
        </w:rPr>
        <w:t>Were the ‘Defective’ returns defective on arrival, or did they break over time?</w:t>
      </w:r>
    </w:p>
    <w:p w14:paraId="3613EC20" w14:textId="01F540B1" w:rsidR="00FD2C19" w:rsidRPr="00FD2C19" w:rsidRDefault="00FD2C19" w:rsidP="00FD2C19">
      <w:pPr>
        <w:rPr>
          <w:rFonts w:ascii="Times New Roman" w:hAnsi="Times New Roman" w:cs="Times New Roman"/>
          <w:sz w:val="24"/>
          <w:szCs w:val="24"/>
        </w:rPr>
      </w:pPr>
      <w:r>
        <w:rPr>
          <w:rFonts w:ascii="Times New Roman" w:hAnsi="Times New Roman" w:cs="Times New Roman"/>
          <w:sz w:val="24"/>
          <w:szCs w:val="24"/>
        </w:rPr>
        <w:t xml:space="preserve">Therefore, it is my suggestion that we expand our data to capture these gaps which we will then reevaluate for a more comprehensive analysis prior to any corrective action. </w:t>
      </w:r>
    </w:p>
    <w:p w14:paraId="16E23BB2" w14:textId="77777777" w:rsidR="00EE4D72" w:rsidRPr="0066708E" w:rsidRDefault="00EE4D72" w:rsidP="0066708E"/>
    <w:sectPr w:rsidR="00EE4D72" w:rsidRPr="0066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E4B"/>
    <w:multiLevelType w:val="multilevel"/>
    <w:tmpl w:val="81EE152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453E"/>
    <w:multiLevelType w:val="hybridMultilevel"/>
    <w:tmpl w:val="99303174"/>
    <w:lvl w:ilvl="0" w:tplc="365CF3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E62C0"/>
    <w:multiLevelType w:val="hybridMultilevel"/>
    <w:tmpl w:val="54B6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14D55"/>
    <w:multiLevelType w:val="multilevel"/>
    <w:tmpl w:val="DB946128"/>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0015023"/>
    <w:multiLevelType w:val="multilevel"/>
    <w:tmpl w:val="81EE152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031FA"/>
    <w:multiLevelType w:val="multilevel"/>
    <w:tmpl w:val="2346785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48646B88"/>
    <w:multiLevelType w:val="multilevel"/>
    <w:tmpl w:val="173A6A26"/>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53A247FE"/>
    <w:multiLevelType w:val="hybridMultilevel"/>
    <w:tmpl w:val="8B20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341526">
    <w:abstractNumId w:val="7"/>
  </w:num>
  <w:num w:numId="2" w16cid:durableId="517084892">
    <w:abstractNumId w:val="5"/>
  </w:num>
  <w:num w:numId="3" w16cid:durableId="710567545">
    <w:abstractNumId w:val="6"/>
  </w:num>
  <w:num w:numId="4" w16cid:durableId="1653218355">
    <w:abstractNumId w:val="3"/>
  </w:num>
  <w:num w:numId="5" w16cid:durableId="426120788">
    <w:abstractNumId w:val="1"/>
  </w:num>
  <w:num w:numId="6" w16cid:durableId="1189562466">
    <w:abstractNumId w:val="0"/>
  </w:num>
  <w:num w:numId="7" w16cid:durableId="345375756">
    <w:abstractNumId w:val="4"/>
  </w:num>
  <w:num w:numId="8" w16cid:durableId="995379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A7"/>
    <w:rsid w:val="000271EC"/>
    <w:rsid w:val="00033BEA"/>
    <w:rsid w:val="00047FDC"/>
    <w:rsid w:val="000562C6"/>
    <w:rsid w:val="00086816"/>
    <w:rsid w:val="00172F8B"/>
    <w:rsid w:val="0017418D"/>
    <w:rsid w:val="001C4231"/>
    <w:rsid w:val="002D2F1C"/>
    <w:rsid w:val="003627A7"/>
    <w:rsid w:val="003F1640"/>
    <w:rsid w:val="00555CD4"/>
    <w:rsid w:val="006302C9"/>
    <w:rsid w:val="00640C66"/>
    <w:rsid w:val="0066708E"/>
    <w:rsid w:val="006674CA"/>
    <w:rsid w:val="006B27B3"/>
    <w:rsid w:val="006C7325"/>
    <w:rsid w:val="0070292A"/>
    <w:rsid w:val="0075448C"/>
    <w:rsid w:val="0086156E"/>
    <w:rsid w:val="008B79D5"/>
    <w:rsid w:val="00912F50"/>
    <w:rsid w:val="00920E9D"/>
    <w:rsid w:val="00A25BC3"/>
    <w:rsid w:val="00BA6DA5"/>
    <w:rsid w:val="00BE2F92"/>
    <w:rsid w:val="00C613EA"/>
    <w:rsid w:val="00C86A2C"/>
    <w:rsid w:val="00E47A9A"/>
    <w:rsid w:val="00ED0415"/>
    <w:rsid w:val="00EE4D72"/>
    <w:rsid w:val="00F116A4"/>
    <w:rsid w:val="00F857A7"/>
    <w:rsid w:val="00FD2C19"/>
    <w:rsid w:val="00FD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4050"/>
  <w15:chartTrackingRefBased/>
  <w15:docId w15:val="{5ADC6F83-8999-4E6B-B825-94CE7715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7A7"/>
    <w:pPr>
      <w:spacing w:after="0" w:line="240" w:lineRule="auto"/>
    </w:pPr>
  </w:style>
  <w:style w:type="character" w:styleId="Strong">
    <w:name w:val="Strong"/>
    <w:basedOn w:val="DefaultParagraphFont"/>
    <w:uiPriority w:val="22"/>
    <w:qFormat/>
    <w:rsid w:val="00086816"/>
    <w:rPr>
      <w:b/>
      <w:bCs/>
    </w:rPr>
  </w:style>
  <w:style w:type="paragraph" w:styleId="ListParagraph">
    <w:name w:val="List Paragraph"/>
    <w:basedOn w:val="Normal"/>
    <w:uiPriority w:val="34"/>
    <w:qFormat/>
    <w:rsid w:val="00086816"/>
    <w:pPr>
      <w:ind w:left="720"/>
      <w:contextualSpacing/>
    </w:pPr>
  </w:style>
  <w:style w:type="paragraph" w:styleId="Caption">
    <w:name w:val="caption"/>
    <w:basedOn w:val="Normal"/>
    <w:next w:val="Normal"/>
    <w:uiPriority w:val="35"/>
    <w:unhideWhenUsed/>
    <w:qFormat/>
    <w:rsid w:val="00912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25161">
      <w:bodyDiv w:val="1"/>
      <w:marLeft w:val="0"/>
      <w:marRight w:val="0"/>
      <w:marTop w:val="0"/>
      <w:marBottom w:val="0"/>
      <w:divBdr>
        <w:top w:val="none" w:sz="0" w:space="0" w:color="auto"/>
        <w:left w:val="none" w:sz="0" w:space="0" w:color="auto"/>
        <w:bottom w:val="none" w:sz="0" w:space="0" w:color="auto"/>
        <w:right w:val="none" w:sz="0" w:space="0" w:color="auto"/>
      </w:divBdr>
    </w:div>
    <w:div w:id="1261068356">
      <w:bodyDiv w:val="1"/>
      <w:marLeft w:val="0"/>
      <w:marRight w:val="0"/>
      <w:marTop w:val="0"/>
      <w:marBottom w:val="0"/>
      <w:divBdr>
        <w:top w:val="none" w:sz="0" w:space="0" w:color="auto"/>
        <w:left w:val="none" w:sz="0" w:space="0" w:color="auto"/>
        <w:bottom w:val="none" w:sz="0" w:space="0" w:color="auto"/>
        <w:right w:val="none" w:sz="0" w:space="0" w:color="auto"/>
      </w:divBdr>
    </w:div>
    <w:div w:id="1311136175">
      <w:bodyDiv w:val="1"/>
      <w:marLeft w:val="0"/>
      <w:marRight w:val="0"/>
      <w:marTop w:val="0"/>
      <w:marBottom w:val="0"/>
      <w:divBdr>
        <w:top w:val="none" w:sz="0" w:space="0" w:color="auto"/>
        <w:left w:val="none" w:sz="0" w:space="0" w:color="auto"/>
        <w:bottom w:val="none" w:sz="0" w:space="0" w:color="auto"/>
        <w:right w:val="none" w:sz="0" w:space="0" w:color="auto"/>
      </w:divBdr>
    </w:div>
    <w:div w:id="1391811013">
      <w:bodyDiv w:val="1"/>
      <w:marLeft w:val="0"/>
      <w:marRight w:val="0"/>
      <w:marTop w:val="0"/>
      <w:marBottom w:val="0"/>
      <w:divBdr>
        <w:top w:val="none" w:sz="0" w:space="0" w:color="auto"/>
        <w:left w:val="none" w:sz="0" w:space="0" w:color="auto"/>
        <w:bottom w:val="none" w:sz="0" w:space="0" w:color="auto"/>
        <w:right w:val="none" w:sz="0" w:space="0" w:color="auto"/>
      </w:divBdr>
    </w:div>
    <w:div w:id="1393195677">
      <w:bodyDiv w:val="1"/>
      <w:marLeft w:val="0"/>
      <w:marRight w:val="0"/>
      <w:marTop w:val="0"/>
      <w:marBottom w:val="0"/>
      <w:divBdr>
        <w:top w:val="none" w:sz="0" w:space="0" w:color="auto"/>
        <w:left w:val="none" w:sz="0" w:space="0" w:color="auto"/>
        <w:bottom w:val="none" w:sz="0" w:space="0" w:color="auto"/>
        <w:right w:val="none" w:sz="0" w:space="0" w:color="auto"/>
      </w:divBdr>
    </w:div>
    <w:div w:id="1658026382">
      <w:bodyDiv w:val="1"/>
      <w:marLeft w:val="0"/>
      <w:marRight w:val="0"/>
      <w:marTop w:val="0"/>
      <w:marBottom w:val="0"/>
      <w:divBdr>
        <w:top w:val="none" w:sz="0" w:space="0" w:color="auto"/>
        <w:left w:val="none" w:sz="0" w:space="0" w:color="auto"/>
        <w:bottom w:val="none" w:sz="0" w:space="0" w:color="auto"/>
        <w:right w:val="none" w:sz="0" w:space="0" w:color="auto"/>
      </w:divBdr>
    </w:div>
    <w:div w:id="1704937055">
      <w:bodyDiv w:val="1"/>
      <w:marLeft w:val="0"/>
      <w:marRight w:val="0"/>
      <w:marTop w:val="0"/>
      <w:marBottom w:val="0"/>
      <w:divBdr>
        <w:top w:val="none" w:sz="0" w:space="0" w:color="auto"/>
        <w:left w:val="none" w:sz="0" w:space="0" w:color="auto"/>
        <w:bottom w:val="none" w:sz="0" w:space="0" w:color="auto"/>
        <w:right w:val="none" w:sz="0" w:space="0" w:color="auto"/>
      </w:divBdr>
    </w:div>
    <w:div w:id="1877111676">
      <w:bodyDiv w:val="1"/>
      <w:marLeft w:val="0"/>
      <w:marRight w:val="0"/>
      <w:marTop w:val="0"/>
      <w:marBottom w:val="0"/>
      <w:divBdr>
        <w:top w:val="none" w:sz="0" w:space="0" w:color="auto"/>
        <w:left w:val="none" w:sz="0" w:space="0" w:color="auto"/>
        <w:bottom w:val="none" w:sz="0" w:space="0" w:color="auto"/>
        <w:right w:val="none" w:sz="0" w:space="0" w:color="auto"/>
      </w:divBdr>
    </w:div>
    <w:div w:id="207207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Montalvo</dc:creator>
  <cp:keywords/>
  <dc:description/>
  <cp:lastModifiedBy>Montalvo, Valerie</cp:lastModifiedBy>
  <cp:revision>4</cp:revision>
  <dcterms:created xsi:type="dcterms:W3CDTF">2022-12-05T17:09:00Z</dcterms:created>
  <dcterms:modified xsi:type="dcterms:W3CDTF">2022-12-07T16:35:00Z</dcterms:modified>
</cp:coreProperties>
</file>