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Management Document: KPI Dashboard</w:t>
      </w:r>
    </w:p>
    <w:p>
      <w:pPr>
        <w:pStyle w:val="Heading1"/>
      </w:pPr>
      <w:r>
        <w:t>Objective</w:t>
      </w:r>
    </w:p>
    <w:p>
      <w:r>
        <w:t>Provide visibility into sales performance with two key metrics:</w:t>
        <w:br/>
        <w:t>1. Lead to Opportunity Conversion Ratio</w:t>
        <w:br/>
        <w:t>2. Revenue Generated from Opportunities Closed as Won</w:t>
        <w:br/>
      </w:r>
    </w:p>
    <w:p>
      <w:pPr>
        <w:pStyle w:val="Heading1"/>
      </w:pPr>
      <w:r>
        <w:t>Dashboard Features</w:t>
      </w:r>
    </w:p>
    <w:p>
      <w:r>
        <w:t>- KPI Cards to display each metric clearly.</w:t>
        <w:br/>
        <w:t>- Time filter allowing users to select a period: Last Week, Last Month, Last 3 Months.</w:t>
        <w:br/>
        <w:t>- Metrics update dynamically based on selected period.</w:t>
        <w:br/>
        <w:t>- Trends (up, down, flat) displayed on KPI cards.</w:t>
        <w:br/>
        <w:t>- Accessible labels for screen readers.</w:t>
        <w:br/>
      </w:r>
    </w:p>
    <w:p>
      <w:pPr>
        <w:pStyle w:val="Heading1"/>
      </w:pPr>
      <w:r>
        <w:t>KPIs Defined</w:t>
      </w:r>
    </w:p>
    <w:p>
      <w:r>
        <w:t>1. Lead to Opportunity Conversion Ratio: Percentage of leads converted into opportunities.</w:t>
        <w:br/>
        <w:t>2. Revenue from Opportunities Closed as Won: Total revenue generated from deals marked as won.</w:t>
      </w:r>
    </w:p>
    <w:p>
      <w:pPr>
        <w:pStyle w:val="Heading1"/>
      </w:pPr>
      <w:r>
        <w:t>Time Periods</w:t>
      </w:r>
    </w:p>
    <w:p>
      <w:r>
        <w:t>Allowed filters:</w:t>
        <w:br/>
        <w:t>- Last Week</w:t>
        <w:br/>
        <w:t>- Last Month</w:t>
        <w:br/>
        <w:t>- Last 3 Months</w:t>
        <w:br/>
      </w:r>
    </w:p>
    <w:p>
      <w:pPr>
        <w:pStyle w:val="Heading1"/>
      </w:pPr>
      <w:r>
        <w:t>Expected Outcomes</w:t>
      </w:r>
    </w:p>
    <w:p>
      <w:r>
        <w:t>- Sales leadership can track conversion efficiency.</w:t>
        <w:br/>
        <w:t>- Finance and management can view revenue trends.</w:t>
        <w:br/>
        <w:t>- Overall dashboard provides actionable insights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